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before="0" w:after="44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20"/>
        </w:rPr>
        <w:t>CASA PRO  •  МОДУЛЬ 01</w:t>
      </w:r>
    </w:p>
    <w:p>
      <w:pPr>
        <w:keepNext w:val="0"/>
        <w:widowControl/>
        <w:spacing w:before="0" w:after="100" w:line="288" w:lineRule="auto"/>
        <w:jc w:val="left"/>
      </w:pPr>
      <w:r>
        <w:rPr>
          <w:rFonts w:ascii="Calibri" w:hAnsi="Calibri" w:eastAsia="Calibri"/>
          <w:b/>
          <w:i w:val="0"/>
          <w:color w:val="183B5B"/>
          <w:sz w:val="50"/>
        </w:rPr>
        <w:t>КЛИЕНТ И СОГЛАСИЕ</w:t>
      </w:r>
    </w:p>
    <w:p>
      <w:pPr>
        <w:keepNext w:val="0"/>
        <w:widowControl/>
        <w:spacing w:before="0" w:after="200" w:line="288" w:lineRule="auto"/>
        <w:jc w:val="left"/>
      </w:pPr>
      <w:r>
        <w:rPr>
          <w:rFonts w:ascii="Calibri" w:hAnsi="Calibri" w:eastAsia="Calibri"/>
          <w:b w:val="0"/>
          <w:i w:val="0"/>
          <w:color w:val="2E74B5"/>
          <w:sz w:val="32"/>
        </w:rPr>
        <w:t>Implementation &amp; Acceptance v1.1</w:t>
      </w:r>
    </w:p>
    <w:p>
      <w:pPr>
        <w:keepNext w:val="0"/>
        <w:widowControl/>
        <w:spacing w:before="0" w:after="440" w:line="288" w:lineRule="auto"/>
        <w:jc w:val="left"/>
      </w:pPr>
      <w:r>
        <w:rPr>
          <w:rFonts w:ascii="Calibri" w:hAnsi="Calibri" w:eastAsia="Calibri"/>
          <w:b w:val="0"/>
          <w:i w:val="0"/>
          <w:color w:val="5E6B75"/>
          <w:sz w:val="26"/>
        </w:rPr>
        <w:t>Практическое задание разработчику, дизайнеру и QA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7"/>
              </w:rPr>
              <w:t>Поле</w:t>
            </w:r>
          </w:p>
        </w:tc>
        <w:tc>
          <w:tcPr>
            <w:tcW w:type="dxa" w:w="74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7"/>
              </w:rPr>
              <w:t>Значение</w:t>
            </w:r>
          </w:p>
        </w:tc>
      </w:tr>
      <w:t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7"/>
              </w:rPr>
              <w:t>Статус</w:t>
            </w:r>
          </w:p>
        </w:tc>
        <w:tc>
          <w:tcPr>
            <w:tcW w:type="dxa" w:w="74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7"/>
              </w:rPr>
              <w:t>Implementation-layer для релиза 1.0. Техническая модель готовится отдельно от юридической готовности production.</w:t>
            </w:r>
          </w:p>
        </w:tc>
      </w:tr>
      <w:t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7"/>
              </w:rPr>
              <w:t>Дата</w:t>
            </w:r>
          </w:p>
        </w:tc>
        <w:tc>
          <w:tcPr>
            <w:tcW w:type="dxa" w:w="74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7"/>
              </w:rPr>
              <w:t>23.08.2026</w:t>
            </w:r>
          </w:p>
        </w:tc>
      </w:tr>
      <w:t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7"/>
              </w:rPr>
              <w:t>Владельцы исполнения</w:t>
            </w:r>
          </w:p>
        </w:tc>
        <w:tc>
          <w:tcPr>
            <w:tcW w:type="dxa" w:w="74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7"/>
              </w:rPr>
              <w:t>Даулет / дизайн / QA. Product/Legal/Security закрывают только назначенные им approval gates.</w:t>
            </w:r>
          </w:p>
        </w:tc>
      </w:tr>
      <w:t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7"/>
              </w:rPr>
              <w:t>Приоритет источников</w:t>
            </w:r>
          </w:p>
        </w:tc>
        <w:tc>
          <w:tcPr>
            <w:tcW w:type="dxa" w:w="74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7"/>
              </w:rPr>
              <w:t>MASTER → Production Specs → Acceptance Matrix → M01 → реализация.</w:t>
            </w:r>
          </w:p>
        </w:tc>
      </w:tr>
      <w:t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7"/>
              </w:rPr>
              <w:t>Главный инвариант</w:t>
            </w:r>
          </w:p>
        </w:tc>
        <w:tc>
          <w:tcPr>
            <w:tcW w:type="dxa" w:w="74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7"/>
              </w:rPr>
              <w:t>Согласие принадлежит конкретному participant и identity version, действует только для утверждённых purpose и подтверждается evidence.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AF5F0"/>
          <w:left w:val="single" w:sz="0" w:space="0" w:color="EAF5F0"/>
          <w:bottom w:val="single" w:sz="0" w:space="0" w:color="EAF5F0"/>
          <w:right w:val="single" w:sz="0" w:space="0" w:color="EAF5F0"/>
          <w:insideH w:val="single" w:sz="0" w:space="0" w:color="EAF5F0"/>
          <w:insideV w:val="single" w:sz="0" w:space="0" w:color="EAF5F0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AF5F0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1B5E4B"/>
                <w:sz w:val="18"/>
              </w:rPr>
              <w:t xml:space="preserve">M01 — ФУНДАМЕНТ, НЕ CLIENT PROFILE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M01 хранит tenant/case/participant/identity/role/consent/access/audit и только разрешает либо блокирует downstream action. Доход, занятость, активы, первоначальный взнос и бюджет принадлежат M05/следующим слоям.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CECEC"/>
          <w:left w:val="single" w:sz="0" w:space="0" w:color="FCECEC"/>
          <w:bottom w:val="single" w:sz="0" w:space="0" w:color="FCECEC"/>
          <w:right w:val="single" w:sz="0" w:space="0" w:color="FCECEC"/>
          <w:insideH w:val="single" w:sz="0" w:space="0" w:color="FCECEC"/>
          <w:insideV w:val="single" w:sz="0" w:space="0" w:color="FCECEC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CECEC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B1E1E"/>
                <w:sz w:val="18"/>
              </w:rPr>
              <w:t xml:space="preserve">AT-CC-013 — OPEN GATE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Этот документ не утверждает юридический RU/KZ текст, способ подтверждения, срок, controller/processor roles или retention impact. Engineering может быть DONE; production use остаётся BLOCKED до утверждённого Product/Legal consent artifact.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УПРАВЛЕНИЕ МОДУЛЕМ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1. Паспорт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Поле</w:t>
            </w:r>
          </w:p>
        </w:tc>
        <w:tc>
          <w:tcPr>
            <w:tcW w:type="dxa" w:w="71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Решение</w:t>
            </w:r>
          </w:p>
        </w:tc>
      </w:tr>
      <w:t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Назначение</w:t>
            </w:r>
          </w:p>
        </w:tc>
        <w:tc>
          <w:tcPr>
            <w:tcW w:type="dxa" w:w="71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Собрать уже утверждённые требования Client &amp; Consent в однозначные задачи Backend, Frontend, Data и QA.</w:t>
            </w:r>
          </w:p>
        </w:tc>
      </w:tr>
      <w:tr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Вход</w:t>
            </w:r>
          </w:p>
        </w:tc>
        <w:tc>
          <w:tcPr>
            <w:tcW w:type="dxa" w:w="71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tenant, пользователь/назначение, ипотечный case, participant, identity version и требуемое downstream action/purpose.</w:t>
            </w:r>
          </w:p>
        </w:tc>
      </w:tr>
      <w:t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Выход</w:t>
            </w:r>
          </w:p>
        </w:tc>
        <w:tc>
          <w:tcPr>
            <w:tcW w:type="dxa" w:w="71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Проверяемый consent preflight: разрешить либо блокировать действие с participant-bound evidence, access context и audit reference.</w:t>
            </w:r>
          </w:p>
        </w:tc>
      </w:tr>
      <w:tr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Основной gate</w:t>
            </w:r>
          </w:p>
        </w:tc>
        <w:tc>
          <w:tcPr>
            <w:tcW w:type="dxa" w:w="71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RG1. Связанные RG2, RG5, RG6, RG9, RG11 и RG12 применяются только по точным строкам Acceptance Matrix.</w:t>
            </w:r>
          </w:p>
        </w:tc>
      </w:tr>
      <w:t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Acceptance</w:t>
            </w:r>
          </w:p>
        </w:tc>
        <w:tc>
          <w:tcPr>
            <w:tcW w:type="dxa" w:w="71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AT-CC-001…AT-CC-014 без изменения Expected; AT-CC-013 не может получить PASS от одного implementation-документа.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2. Назначение</w:t>
      </w:r>
    </w:p>
    <w:p>
      <w:pPr>
        <w:keepNext w:val="0"/>
        <w:widowControl/>
        <w:spacing w:before="0" w:after="100" w:line="288" w:lineRule="auto"/>
        <w:jc w:val="left"/>
      </w:pPr>
      <w:r>
        <w:rPr>
          <w:rFonts w:ascii="Calibri" w:hAnsi="Calibri" w:eastAsia="Calibri"/>
          <w:b w:val="0"/>
          <w:i w:val="0"/>
          <w:color w:val="1C2833"/>
          <w:sz w:val="20"/>
        </w:rPr>
        <w:t>M01 создаёт однозначную цепочку: пользователь CASA → ипотечный кейс → участник → версия личности → согласие на конкретные цели → права доступа → журнал действий → разрешение или блокировка следующего модуля.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5F8FB"/>
          <w:left w:val="single" w:sz="0" w:space="0" w:color="F5F8FB"/>
          <w:bottom w:val="single" w:sz="0" w:space="0" w:color="F5F8FB"/>
          <w:right w:val="single" w:sz="0" w:space="0" w:color="F5F8FB"/>
          <w:insideH w:val="single" w:sz="0" w:space="0" w:color="F5F8FB"/>
          <w:insideV w:val="single" w:sz="0" w:space="0" w:color="F5F8FB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5F8FB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183B5B"/>
                <w:sz w:val="18"/>
              </w:rPr>
              <w:t xml:space="preserve">CONSENT ≠ BOOLEAN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Недостаточно consent=true/false. Нужны субъект, identity version, purpose, версия текста, подтверждённый способ, evidence, время, статус, отзыв/замена и точный перечень разрешённых действий.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ИСТОЧНИКИ ИСТИНЫ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3. Источники истины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750"/>
        <w:gridCol w:w="3300"/>
        <w:gridCol w:w="5310"/>
      </w:tblGrid>
      <w:tr>
        <w:trPr>
          <w:tblHeader w:val="true"/>
        </w:trPr>
        <w:tc>
          <w:tcPr>
            <w:tcW w:type="dxa" w:w="7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Приоритет</w:t>
            </w:r>
          </w:p>
        </w:tc>
        <w:tc>
          <w:tcPr>
            <w:tcW w:type="dxa" w:w="33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Источник</w:t>
            </w:r>
          </w:p>
        </w:tc>
        <w:tc>
          <w:tcPr>
            <w:tcW w:type="dxa" w:w="531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Определяет</w:t>
            </w:r>
          </w:p>
        </w:tc>
      </w:tr>
      <w:tr>
        <w:tc>
          <w:tcPr>
            <w:tcW w:type="dxa" w:w="7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1</w:t>
            </w:r>
          </w:p>
        </w:tc>
        <w:tc>
          <w:tcPr>
            <w:tcW w:type="dxa" w:w="3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00_CASA_Pro_MASTER_v1.2 — FROZEN BASELINE</w:t>
            </w:r>
          </w:p>
        </w:tc>
        <w:tc>
          <w:tcPr>
            <w:tcW w:type="dxa" w:w="53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Scope 1.0, модуль 01, ручную загрузку, общий сквозной контракт, границы M05 и неизменяемость snapshots.</w:t>
            </w:r>
          </w:p>
        </w:tc>
      </w:tr>
      <w:tr>
        <w:tc>
          <w:tcPr>
            <w:tcW w:type="dxa" w:w="7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2</w:t>
            </w:r>
          </w:p>
        </w:tc>
        <w:tc>
          <w:tcPr>
            <w:tcW w:type="dxa" w:w="3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IIN Check Production Spec • 21.08.2026</w:t>
            </w:r>
          </w:p>
        </w:tc>
        <w:tc>
          <w:tcPr>
            <w:tcW w:type="dxa" w:w="53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Participant-bound consent, purpose official registry checks, identity version, revocation, privacy, access и legal questions J-01…J-12.</w:t>
            </w:r>
          </w:p>
        </w:tc>
      </w:tr>
      <w:tr>
        <w:tc>
          <w:tcPr>
            <w:tcW w:type="dxa" w:w="7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3</w:t>
            </w:r>
          </w:p>
        </w:tc>
        <w:tc>
          <w:tcPr>
            <w:tcW w:type="dxa" w:w="3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Credit History Production Spec • 21.08.2026</w:t>
            </w:r>
          </w:p>
        </w:tc>
        <w:tc>
          <w:tcPr>
            <w:tcW w:type="dxa" w:w="53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Четыре точных purpose для ПКО, upload/ACL gates, audit, retention classes и OQ-01/OQ-02/OQ-03/OQ-05.</w:t>
            </w:r>
          </w:p>
        </w:tc>
      </w:tr>
      <w:tr>
        <w:tc>
          <w:tcPr>
            <w:tcW w:type="dxa" w:w="7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4</w:t>
            </w:r>
          </w:p>
        </w:tc>
        <w:tc>
          <w:tcPr>
            <w:tcW w:type="dxa" w:w="3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Pension Production Spec • 21.08.2026</w:t>
            </w:r>
          </w:p>
        </w:tc>
        <w:tc>
          <w:tcPr>
            <w:tcW w:type="dxa" w:w="53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Manual PDF + consent/participant/case, publish gate и OPEN legal/privacy gate RG-03; точные purpose codes не заданы.</w:t>
            </w:r>
          </w:p>
        </w:tc>
      </w:tr>
      <w:tr>
        <w:tc>
          <w:tcPr>
            <w:tcW w:type="dxa" w:w="7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5</w:t>
            </w:r>
          </w:p>
        </w:tc>
        <w:tc>
          <w:tcPr>
            <w:tcW w:type="dxa" w:w="3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Client Profile Production Spec • 21.08.2026</w:t>
            </w:r>
          </w:p>
        </w:tc>
        <w:tc>
          <w:tcPr>
            <w:tcW w:type="dxa" w:w="53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Роли PRIMARY_BORROWER/SPOUSE/co-borrower relation/OTHER_PARTICIPANT, included_in_analysis и RG-CP-02.</w:t>
            </w:r>
          </w:p>
        </w:tc>
      </w:tr>
      <w:tr>
        <w:tc>
          <w:tcPr>
            <w:tcW w:type="dxa" w:w="7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6</w:t>
            </w:r>
          </w:p>
        </w:tc>
        <w:tc>
          <w:tcPr>
            <w:tcW w:type="dxa" w:w="3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Acceptance Matrix v1.1</w:t>
            </w:r>
          </w:p>
        </w:tc>
        <w:tc>
          <w:tcPr>
            <w:tcW w:type="dxa" w:w="53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AT-CC-001…014, release gates и объективные PASS/FAIL/BLOCKED criteria.</w:t>
            </w:r>
          </w:p>
        </w:tc>
      </w:tr>
      <w:tr>
        <w:tc>
          <w:tcPr>
            <w:tcW w:type="dxa" w:w="7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7</w:t>
            </w:r>
          </w:p>
        </w:tc>
        <w:tc>
          <w:tcPr>
            <w:tcW w:type="dxa" w:w="3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M02/M03/M04</w:t>
            </w:r>
          </w:p>
        </w:tc>
        <w:tc>
          <w:tcPr>
            <w:tcW w:type="dxa" w:w="53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Только структура, язык и implementation→demo delta→acceptance→execution matrix; предметные правила не наследуются.</w:t>
            </w:r>
          </w:p>
        </w:tc>
      </w:tr>
      <w:tr>
        <w:tc>
          <w:tcPr>
            <w:tcW w:type="dxa" w:w="7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8</w:t>
            </w:r>
          </w:p>
        </w:tc>
        <w:tc>
          <w:tcPr>
            <w:tcW w:type="dxa" w:w="3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Два фактических скриншота pro.casa.kz</w:t>
            </w:r>
          </w:p>
        </w:tc>
        <w:tc>
          <w:tcPr>
            <w:tcW w:type="dxa" w:w="53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Только видимый UI и demo states. Скрытый backend и юридическая достаточность по экрану не выводятся.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ГРАНИЦЫ РЕАЛИЗАЦИИ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4. Scope / Not Scope</w:t>
      </w: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Входит в M01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tenant-owned case и participant ownership; несколько участников в одном деле без смешивания данных;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participant role и included_in_analysis; супруг отделён от созаёмщика;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immutable identity versions; критичное исправление создаёт новую версию;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purpose-bound consent, versioned consent text reference, evidence, lifecycle, revoke/supersede и preflight;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tenant/case/participant/assignment/action authorization, human errors и no-existence-leak;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append-only audit, PII masking/redaction, запрет credentials и stable downstream contract;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broker UI карточки клиента/участников/согласия и traceability AT-CC-001…014.</w:t>
      </w: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Не входит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850"/>
        <w:gridCol w:w="6510"/>
      </w:tblGrid>
      <w:tr>
        <w:trPr>
          <w:tblHeader w:val="true"/>
        </w:trPr>
        <w:tc>
          <w:tcPr>
            <w:tcW w:type="dxa" w:w="28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Не реализовывать</w:t>
            </w:r>
          </w:p>
        </w:tc>
        <w:tc>
          <w:tcPr>
            <w:tcW w:type="dxa" w:w="651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Граница</w:t>
            </w:r>
          </w:p>
        </w:tc>
      </w:tr>
      <w:tr>
        <w:tc>
          <w:tcPr>
            <w:tcW w:type="dxa" w:w="2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Юридический текст</w:t>
            </w:r>
          </w:p>
        </w:tc>
        <w:tc>
          <w:tcPr>
            <w:tcW w:type="dxa" w:w="65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M01 не пишет финальный RU/KZ consent text, срок, способ подтверждения, controller/processor rules или retention period.</w:t>
            </w:r>
          </w:p>
        </w:tc>
      </w:tr>
      <w:tr>
        <w:tc>
          <w:tcPr>
            <w:tcW w:type="dxa" w:w="28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Client Profile</w:t>
            </w:r>
          </w:p>
        </w:tc>
        <w:tc>
          <w:tcPr>
            <w:tcW w:type="dxa" w:w="65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Нет занятости, доходов, семьи/household questionnaire, активов, ПВ, бюджета и missing mortgage questionnaire data.</w:t>
            </w:r>
          </w:p>
        </w:tc>
      </w:tr>
      <w:tr>
        <w:tc>
          <w:tcPr>
            <w:tcW w:type="dxa" w:w="2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Парсинг документов</w:t>
            </w:r>
          </w:p>
        </w:tc>
        <w:tc>
          <w:tcPr>
            <w:tcW w:type="dxa" w:w="65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M01 не извлекает КИ/пенсионные и не исполняет ИИН-check; он только отдаёт allow/deny prerequisites.</w:t>
            </w:r>
          </w:p>
        </w:tc>
      </w:tr>
      <w:tr>
        <w:tc>
          <w:tcPr>
            <w:tcW w:type="dxa" w:w="28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Direct bureau/ENPF</w:t>
            </w:r>
          </w:p>
        </w:tc>
        <w:tc>
          <w:tcPr>
            <w:tcW w:type="dxa" w:w="65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Текущая версия — ручная загрузка PDF; consent 1.x не расширяется на будущий API access.</w:t>
            </w:r>
          </w:p>
        </w:tc>
      </w:tr>
      <w:tr>
        <w:tc>
          <w:tcPr>
            <w:tcW w:type="dxa" w:w="2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Credentials</w:t>
            </w:r>
          </w:p>
        </w:tc>
        <w:tc>
          <w:tcPr>
            <w:tcW w:type="dxa" w:w="65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Нет полей/endpoints/storage/logs для password, OTP, ЭЦП, cookies или токенов клиентских кабинетов.</w:t>
            </w:r>
          </w:p>
        </w:tc>
      </w:tr>
      <w:tr>
        <w:tc>
          <w:tcPr>
            <w:tcW w:type="dxa" w:w="28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Calculation/Bank Rules</w:t>
            </w:r>
          </w:p>
        </w:tc>
        <w:tc>
          <w:tcPr>
            <w:tcW w:type="dxa" w:w="65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Нет ипотечных расчётов, выбора программ, bank verdict, CASA Score, сценариев или квартир.</w:t>
            </w:r>
          </w:p>
        </w:tc>
      </w:tr>
      <w:tr>
        <w:tc>
          <w:tcPr>
            <w:tcW w:type="dxa" w:w="28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Новые роли/цели</w:t>
            </w:r>
          </w:p>
        </w:tc>
        <w:tc>
          <w:tcPr>
            <w:tcW w:type="dxa" w:w="65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Только роли и purposes, доказанные источниками; всё остальное OPEN/DISABLED до approval.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ДОМЕННАЯ МОДЕЛЬ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5. Модель case / participant / identity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800"/>
        <w:gridCol w:w="2500"/>
        <w:gridCol w:w="5060"/>
      </w:tblGrid>
      <w:tr>
        <w:trPr>
          <w:tblHeader w:val="true"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Объект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Scope / изменяемость</w:t>
            </w:r>
          </w:p>
        </w:tc>
        <w:tc>
          <w:tcPr>
            <w:tcW w:type="dxa" w:w="50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Обязательный контракт</w:t>
            </w:r>
          </w:p>
        </w:tc>
      </w:tr>
      <w:t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tenant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Контур владения</w:t>
            </w:r>
          </w:p>
        </w:tc>
        <w:tc>
          <w:tcPr>
            <w:tcW w:type="dxa" w:w="50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Каждый case/participant/consent/evidence/audit имеет tenant ownership; cross-tenant access запрещён.</w:t>
            </w:r>
          </w:p>
        </w:tc>
      </w:tr>
      <w:tr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mortgage_case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tenant-owned; versioned status</w:t>
            </w:r>
          </w:p>
        </w:tc>
        <w:tc>
          <w:tcPr>
            <w:tcW w:type="dxa" w:w="50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unique case_id, tenant_id, created_by/at, assignment/status references; не контейнер для чужих участников.</w:t>
            </w:r>
          </w:p>
        </w:tc>
      </w:tr>
      <w:t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participant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tenant+case-owned; отдельный субъект</w:t>
            </w:r>
          </w:p>
        </w:tc>
        <w:tc>
          <w:tcPr>
            <w:tcW w:type="dxa" w:w="50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unique participant_id, case_id, role relation, status, included_in_analysis; собственные документы/facts/snapshots.</w:t>
            </w:r>
          </w:p>
        </w:tc>
      </w:tr>
      <w:tr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identity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participant-bound logical identity</w:t>
            </w:r>
          </w:p>
        </w:tc>
        <w:tc>
          <w:tcPr>
            <w:tcW w:type="dxa" w:w="50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Ссылка на current identity_version; не перепривязывает historical objects.</w:t>
            </w:r>
          </w:p>
        </w:tc>
      </w:tr>
      <w:t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identity_version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immutable; superseding</w:t>
            </w:r>
          </w:p>
        </w:tc>
        <w:tc>
          <w:tcPr>
            <w:tcW w:type="dxa" w:w="50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identity_version_id/ordinal, participant_id, protected identifier reference, masked display, actor/time/reason, supersedes_id.</w:t>
            </w:r>
          </w:p>
        </w:tc>
      </w:tr>
      <w:tr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consent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participant+identity+purpose-bound; versioned</w:t>
            </w:r>
          </w:p>
        </w:tc>
        <w:tc>
          <w:tcPr>
            <w:tcW w:type="dxa" w:w="50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consent_id, exact participant/identity/text/purpose/evidence/status; отдельный lifecycle.</w:t>
            </w:r>
          </w:p>
        </w:tc>
      </w:tr>
      <w:t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assignment/access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tenant+case scoped</w:t>
            </w:r>
          </w:p>
        </w:tc>
        <w:tc>
          <w:tcPr>
            <w:tcW w:type="dxa" w:w="50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Пользователь/роль/назначение/action permission; deny-by-default и audit отказа.</w:t>
            </w:r>
          </w:p>
        </w:tc>
      </w:tr>
      <w:tr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audit_event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append-only</w:t>
            </w:r>
          </w:p>
        </w:tc>
        <w:tc>
          <w:tcPr>
            <w:tcW w:type="dxa" w:w="50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actor, action, object reference, time, reason и before/after/version refs без лишней PII.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FF8E6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A5A00"/>
                <w:sz w:val="18"/>
              </w:rPr>
              <w:t xml:space="preserve">IDENTITY НЕ МУТИРУЕТ ИСТОРИЮ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Исправление ИИН/критичного идентификатора создаёт новую identity_version. Старые M02 batches, M03/M04 documents и snapshots остаются у прежней версии; следующий action использует новую версию и проходит consent preflight заново.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РОЛИ УЧАСТНИКОВ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6. Роли участников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100"/>
        <w:gridCol w:w="3000"/>
        <w:gridCol w:w="1900"/>
        <w:gridCol w:w="2360"/>
      </w:tblGrid>
      <w:tr>
        <w:trPr>
          <w:tblHeader w:val="true"/>
        </w:trPr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Роль / связь</w:t>
            </w:r>
          </w:p>
        </w:tc>
        <w:tc>
          <w:tcPr>
            <w:tcW w:type="dxa" w:w="30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Смысл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included_in_analysis</w:t>
            </w:r>
          </w:p>
        </w:tc>
        <w:tc>
          <w:tcPr>
            <w:tcW w:type="dxa" w:w="2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Consent / данные</w:t>
            </w:r>
          </w:p>
        </w:tc>
      </w:tr>
      <w:tr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PRIMARY_BORROWER</w:t>
            </w:r>
          </w:p>
        </w:tc>
        <w:tc>
          <w:tcPr>
            <w:tcW w:type="dxa" w:w="3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Основной заёмщик; отдельный participant.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Да для своего профиля после gates.</w:t>
            </w:r>
          </w:p>
        </w:tc>
        <w:tc>
          <w:tcPr>
            <w:tcW w:type="dxa" w:w="23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Собственный identity и consent lifecycle.</w:t>
            </w:r>
          </w:p>
        </w:tc>
      </w:tr>
      <w:tr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SPOUSE</w:t>
            </w:r>
          </w:p>
        </w:tc>
        <w:tc>
          <w:tcPr>
            <w:tcW w:type="dxa" w:w="3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Супруг; семейная связь не равна созаёмщику.</w:t>
            </w:r>
          </w:p>
        </w:tc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false до явного выбора и допустимого downstream scope.</w:t>
            </w:r>
          </w:p>
        </w:tc>
        <w:tc>
          <w:tcPr>
            <w:tcW w:type="dxa" w:w="23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Не наследует consent основного заёмщика; данные не загружаются без собственного основания.</w:t>
            </w:r>
          </w:p>
        </w:tc>
      </w:tr>
      <w:tr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CO-BORROWER relation/role</w:t>
            </w:r>
          </w:p>
        </w:tc>
        <w:tc>
          <w:tcPr>
            <w:tcW w:type="dxa" w:w="3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Отдельная роль/связь Client Profile Spec; может быть несколько с ordinal.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Только после явного включения.</w:t>
            </w:r>
          </w:p>
        </w:tc>
        <w:tc>
          <w:tcPr>
            <w:tcW w:type="dxa" w:w="23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Отдельный participant, identity, consent, документы и snapshots.</w:t>
            </w:r>
          </w:p>
        </w:tc>
      </w:tr>
      <w:tr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OTHER_PARTICIPANT</w:t>
            </w:r>
          </w:p>
        </w:tc>
        <w:tc>
          <w:tcPr>
            <w:tcW w:type="dxa" w:w="3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Только при реальной необходимости, уже предусмотренной Client Profile Spec.</w:t>
            </w:r>
          </w:p>
        </w:tc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По явной purpose/role policy.</w:t>
            </w:r>
          </w:p>
        </w:tc>
        <w:tc>
          <w:tcPr>
            <w:tcW w:type="dxa" w:w="23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Никакого автоматического доступа к данным других участников.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CECEC"/>
          <w:left w:val="single" w:sz="0" w:space="0" w:color="FCECEC"/>
          <w:bottom w:val="single" w:sz="0" w:space="0" w:color="FCECEC"/>
          <w:right w:val="single" w:sz="0" w:space="0" w:color="FCECEC"/>
          <w:insideH w:val="single" w:sz="0" w:space="0" w:color="FCECEC"/>
          <w:insideV w:val="single" w:sz="0" w:space="0" w:color="FCECEC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CECEC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B1E1E"/>
                <w:sz w:val="18"/>
              </w:rPr>
              <w:t xml:space="preserve">СУПРУГ ≠ СОЗАЁМЩИК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Наличие семейной связи не означает объединение доходов, участие в расчёте, разрешение на ИИН-check или обработку документов. Преобразования роли нет: создаётся отдельная co-borrower relation/role и отдельное consent.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Правила изменений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Добавление participant не копирует identity/consent/documents из основного участника.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Смена роли создаёт аудируемую revision/relationship version; published snapshots не переписываются.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Удаление из текущего анализа меняет included_in_analysis и новые действия, но не стирает исторические source facts.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Точный enum registry roles/migrations должен следовать Client Profile Spec и его RG-CP-04; разработчик не добавляет роли сам.</w:t>
      </w: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СОГЛАСИЕ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7. Consent model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500"/>
        <w:gridCol w:w="1350"/>
        <w:gridCol w:w="5510"/>
      </w:tblGrid>
      <w:tr>
        <w:trPr>
          <w:tblHeader w:val="true"/>
        </w:trPr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Поле / объект</w:t>
            </w:r>
          </w:p>
        </w:tc>
        <w:tc>
          <w:tcPr>
            <w:tcW w:type="dxa" w:w="13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Обязательно</w:t>
            </w:r>
          </w:p>
        </w:tc>
        <w:tc>
          <w:tcPr>
            <w:tcW w:type="dxa" w:w="551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Implementation rule</w:t>
            </w:r>
          </w:p>
        </w:tc>
      </w:tr>
      <w:tr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consent_id</w:t>
            </w:r>
          </w:p>
        </w:tc>
        <w:tc>
          <w:tcPr>
            <w:tcW w:type="dxa" w:w="1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Да</w:t>
            </w:r>
          </w:p>
        </w:tc>
        <w:tc>
          <w:tcPr>
            <w:tcW w:type="dxa" w:w="55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Уникальный immutable reference; не boolean field на client.</w:t>
            </w:r>
          </w:p>
        </w:tc>
      </w:tr>
      <w:tr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participant_id + case_id + tenant_id</w:t>
            </w:r>
          </w:p>
        </w:tc>
        <w:tc>
          <w:tcPr>
            <w:tcW w:type="dxa" w:w="1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Да</w:t>
            </w:r>
          </w:p>
        </w:tc>
        <w:tc>
          <w:tcPr>
            <w:tcW w:type="dxa" w:w="55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Согласие принадлежит одному субъекту в одном контуре; AT-CC-003/006.</w:t>
            </w:r>
          </w:p>
        </w:tc>
      </w:tr>
      <w:tr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identity_version_id</w:t>
            </w:r>
          </w:p>
        </w:tc>
        <w:tc>
          <w:tcPr>
            <w:tcW w:type="dxa" w:w="1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Да</w:t>
            </w:r>
          </w:p>
        </w:tc>
        <w:tc>
          <w:tcPr>
            <w:tcW w:type="dxa" w:w="55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Mismatch/new identity блокирует action до нового допустимого consent.</w:t>
            </w:r>
          </w:p>
        </w:tc>
      </w:tr>
      <w:tr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purpose grant(s)</w:t>
            </w:r>
          </w:p>
        </w:tc>
        <w:tc>
          <w:tcPr>
            <w:tcW w:type="dxa" w:w="1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Да</w:t>
            </w:r>
          </w:p>
        </w:tc>
        <w:tc>
          <w:tcPr>
            <w:tcW w:type="dxa" w:w="55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Нормализованные approved purpose codes; каждая цель разрешает только свой action set.</w:t>
            </w:r>
          </w:p>
        </w:tc>
      </w:tr>
      <w:tr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consent_text_version + hash/ref</w:t>
            </w:r>
          </w:p>
        </w:tc>
        <w:tc>
          <w:tcPr>
            <w:tcW w:type="dxa" w:w="1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Да</w:t>
            </w:r>
          </w:p>
        </w:tc>
        <w:tc>
          <w:tcPr>
            <w:tcW w:type="dxa" w:w="55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Ссылка на approved immutable artifact; текст не хранится как mutable UI string.</w:t>
            </w:r>
          </w:p>
        </w:tc>
      </w:tr>
      <w:tr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status + status history</w:t>
            </w:r>
          </w:p>
        </w:tc>
        <w:tc>
          <w:tcPr>
            <w:tcW w:type="dxa" w:w="1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Да</w:t>
            </w:r>
          </w:p>
        </w:tc>
        <w:tc>
          <w:tcPr>
            <w:tcW w:type="dxa" w:w="55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Active/expired/revoked/superseded conditions различаются; transitions append-only.</w:t>
            </w:r>
          </w:p>
        </w:tc>
      </w:tr>
      <w:tr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granted_at / revoked_at</w:t>
            </w:r>
          </w:p>
        </w:tc>
        <w:tc>
          <w:tcPr>
            <w:tcW w:type="dxa" w:w="1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По событию</w:t>
            </w:r>
          </w:p>
        </w:tc>
        <w:tc>
          <w:tcPr>
            <w:tcW w:type="dxa" w:w="55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Timestamp + actor/channel/evidence. expires_at только если утверждён policy.</w:t>
            </w:r>
          </w:p>
        </w:tc>
      </w:tr>
      <w:tr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confirmation_method</w:t>
            </w:r>
          </w:p>
        </w:tc>
        <w:tc>
          <w:tcPr>
            <w:tcW w:type="dxa" w:w="1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Только approved</w:t>
            </w:r>
          </w:p>
        </w:tc>
        <w:tc>
          <w:tcPr>
            <w:tcW w:type="dxa" w:w="55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Registry/reference. SMS/OTP не становится production method из demo screenshot.</w:t>
            </w:r>
          </w:p>
        </w:tc>
      </w:tr>
      <w:tr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evidence/reference</w:t>
            </w:r>
          </w:p>
        </w:tc>
        <w:tc>
          <w:tcPr>
            <w:tcW w:type="dxa" w:w="1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Да для ACTIVE</w:t>
            </w:r>
          </w:p>
        </w:tc>
        <w:tc>
          <w:tcPr>
            <w:tcW w:type="dxa" w:w="55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Без evidence согласие не считается доказанным; hash/reference и audit linkage.</w:t>
            </w:r>
          </w:p>
        </w:tc>
      </w:tr>
      <w:tr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retention impact ref</w:t>
            </w:r>
          </w:p>
        </w:tc>
        <w:tc>
          <w:tcPr>
            <w:tcW w:type="dxa" w:w="1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Да как policy ref</w:t>
            </w:r>
          </w:p>
        </w:tc>
        <w:tc>
          <w:tcPr>
            <w:tcW w:type="dxa" w:w="55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Без числа в business logic; отзыв запускает approved policy evaluation.</w:t>
            </w:r>
          </w:p>
        </w:tc>
      </w:tr>
      <w:tr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created/updated/supersedes</w:t>
            </w:r>
          </w:p>
        </w:tc>
        <w:tc>
          <w:tcPr>
            <w:tcW w:type="dxa" w:w="1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Да</w:t>
            </w:r>
          </w:p>
        </w:tc>
        <w:tc>
          <w:tcPr>
            <w:tcW w:type="dxa" w:w="55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Новая версия не перезаписывает прежний consent/evidence.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CECEC"/>
          <w:left w:val="single" w:sz="0" w:space="0" w:color="FCECEC"/>
          <w:bottom w:val="single" w:sz="0" w:space="0" w:color="FCECEC"/>
          <w:right w:val="single" w:sz="0" w:space="0" w:color="FCECEC"/>
          <w:insideH w:val="single" w:sz="0" w:space="0" w:color="FCECEC"/>
          <w:insideV w:val="single" w:sz="0" w:space="0" w:color="FCECEC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CECEC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B1E1E"/>
                <w:sz w:val="18"/>
              </w:rPr>
              <w:t xml:space="preserve">LEGAL / PRODUCT APPROVAL REQUIRED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Если точный текст, purposes, confirmation method, срок, отзыв или retention impact отсутствуют, production grant не создаётся. Engineering fixture использует только синтетический approved test artifact и не изображается как реальное согласие.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PURPOSE LIMITATION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8. Purpose model</w:t>
      </w:r>
    </w:p>
    <w:tbl>
      <w:tblPr>
        <w:tblStyle w:val="TableGrid"/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350"/>
        <w:gridCol w:w="1450"/>
        <w:gridCol w:w="2800"/>
        <w:gridCol w:w="3000"/>
        <w:gridCol w:w="2500"/>
        <w:gridCol w:w="2180"/>
      </w:tblGrid>
      <w:tr>
        <w:trPr>
          <w:tblHeader w:val="true"/>
        </w:trPr>
        <w:tc>
          <w:tcPr>
            <w:tcW w:type="dxa" w:w="23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Purpose</w:t>
            </w:r>
          </w:p>
        </w:tc>
        <w:tc>
          <w:tcPr>
            <w:tcW w:type="dxa" w:w="14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Модуль</w:t>
            </w:r>
          </w:p>
        </w:tc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Что разрешает</w:t>
            </w:r>
          </w:p>
        </w:tc>
        <w:tc>
          <w:tcPr>
            <w:tcW w:type="dxa" w:w="30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Что НЕ разрешает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Consent scope</w:t>
            </w:r>
          </w:p>
        </w:tc>
        <w:tc>
          <w:tcPr>
            <w:tcW w:type="dxa" w:w="21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Тест</w:t>
            </w:r>
          </w:p>
        </w:tc>
      </w:tr>
      <w:tr>
        <w:tc>
          <w:tcPr>
            <w:tcW w:type="dxa" w:w="2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mortgage_preanalysis_official_registry_checks</w:t>
            </w:r>
          </w:p>
        </w:tc>
        <w:tc>
          <w:tcPr>
            <w:tcW w:type="dxa" w:w="14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M02 IIN Check</w:t>
            </w:r>
          </w:p>
        </w:tc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Разрешает approved manifest registry checks конкретного participant.</w:t>
            </w:r>
          </w:p>
        </w:tc>
        <w:tc>
          <w:tcPr>
            <w:tcW w:type="dxa" w:w="3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 разрешает КИ/ЕНПФ, Client Profile, direct APIs или новый source вне manifest.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Participant + identity version + manifest/source scope.</w:t>
            </w:r>
          </w:p>
        </w:tc>
        <w:tc>
          <w:tcPr>
            <w:tcW w:type="dxa" w:w="21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IIN T-003/T-004/T-007; AT-CC-002…004</w:t>
            </w:r>
          </w:p>
        </w:tc>
      </w:tr>
      <w:tr>
        <w:tc>
          <w:tcPr>
            <w:tcW w:type="dxa" w:w="2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credit_report_upload</w:t>
            </w:r>
          </w:p>
        </w:tc>
        <w:tc>
          <w:tcPr>
            <w:tcW w:type="dxa" w:w="14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M03 Credit History</w:t>
            </w:r>
          </w:p>
        </w:tc>
        <w:tc>
          <w:tcPr>
            <w:tcW w:type="dxa" w:w="2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Выдать upload grant и принять вручную полученный клиентом PDF.</w:t>
            </w:r>
          </w:p>
        </w:tc>
        <w:tc>
          <w:tcPr>
            <w:tcW w:type="dxa" w:w="3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 разрешает direct bureau access и не заменяет extraction/analysis purpose.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Participant + exact document type.</w:t>
            </w:r>
          </w:p>
        </w:tc>
        <w:tc>
          <w:tcPr>
            <w:tcW w:type="dxa" w:w="21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CH-001/CH-002; AT-CC-002/004/007</w:t>
            </w:r>
          </w:p>
        </w:tc>
      </w:tr>
      <w:tr>
        <w:tc>
          <w:tcPr>
            <w:tcW w:type="dxa" w:w="2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credit_report_extraction</w:t>
            </w:r>
          </w:p>
        </w:tc>
        <w:tc>
          <w:tcPr>
            <w:tcW w:type="dxa" w:w="14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M03 Credit History</w:t>
            </w:r>
          </w:p>
        </w:tc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Запустить extraction/OCR разрешённого PDF.</w:t>
            </w:r>
          </w:p>
        </w:tc>
        <w:tc>
          <w:tcPr>
            <w:tcW w:type="dxa" w:w="3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 разрешает bank decision или обработку другого participant.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Participant + document version.</w:t>
            </w:r>
          </w:p>
        </w:tc>
        <w:tc>
          <w:tcPr>
            <w:tcW w:type="dxa" w:w="21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CH-002/CH-003; AT-CC-002…005</w:t>
            </w:r>
          </w:p>
        </w:tc>
      </w:tr>
      <w:tr>
        <w:tc>
          <w:tcPr>
            <w:tcW w:type="dxa" w:w="2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credit_history_analysis</w:t>
            </w:r>
          </w:p>
        </w:tc>
        <w:tc>
          <w:tcPr>
            <w:tcW w:type="dxa" w:w="14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M03 Credit History</w:t>
            </w:r>
          </w:p>
        </w:tc>
        <w:tc>
          <w:tcPr>
            <w:tcW w:type="dxa" w:w="2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Нормализовать нейтральные факты и профили КИ.</w:t>
            </w:r>
          </w:p>
        </w:tc>
        <w:tc>
          <w:tcPr>
            <w:tcW w:type="dxa" w:w="3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 разрешает bank verdict/Bank Rules и direct bureau access.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Participant + current identity + approved PDF scope.</w:t>
            </w:r>
          </w:p>
        </w:tc>
        <w:tc>
          <w:tcPr>
            <w:tcW w:type="dxa" w:w="21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CH §6.1; AT-CC-002/007</w:t>
            </w:r>
          </w:p>
        </w:tc>
      </w:tr>
      <w:tr>
        <w:tc>
          <w:tcPr>
            <w:tcW w:type="dxa" w:w="2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internal_snapshot_use</w:t>
            </w:r>
          </w:p>
        </w:tc>
        <w:tc>
          <w:tcPr>
            <w:tcW w:type="dxa" w:w="14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M03 Credit History</w:t>
            </w:r>
          </w:p>
        </w:tc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Создать/использовать immutable neutral snapshot внутри CASA.</w:t>
            </w:r>
          </w:p>
        </w:tc>
        <w:tc>
          <w:tcPr>
            <w:tcW w:type="dxa" w:w="3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 разрешает внешнюю передачу или будущие rules автоматически.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Participant + exact snapshot purpose.</w:t>
            </w:r>
          </w:p>
        </w:tc>
        <w:tc>
          <w:tcPr>
            <w:tcW w:type="dxa" w:w="21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CH §6.1/OQ-01; AT-CC-002/012/013</w:t>
            </w:r>
          </w:p>
        </w:tc>
      </w:tr>
      <w:tr>
        <w:tc>
          <w:tcPr>
            <w:tcW w:type="dxa" w:w="2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OPEN: pension purpose codes</w:t>
            </w:r>
          </w:p>
        </w:tc>
        <w:tc>
          <w:tcPr>
            <w:tcW w:type="dxa" w:w="14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M04 Pension</w:t>
            </w:r>
          </w:p>
        </w:tc>
        <w:tc>
          <w:tcPr>
            <w:tcW w:type="dxa" w:w="2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Требуемая manual PDF processing должна быть purpose-bound.</w:t>
            </w:r>
          </w:p>
        </w:tc>
        <w:tc>
          <w:tcPr>
            <w:tcW w:type="dxa" w:w="3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Demo-label «Обработка выписки ЕНПФ» не является утверждённым code/contract; direct ENPF/eGov запрещён.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LEGAL/PRODUCT approval по Pension RG-03.</w:t>
            </w:r>
          </w:p>
        </w:tc>
        <w:tc>
          <w:tcPr>
            <w:tcW w:type="dxa" w:w="21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Pension §1/§13.1/RG-03; AT-CC-004/007/013</w:t>
            </w:r>
          </w:p>
        </w:tc>
      </w:tr>
      <w:tr>
        <w:tc>
          <w:tcPr>
            <w:tcW w:type="dxa" w:w="2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OPEN: manual financial data / related participants</w:t>
            </w:r>
          </w:p>
        </w:tc>
        <w:tc>
          <w:tcPr>
            <w:tcW w:type="dxa" w:w="14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M05 Client Profile</w:t>
            </w:r>
          </w:p>
        </w:tc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После RG-CP-02 — только approved manual data и конкретный participant.</w:t>
            </w:r>
          </w:p>
        </w:tc>
        <w:tc>
          <w:tcPr>
            <w:tcW w:type="dxa" w:w="3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 разрешает автоматически данные spouse/co-borrower, расчёты или bank rules.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Отдельный participant + approved scope.</w:t>
            </w:r>
          </w:p>
        </w:tc>
        <w:tc>
          <w:tcPr>
            <w:tcW w:type="dxa" w:w="21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CP RG-CP-02; CP-003/004; AT-CC-003/014</w:t>
            </w:r>
          </w:p>
        </w:tc>
      </w:tr>
      <w:tr>
        <w:tc>
          <w:tcPr>
            <w:tcW w:type="dxa" w:w="2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НЕ УТВЕРЖДЕНО В M01</w:t>
            </w:r>
          </w:p>
        </w:tc>
        <w:tc>
          <w:tcPr>
            <w:tcW w:type="dxa" w:w="14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Расчёты / программы / квартиры / заключение</w:t>
            </w:r>
          </w:p>
        </w:tc>
        <w:tc>
          <w:tcPr>
            <w:tcW w:type="dxa" w:w="2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M01 не выдаёт grant на основании demo-списка.</w:t>
            </w:r>
          </w:p>
        </w:tc>
        <w:tc>
          <w:tcPr>
            <w:tcW w:type="dxa" w:w="3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 включать автоматически в consent 1.0 и не считать закрытым AT-CC-013.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Отдельный будущий approved artifact, вне scope M01.</w:t>
            </w:r>
          </w:p>
        </w:tc>
        <w:tc>
          <w:tcPr>
            <w:tcW w:type="dxa" w:w="21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MASTER boundaries; AT-CC-013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keepNext w:val="0"/>
        <w:widowControl/>
        <w:spacing w:before="0" w:after="100" w:line="288" w:lineRule="auto"/>
        <w:jc w:val="left"/>
      </w:pPr>
      <w:r>
        <w:rPr>
          <w:rFonts w:ascii="Calibri" w:hAnsi="Calibri" w:eastAsia="Calibri"/>
          <w:b w:val="0"/>
          <w:i/>
          <w:color w:val="5E6B75"/>
          <w:sz w:val="16"/>
        </w:rPr>
        <w:t>Правило registry: неизвестный/disabled purpose → deny. Расширение списка целей или полей создаёт новую consent_text_version и требует решения Product/Legal; существующее согласие не расширяется молча.</w:t>
      </w:r>
    </w:p>
    <w:p>
      <w:pPr>
        <w:sectPr>
          <w:headerReference w:type="default" r:id="rId11"/>
          <w:footerReference w:type="default" r:id="rId12"/>
          <w:pgSz w:w="15840" w:h="12240" w:orient="landscape"/>
          <w:pgMar w:top="936" w:right="720" w:bottom="936" w:left="72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ЖИЗНЕННЫЙ ЦИКЛ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9. Consent lifecycle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100"/>
        <w:gridCol w:w="2500"/>
        <w:gridCol w:w="2500"/>
        <w:gridCol w:w="2260"/>
      </w:tblGrid>
      <w:tr>
        <w:trPr>
          <w:tblHeader w:val="true"/>
        </w:trPr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Business condition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Что видит брокер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Разрешено</w:t>
            </w:r>
          </w:p>
        </w:tc>
        <w:tc>
          <w:tcPr>
            <w:tcW w:type="dxa" w:w="22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Заблокировано / audit</w:t>
            </w:r>
          </w:p>
        </w:tc>
      </w:tr>
      <w:tr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NOT_REQUESTED (видно в demo)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Для этого действия нужно согласие клиента.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Создать request только после case/participant/identity/access checks.</w:t>
            </w:r>
          </w:p>
        </w:tc>
        <w:tc>
          <w:tcPr>
            <w:tcW w:type="dxa" w:w="22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Все protected actions; consent.requested при создании.</w:t>
            </w:r>
          </w:p>
        </w:tc>
      </w:tr>
      <w:tr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PENDING (видно в demo)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Запрос отправлен. Ожидаем ответ клиента.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Просмотр статуса/отмена по policy; повтор без идемпотентности запрещён.</w:t>
            </w:r>
          </w:p>
        </w:tc>
        <w:tc>
          <w:tcPr>
            <w:tcW w:type="dxa" w:w="22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Processing/upload/check/snapshot; request status events.</w:t>
            </w:r>
          </w:p>
        </w:tc>
      </w:tr>
      <w:tr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ACTIVE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Согласие действует для перечисленных действий.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Только actions, совпадающие participant/identity/purpose/text/evidence/access.</w:t>
            </w:r>
          </w:p>
        </w:tc>
        <w:tc>
          <w:tcPr>
            <w:tcW w:type="dxa" w:w="22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Любой другой purpose; consent.granted.</w:t>
            </w:r>
          </w:p>
        </w:tc>
      </w:tr>
      <w:tr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EXPIRED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Срок действия завершён. Нужно новое согласие.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История только по retention/access policy.</w:t>
            </w:r>
          </w:p>
        </w:tc>
        <w:tc>
          <w:tcPr>
            <w:tcW w:type="dxa" w:w="22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Новые actions/refresh/snapshot; consent.expired.</w:t>
            </w:r>
          </w:p>
        </w:tc>
      </w:tr>
      <w:tr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REVOKED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Согласие отозвано. Новые действия остановлены.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Исторический audit/read только по policy.</w:t>
            </w:r>
          </w:p>
        </w:tc>
        <w:tc>
          <w:tcPr>
            <w:tcW w:type="dxa" w:w="22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Новые actions/refresh/snapshot; consent.revoked.</w:t>
            </w:r>
          </w:p>
        </w:tc>
      </w:tr>
      <w:tr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SUPERSEDED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Нужна новая версия согласия.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Старая версия остаётся historical/read-only по policy.</w:t>
            </w:r>
          </w:p>
        </w:tc>
        <w:tc>
          <w:tcPr>
            <w:tcW w:type="dxa" w:w="22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Новые actions по старой версии; consent.superseded.</w:t>
            </w:r>
          </w:p>
        </w:tc>
      </w:tr>
      <w:tr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PURPOSE/IDENTITY MISMATCH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Это согласие не подходит для выбранного действия/участника.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Запросить корректный scope после approval.</w:t>
            </w:r>
          </w:p>
        </w:tc>
        <w:tc>
          <w:tcPr>
            <w:tcW w:type="dxa" w:w="22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Action denied + protected_action.blocked.</w:t>
            </w:r>
          </w:p>
        </w:tc>
      </w:tr>
      <w:tr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EVIDENCE INVALID/ABSENT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Подтверждение согласия не доказано.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Review/re-request approved method.</w:t>
            </w:r>
          </w:p>
        </w:tc>
        <w:tc>
          <w:tcPr>
            <w:tcW w:type="dxa" w:w="22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ACTIVE запрещён; evidence failure audit.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FF8E6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A5A00"/>
                <w:sz w:val="18"/>
              </w:rPr>
              <w:t xml:space="preserve">НЕ КАНОНИЗИРОВАТЬ DEMO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Кнопки «Клиент подтвердил (демо)» и «Клиент отклонил (демо)» доказывают только демонстрационный flow. Точные production states/confirmation method закрепляет AT-CC-013 artifact; broker не может подтверждать согласие за клиента.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ОТЗЫВ И ЗАМЕНА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10. Revocation / supersede</w:t>
      </w: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Транзакционный порядок отзыва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Проверить tenant/case/participant/action permission и optimistic concurrency текущей consent version.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Создать immutable status event REVOKED с actor, timestamp, reason/reference; не редактировать granted evidence.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Немедленно сделать preflight deny для соответствующих purpose: new checks, new parse, refresh, new snapshot и иные protected actions.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Не перепривязывать и не переписывать старые batches/documents/snapshots; они сохраняют exact consent/evidence refs.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Запустить versioned retention_policy evaluation: restrict processing/export/share, deletion/anonymization queue или legal hold — только по approved policy.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9"/>
        </w:rPr>
        <w:t>Показать брокеру человеческий статус и разрешённый CTA; записать downstream blocks и audit evidence.</w:t>
      </w: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Supersede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600"/>
        <w:gridCol w:w="3600"/>
        <w:gridCol w:w="3160"/>
      </w:tblGrid>
      <w:tr>
        <w:trPr>
          <w:tblHeader w:val="true"/>
        </w:trP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Причина</w:t>
            </w:r>
          </w:p>
        </w:tc>
        <w:tc>
          <w:tcPr>
            <w:tcW w:type="dxa" w:w="36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Новая версия</w:t>
            </w:r>
          </w:p>
        </w:tc>
        <w:tc>
          <w:tcPr>
            <w:tcW w:type="dxa" w:w="31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Старое состояние</w:t>
            </w:r>
          </w:p>
        </w:tc>
      </w:tr>
      <w:t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Новая consent text version</w:t>
            </w:r>
          </w:p>
        </w:tc>
        <w:tc>
          <w:tcPr>
            <w:tcW w:type="dxa" w:w="3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Новый request/grant с exact text hash/purposes.</w:t>
            </w:r>
          </w:p>
        </w:tc>
        <w:tc>
          <w:tcPr>
            <w:tcW w:type="dxa" w:w="31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Старый consent SUPERSEDED; не расширяется.</w:t>
            </w:r>
          </w:p>
        </w:tc>
      </w:tr>
      <w:tr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Новый purpose/manifest/field scope</w:t>
            </w:r>
          </w:p>
        </w:tc>
        <w:tc>
          <w:tcPr>
            <w:tcW w:type="dxa" w:w="3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Отдельное approved согласие после Product/Legal gate.</w:t>
            </w:r>
          </w:p>
        </w:tc>
        <w:tc>
          <w:tcPr>
            <w:tcW w:type="dxa" w:w="31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Старый scope остаётся прежним.</w:t>
            </w:r>
          </w:p>
        </w:tc>
      </w:tr>
      <w:t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Новая identity_version</w:t>
            </w:r>
          </w:p>
        </w:tc>
        <w:tc>
          <w:tcPr>
            <w:tcW w:type="dxa" w:w="3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Preflight требует consent, допустимый для новой identity version.</w:t>
            </w:r>
          </w:p>
        </w:tc>
        <w:tc>
          <w:tcPr>
            <w:tcW w:type="dxa" w:w="31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История прежней identity не перепривязывается.</w:t>
            </w:r>
          </w:p>
        </w:tc>
      </w:tr>
      <w:tr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Истечение/повторное согласие</w:t>
            </w:r>
          </w:p>
        </w:tc>
        <w:tc>
          <w:tcPr>
            <w:tcW w:type="dxa" w:w="3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Только по lifecycle policy из AT-CC-013 artifact.</w:t>
            </w:r>
          </w:p>
        </w:tc>
        <w:tc>
          <w:tcPr>
            <w:tcW w:type="dxa" w:w="31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Нет автоматического бессрочного продления.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CECEC"/>
          <w:left w:val="single" w:sz="0" w:space="0" w:color="FCECEC"/>
          <w:bottom w:val="single" w:sz="0" w:space="0" w:color="FCECEC"/>
          <w:right w:val="single" w:sz="0" w:space="0" w:color="FCECEC"/>
          <w:insideH w:val="single" w:sz="0" w:space="0" w:color="FCECEC"/>
          <w:insideV w:val="single" w:sz="0" w:space="0" w:color="FCECEC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CECEC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B1E1E"/>
                <w:sz w:val="18"/>
              </w:rPr>
              <w:t xml:space="preserve">RETENTION СРОК НЕ ПРИДУМЫВАТЬ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В коде хранится retention_policy_id/version и результат policy evaluation. Число дней/лет, delete timing и legal hold закрываются Product/Legal/Security artifact; до этого production data use BLOCKED.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ДОКАЗАТЕЛЬСТВО СОГЛАСИЯ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11. Consent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700"/>
        <w:gridCol w:w="5000"/>
        <w:gridCol w:w="2660"/>
      </w:tblGrid>
      <w:tr>
        <w:trPr>
          <w:tblHeader w:val="true"/>
        </w:trPr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Группа</w:t>
            </w:r>
          </w:p>
        </w:tc>
        <w:tc>
          <w:tcPr>
            <w:tcW w:type="dxa" w:w="50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Минимальные поля</w:t>
            </w:r>
          </w:p>
        </w:tc>
        <w:tc>
          <w:tcPr>
            <w:tcW w:type="dxa" w:w="26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Инвариант</w:t>
            </w:r>
          </w:p>
        </w:tc>
      </w:tr>
      <w:tr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Субъект</w:t>
            </w:r>
          </w:p>
        </w:tc>
        <w:tc>
          <w:tcPr>
            <w:tcW w:type="dxa" w:w="5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consent_id, tenant_id, case_id, participant_id, identity_version_id</w:t>
            </w:r>
          </w:p>
        </w:tc>
        <w:tc>
          <w:tcPr>
            <w:tcW w:type="dxa" w:w="26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Нельзя подменить участника или identity version.</w:t>
            </w:r>
          </w:p>
        </w:tc>
      </w:tr>
      <w:tr>
        <w:tc>
          <w:tcPr>
            <w:tcW w:type="dxa" w:w="1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Текст и цель</w:t>
            </w:r>
          </w:p>
        </w:tc>
        <w:tc>
          <w:tcPr>
            <w:tcW w:type="dxa" w:w="5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consent_text_version, content hash/reference, purpose grants, manifest/source scope если применимо</w:t>
            </w:r>
          </w:p>
        </w:tc>
        <w:tc>
          <w:tcPr>
            <w:tcW w:type="dxa" w:w="26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UI copy не заменяет immutable artifact.</w:t>
            </w:r>
          </w:p>
        </w:tc>
      </w:tr>
      <w:tr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Подтверждение</w:t>
            </w:r>
          </w:p>
        </w:tc>
        <w:tc>
          <w:tcPr>
            <w:tcW w:type="dxa" w:w="5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approved confirmation_method_code/version, channel/actor, confirmed_at</w:t>
            </w:r>
          </w:p>
        </w:tc>
        <w:tc>
          <w:tcPr>
            <w:tcW w:type="dxa" w:w="26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Только утверждённый method adapter; demo SMS не считается.</w:t>
            </w:r>
          </w:p>
        </w:tc>
      </w:tr>
      <w:tr>
        <w:tc>
          <w:tcPr>
            <w:tcW w:type="dxa" w:w="1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Evidence</w:t>
            </w:r>
          </w:p>
        </w:tc>
        <w:tc>
          <w:tcPr>
            <w:tcW w:type="dxa" w:w="5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evidence/reference/hash, validator version/status</w:t>
            </w:r>
          </w:p>
        </w:tc>
        <w:tc>
          <w:tcPr>
            <w:tcW w:type="dxa" w:w="26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Без валидного evidence consent не ACTIVE.</w:t>
            </w:r>
          </w:p>
        </w:tc>
      </w:tr>
      <w:tr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Lifecycle</w:t>
            </w:r>
          </w:p>
        </w:tc>
        <w:tc>
          <w:tcPr>
            <w:tcW w:type="dxa" w:w="5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status, granted/revoked/expired/superseded refs and timestamps</w:t>
            </w:r>
          </w:p>
        </w:tc>
        <w:tc>
          <w:tcPr>
            <w:tcW w:type="dxa" w:w="26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История append-only; before/after references.</w:t>
            </w:r>
          </w:p>
        </w:tc>
      </w:tr>
      <w:tr>
        <w:tc>
          <w:tcPr>
            <w:tcW w:type="dxa" w:w="1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Policy</w:t>
            </w:r>
          </w:p>
        </w:tc>
        <w:tc>
          <w:tcPr>
            <w:tcW w:type="dxa" w:w="5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retention_policy_id/version, access/export impact refs</w:t>
            </w:r>
          </w:p>
        </w:tc>
        <w:tc>
          <w:tcPr>
            <w:tcW w:type="dxa" w:w="26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Raw evidence минимизируется; exact policy outside M01.</w:t>
            </w:r>
          </w:p>
        </w:tc>
      </w:tr>
      <w:tr>
        <w:tc>
          <w:tcPr>
            <w:tcW w:type="dxa" w:w="1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Audit</w:t>
            </w:r>
          </w:p>
        </w:tc>
        <w:tc>
          <w:tcPr>
            <w:tcW w:type="dxa" w:w="5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created_by/at, source/channel, audit_event_ids</w:t>
            </w:r>
          </w:p>
        </w:tc>
        <w:tc>
          <w:tcPr>
            <w:tcW w:type="dxa" w:w="26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Доказуемая связь request→response→grant→revoke.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FF8E6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A5A00"/>
                <w:sz w:val="18"/>
              </w:rPr>
              <w:t xml:space="preserve">CONFIRMATION METHOD OPEN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До утверждения способа подтверждения production adapter disabled. Инженерная приёмка использует синтетический evidence fixture; она не доказывает юридическую достаточность SMS, ссылки, OTP или другого канала.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13"/>
          <w:footerReference w:type="default" r:id="rId14"/>
          <w:pgSz w:w="12240" w:h="15840"/>
          <w:pgMar w:top="1440" w:right="1440" w:bottom="1440" w:left="144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АВТОРИЗАЦИЯ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12. Access control</w:t>
      </w:r>
    </w:p>
    <w:tbl>
      <w:tblPr>
        <w:tblStyle w:val="TableGrid"/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400"/>
        <w:gridCol w:w="2500"/>
        <w:gridCol w:w="3800"/>
        <w:gridCol w:w="3800"/>
        <w:gridCol w:w="1780"/>
      </w:tblGrid>
      <w:tr>
        <w:trPr>
          <w:tblHeader w:val="true"/>
        </w:trPr>
        <w:tc>
          <w:tcPr>
            <w:tcW w:type="dxa" w:w="24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Actor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Scope</w:t>
            </w:r>
          </w:p>
        </w:tc>
        <w:tc>
          <w:tcPr>
            <w:tcW w:type="dxa" w:w="3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Разрешено</w:t>
            </w:r>
          </w:p>
        </w:tc>
        <w:tc>
          <w:tcPr>
            <w:tcW w:type="dxa" w:w="3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Запрещено</w:t>
            </w:r>
          </w:p>
        </w:tc>
        <w:tc>
          <w:tcPr>
            <w:tcW w:type="dxa" w:w="17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Test</w:t>
            </w:r>
          </w:p>
        </w:tc>
      </w:tr>
      <w:tr>
        <w:tc>
          <w:tcPr>
            <w:tcW w:type="dxa" w:w="2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Назначенный пользователь tenant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Только assigned case/participant и разрешённые actions</w:t>
            </w:r>
          </w:p>
        </w:tc>
        <w:tc>
          <w:tcPr>
            <w:tcW w:type="dxa" w:w="3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Создать/редактировать разрешённые M01 данные; запросить/revoke по permission; открыть audit summary</w:t>
            </w:r>
          </w:p>
        </w:tc>
        <w:tc>
          <w:tcPr>
            <w:tcW w:type="dxa" w:w="3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Не подтверждать за participant; не читать другой tenant; не видеть secrets/raw evidence</w:t>
            </w:r>
          </w:p>
        </w:tc>
        <w:tc>
          <w:tcPr>
            <w:tcW w:type="dxa" w:w="17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AT-CC-006/009/011</w:t>
            </w:r>
          </w:p>
        </w:tc>
      </w:tr>
      <w:tr>
        <w:tc>
          <w:tcPr>
            <w:tcW w:type="dxa" w:w="2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Tenant administrator — только если роль уже существует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Свой tenant; административные permissions</w:t>
            </w:r>
          </w:p>
        </w:tc>
        <w:tc>
          <w:tcPr>
            <w:tcW w:type="dxa" w:w="3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Назначение/отзыв assignment, restricted audit/admin metadata по current RBAC</w:t>
            </w:r>
          </w:p>
        </w:tc>
        <w:tc>
          <w:tcPr>
            <w:tcW w:type="dxa" w:w="3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Не получает автоматический доступ к client content без необходимости</w:t>
            </w:r>
          </w:p>
        </w:tc>
        <w:tc>
          <w:tcPr>
            <w:tcW w:type="dxa" w:w="17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AT-CC-006; RG1/RG12</w:t>
            </w:r>
          </w:p>
        </w:tc>
      </w:tr>
      <w:tr>
        <w:tc>
          <w:tcPr>
            <w:tcW w:type="dxa" w:w="2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Participant confirmation channel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Только собственный consent request/evidence surface</w:t>
            </w:r>
          </w:p>
        </w:tc>
        <w:tc>
          <w:tcPr>
            <w:tcW w:type="dxa" w:w="3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Увидеть утверждённый текст/цели; подтвердить/отклонить утверждённым способом</w:t>
            </w:r>
          </w:p>
        </w:tc>
        <w:tc>
          <w:tcPr>
            <w:tcW w:type="dxa" w:w="3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Нет доступа к case, чужим participant, внутренним notes и broker actions</w:t>
            </w:r>
          </w:p>
        </w:tc>
        <w:tc>
          <w:tcPr>
            <w:tcW w:type="dxa" w:w="17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AT-CC-002/003/013</w:t>
            </w:r>
          </w:p>
        </w:tc>
      </w:tr>
      <w:tr>
        <w:tc>
          <w:tcPr>
            <w:tcW w:type="dxa" w:w="2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Support с JIT — если предусмотрено security architecture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Exact case/object; approval + TTL</w:t>
            </w:r>
          </w:p>
        </w:tc>
        <w:tc>
          <w:tcPr>
            <w:tcW w:type="dxa" w:w="3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Минимальный временный доступ с audit</w:t>
            </w:r>
          </w:p>
        </w:tc>
        <w:tc>
          <w:tcPr>
            <w:tcW w:type="dxa" w:w="3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По умолчанию no content; не экспортировать/изменять consent</w:t>
            </w:r>
          </w:p>
        </w:tc>
        <w:tc>
          <w:tcPr>
            <w:tcW w:type="dxa" w:w="17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CH-081; AT-CC-006/009</w:t>
            </w:r>
          </w:p>
        </w:tc>
      </w:tr>
      <w:tr>
        <w:tc>
          <w:tcPr>
            <w:tcW w:type="dxa" w:w="2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Неназначенный пользователь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Нет case assignment</w:t>
            </w:r>
          </w:p>
        </w:tc>
        <w:tc>
          <w:tcPr>
            <w:tcW w:type="dxa" w:w="3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Нет</w:t>
            </w:r>
          </w:p>
        </w:tc>
        <w:tc>
          <w:tcPr>
            <w:tcW w:type="dxa" w:w="3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Deny/404 без existence leak; audit denial</w:t>
            </w:r>
          </w:p>
        </w:tc>
        <w:tc>
          <w:tcPr>
            <w:tcW w:type="dxa" w:w="17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CH-080; AT-CC-006</w:t>
            </w:r>
          </w:p>
        </w:tc>
      </w:tr>
      <w:tr>
        <w:tc>
          <w:tcPr>
            <w:tcW w:type="dxa" w:w="2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Пользователь другого tenant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Cross-tenant</w:t>
            </w:r>
          </w:p>
        </w:tc>
        <w:tc>
          <w:tcPr>
            <w:tcW w:type="dxa" w:w="3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Нет</w:t>
            </w:r>
          </w:p>
        </w:tc>
        <w:tc>
          <w:tcPr>
            <w:tcW w:type="dxa" w:w="3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Deny/404; ни masked data, ни existence leak</w:t>
            </w:r>
          </w:p>
        </w:tc>
        <w:tc>
          <w:tcPr>
            <w:tcW w:type="dxa" w:w="17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IIN T-033; CH-079; CP-033; AT-CC-006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keepNext w:val="0"/>
        <w:widowControl/>
        <w:spacing w:before="0" w:after="100" w:line="288" w:lineRule="auto"/>
        <w:jc w:val="left"/>
      </w:pPr>
      <w:r>
        <w:rPr>
          <w:rFonts w:ascii="Calibri" w:hAnsi="Calibri" w:eastAsia="Calibri"/>
          <w:b w:val="0"/>
          <w:i/>
          <w:color w:val="5E6B75"/>
          <w:sz w:val="16"/>
        </w:rPr>
        <w:t>Authorization decision = tenant + case + participant + assignment/role + action permission. Object-level guard применяется на каждом endpoint и не доверяет client-supplied tenant/case IDs.</w:t>
      </w:r>
    </w:p>
    <w:p>
      <w:pPr>
        <w:sectPr>
          <w:headerReference w:type="default" r:id="rId15"/>
          <w:footerReference w:type="default" r:id="rId16"/>
          <w:pgSz w:w="15840" w:h="12240" w:orient="landscape"/>
          <w:pgMar w:top="936" w:right="720" w:bottom="936" w:left="72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ЖУРНАЛ ДЕЙСТВИЙ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13. Audit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500"/>
        <w:gridCol w:w="3300"/>
        <w:gridCol w:w="3560"/>
      </w:tblGrid>
      <w:tr>
        <w:trPr>
          <w:tblHeader w:val="true"/>
        </w:trPr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Событие</w:t>
            </w:r>
          </w:p>
        </w:tc>
        <w:tc>
          <w:tcPr>
            <w:tcW w:type="dxa" w:w="33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Когда</w:t>
            </w:r>
          </w:p>
        </w:tc>
        <w:tc>
          <w:tcPr>
            <w:tcW w:type="dxa" w:w="35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Минимальная запись</w:t>
            </w:r>
          </w:p>
        </w:tc>
      </w:tr>
      <w:tr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case.created</w:t>
            </w:r>
          </w:p>
        </w:tc>
        <w:tc>
          <w:tcPr>
            <w:tcW w:type="dxa" w:w="3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Создан ипотечный кейс</w:t>
            </w:r>
          </w:p>
        </w:tc>
        <w:tc>
          <w:tcPr>
            <w:tcW w:type="dxa" w:w="35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actor/time/tenant/case/version/source</w:t>
            </w:r>
          </w:p>
        </w:tc>
      </w:tr>
      <w:tr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participant.added / role.changed</w:t>
            </w:r>
          </w:p>
        </w:tc>
        <w:tc>
          <w:tcPr>
            <w:tcW w:type="dxa" w:w="3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Добавлен участник или изменена role relation/included flag</w:t>
            </w:r>
          </w:p>
        </w:tc>
        <w:tc>
          <w:tcPr>
            <w:tcW w:type="dxa" w:w="35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participant + before/after ref + reason</w:t>
            </w:r>
          </w:p>
        </w:tc>
      </w:tr>
      <w:tr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identity.version_created</w:t>
            </w:r>
          </w:p>
        </w:tc>
        <w:tc>
          <w:tcPr>
            <w:tcW w:type="dxa" w:w="3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Создана/исправлена critical identity</w:t>
            </w:r>
          </w:p>
        </w:tc>
        <w:tc>
          <w:tcPr>
            <w:tcW w:type="dxa" w:w="35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old/new version refs; masked diff; actor/reason</w:t>
            </w:r>
          </w:p>
        </w:tc>
      </w:tr>
      <w:tr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consent.requested</w:t>
            </w:r>
          </w:p>
        </w:tc>
        <w:tc>
          <w:tcPr>
            <w:tcW w:type="dxa" w:w="3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Создан request</w:t>
            </w:r>
          </w:p>
        </w:tc>
        <w:tc>
          <w:tcPr>
            <w:tcW w:type="dxa" w:w="35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participant/identity/text/purposes/channel ref</w:t>
            </w:r>
          </w:p>
        </w:tc>
      </w:tr>
      <w:tr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consent.granted</w:t>
            </w:r>
          </w:p>
        </w:tc>
        <w:tc>
          <w:tcPr>
            <w:tcW w:type="dxa" w:w="3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Approved method дал valid evidence</w:t>
            </w:r>
          </w:p>
        </w:tc>
        <w:tc>
          <w:tcPr>
            <w:tcW w:type="dxa" w:w="35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evidence hash/ref + method/version + timestamp</w:t>
            </w:r>
          </w:p>
        </w:tc>
      </w:tr>
      <w:tr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consent.revoked / expired / superseded</w:t>
            </w:r>
          </w:p>
        </w:tc>
        <w:tc>
          <w:tcPr>
            <w:tcW w:type="dxa" w:w="3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Lifecycle transition</w:t>
            </w:r>
          </w:p>
        </w:tc>
        <w:tc>
          <w:tcPr>
            <w:tcW w:type="dxa" w:w="35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old/new status refs + actor/reason/policy evaluation ref</w:t>
            </w:r>
          </w:p>
        </w:tc>
      </w:tr>
      <w:tr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protected_action.blocked</w:t>
            </w:r>
          </w:p>
        </w:tc>
        <w:tc>
          <w:tcPr>
            <w:tcW w:type="dxa" w:w="3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Consent/access/identity/purpose preflight deny</w:t>
            </w:r>
          </w:p>
        </w:tc>
        <w:tc>
          <w:tcPr>
            <w:tcW w:type="dxa" w:w="35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action/object/deny reason code без PII</w:t>
            </w:r>
          </w:p>
        </w:tc>
      </w:tr>
      <w:tr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document.upload / processing request</w:t>
            </w:r>
          </w:p>
        </w:tc>
        <w:tc>
          <w:tcPr>
            <w:tcW w:type="dxa" w:w="3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Downstream protected action</w:t>
            </w:r>
          </w:p>
        </w:tc>
        <w:tc>
          <w:tcPr>
            <w:tcW w:type="dxa" w:w="35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document ref, consent preflight/audit refs; raw text absent</w:t>
            </w:r>
          </w:p>
        </w:tc>
      </w:tr>
      <w:tr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access.view / export</w:t>
            </w:r>
          </w:p>
        </w:tc>
        <w:tc>
          <w:tcPr>
            <w:tcW w:type="dxa" w:w="3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Чувствительный view/export</w:t>
            </w:r>
          </w:p>
        </w:tc>
        <w:tc>
          <w:tcPr>
            <w:tcW w:type="dxa" w:w="35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actor/object/purpose/result; no raw PII in message</w:t>
            </w:r>
          </w:p>
        </w:tc>
      </w:tr>
      <w:tr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correction / snapshot.publish</w:t>
            </w:r>
          </w:p>
        </w:tc>
        <w:tc>
          <w:tcPr>
            <w:tcW w:type="dxa" w:w="3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Critical correction или publish</w:t>
            </w:r>
          </w:p>
        </w:tc>
        <w:tc>
          <w:tcPr>
            <w:tcW w:type="dxa" w:w="35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before/after/version/reason/snapshot hash ref</w:t>
            </w:r>
          </w:p>
        </w:tc>
      </w:tr>
      <w:tr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security.access_denied</w:t>
            </w:r>
          </w:p>
        </w:tc>
        <w:tc>
          <w:tcPr>
            <w:tcW w:type="dxa" w:w="3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Cross-tenant/unassigned/JIT failure</w:t>
            </w:r>
          </w:p>
        </w:tc>
        <w:tc>
          <w:tcPr>
            <w:tcW w:type="dxa" w:w="35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safe actor/context/reason; no existence details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5F8FB"/>
          <w:left w:val="single" w:sz="0" w:space="0" w:color="F5F8FB"/>
          <w:bottom w:val="single" w:sz="0" w:space="0" w:color="F5F8FB"/>
          <w:right w:val="single" w:sz="0" w:space="0" w:color="F5F8FB"/>
          <w:insideH w:val="single" w:sz="0" w:space="0" w:color="F5F8FB"/>
          <w:insideV w:val="single" w:sz="0" w:space="0" w:color="F5F8FB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5F8FB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183B5B"/>
                <w:sz w:val="18"/>
              </w:rPr>
              <w:t xml:space="preserve">APPEND-ONLY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Audit events не редактируются задним числом. Человеческое описание не содержит полный ИИН, raw PDF text, contract IDs, passwords/OTP/ЭЦП/cookies, tokens или данные другого participant.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ЗАЩИТА ДАННЫХ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14. PII / security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900"/>
        <w:gridCol w:w="3730"/>
        <w:gridCol w:w="3730"/>
      </w:tblGrid>
      <w:tr>
        <w:trPr>
          <w:tblHeader w:val="true"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Поверхность</w:t>
            </w:r>
          </w:p>
        </w:tc>
        <w:tc>
          <w:tcPr>
            <w:tcW w:type="dxa" w:w="37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MUST</w:t>
            </w:r>
          </w:p>
        </w:tc>
        <w:tc>
          <w:tcPr>
            <w:tcW w:type="dxa" w:w="37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MUST NOT</w:t>
            </w:r>
          </w:p>
        </w:tc>
      </w:tr>
      <w:t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UI</w:t>
            </w:r>
          </w:p>
        </w:tc>
        <w:tc>
          <w:tcPr>
            <w:tcW w:type="dxa" w:w="37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Masked ИИН/идентификаторы; доступ только assigned role; purpose/status human text.</w:t>
            </w:r>
          </w:p>
        </w:tc>
        <w:tc>
          <w:tcPr>
            <w:tcW w:type="dxa" w:w="37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Показывать full IIN без отдельной необходимости/authorization; internal legal codes как главный текст.</w:t>
            </w:r>
          </w:p>
        </w:tc>
      </w:tr>
      <w:t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Logs/APM/traces/analytics</w:t>
            </w:r>
          </w:p>
        </w:tc>
        <w:tc>
          <w:tcPr>
            <w:tcW w:type="dxa" w:w="37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Stable opaque IDs, deny category, correlation ID.</w:t>
            </w:r>
          </w:p>
        </w:tc>
        <w:tc>
          <w:tcPr>
            <w:tcW w:type="dxa" w:w="37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Full ИИН/ФИО, phone, contract IDs, raw PDF text, evidence content, secrets.</w:t>
            </w:r>
          </w:p>
        </w:tc>
      </w:tr>
      <w:t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API/URL</w:t>
            </w:r>
          </w:p>
        </w:tc>
        <w:tc>
          <w:tcPr>
            <w:tcW w:type="dxa" w:w="37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Opaque references; object-level authorization; IIN vault/token reference.</w:t>
            </w:r>
          </w:p>
        </w:tc>
        <w:tc>
          <w:tcPr>
            <w:tcW w:type="dxa" w:w="37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ИИН в path/query/referrer; credentials fields/endpoints.</w:t>
            </w:r>
          </w:p>
        </w:tc>
      </w:tr>
      <w:t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Exports/client conclusion</w:t>
            </w:r>
          </w:p>
        </w:tc>
        <w:tc>
          <w:tcPr>
            <w:tcW w:type="dxa" w:w="37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Masked identity и allowlisted M01 contract.</w:t>
            </w:r>
          </w:p>
        </w:tc>
        <w:tc>
          <w:tcPr>
            <w:tcW w:type="dxa" w:w="37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Full ИИН, internal notes, raw evidence, credentials, данные другого participant.</w:t>
            </w:r>
          </w:p>
        </w:tc>
      </w:tr>
      <w:t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Storage</w:t>
            </w:r>
          </w:p>
        </w:tc>
        <w:tc>
          <w:tcPr>
            <w:tcW w:type="dxa" w:w="37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Encrypted protected identity/evidence contour; versioned policy refs.</w:t>
            </w:r>
          </w:p>
        </w:tc>
        <w:tc>
          <w:tcPr>
            <w:tcW w:type="dxa" w:w="37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Password/OTP/ЭЦП/cookies/client session tokens; unapproved raw retention.</w:t>
            </w:r>
          </w:p>
        </w:tc>
      </w:tr>
      <w:t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Support/admin</w:t>
            </w:r>
          </w:p>
        </w:tc>
        <w:tc>
          <w:tcPr>
            <w:tcW w:type="dxa" w:w="37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JIT/approval/TTL/audit where architecture provides it.</w:t>
            </w:r>
          </w:p>
        </w:tc>
        <w:tc>
          <w:tcPr>
            <w:tcW w:type="dxa" w:w="37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Default content access или copying client data to tickets.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Credential rejection</w:t>
      </w:r>
    </w:p>
    <w:p>
      <w:pPr>
        <w:keepNext w:val="0"/>
        <w:widowControl/>
        <w:spacing w:before="0" w:after="100" w:line="288" w:lineRule="auto"/>
        <w:jc w:val="left"/>
      </w:pPr>
      <w:r>
        <w:rPr>
          <w:rFonts w:ascii="Calibri" w:hAnsi="Calibri" w:eastAsia="Calibri"/>
          <w:b w:val="0"/>
          <w:i w:val="0"/>
          <w:color w:val="1C2833"/>
          <w:sz w:val="20"/>
        </w:rPr>
        <w:t>Не существует UI field, API property, database column или log field для eGov/КГД/ЕНПФ/бюро passwords, OTP, ЭЦП, cookies или client session credentials. Попытка передачи возвращает: «CASA не принимает пароли, коды подтверждения или ЭЦП. Получите документ самостоятельно и загрузите разрешённый PDF».</w:t>
      </w: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ВЕРСИИ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15. Versioning / immutability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900"/>
        <w:gridCol w:w="1500"/>
        <w:gridCol w:w="3500"/>
        <w:gridCol w:w="2460"/>
      </w:tblGrid>
      <w:tr>
        <w:trPr>
          <w:tblHeader w:val="true"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Объект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Immutable</w:t>
            </w:r>
          </w:p>
        </w:tc>
        <w:tc>
          <w:tcPr>
            <w:tcW w:type="dxa" w:w="35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Versioned change</w:t>
            </w:r>
          </w:p>
        </w:tc>
        <w:tc>
          <w:tcPr>
            <w:tcW w:type="dxa" w:w="24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Historical rule</w:t>
            </w:r>
          </w:p>
        </w:tc>
      </w:tr>
      <w:t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identity_version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Да</w:t>
            </w:r>
          </w:p>
        </w:tc>
        <w:tc>
          <w:tcPr>
            <w:tcW w:type="dxa" w:w="3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Исправление critical identity создаёт новую version + supersedes_id.</w:t>
            </w:r>
          </w:p>
        </w:tc>
        <w:tc>
          <w:tcPr>
            <w:tcW w:type="dxa" w:w="24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Старые results/snapshots остаются у старой версии.</w:t>
            </w:r>
          </w:p>
        </w:tc>
      </w:tr>
      <w:t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consent text artifact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Да после approval</w:t>
            </w:r>
          </w:p>
        </w:tc>
        <w:tc>
          <w:tcPr>
            <w:tcW w:type="dxa" w:w="3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Новый текст/цели = новая version/hash.</w:t>
            </w:r>
          </w:p>
        </w:tc>
        <w:tc>
          <w:tcPr>
            <w:tcW w:type="dxa" w:w="24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Старый grant не расширяется.</w:t>
            </w:r>
          </w:p>
        </w:tc>
      </w:tr>
      <w:t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consent evidence/status events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Да</w:t>
            </w:r>
          </w:p>
        </w:tc>
        <w:tc>
          <w:tcPr>
            <w:tcW w:type="dxa" w:w="3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Grant/revoke/expire/supersede — новые events/refs.</w:t>
            </w:r>
          </w:p>
        </w:tc>
        <w:tc>
          <w:tcPr>
            <w:tcW w:type="dxa" w:w="24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Granted evidence не редактируется.</w:t>
            </w:r>
          </w:p>
        </w:tc>
      </w:tr>
      <w:t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participant role relation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История неизменна</w:t>
            </w:r>
          </w:p>
        </w:tc>
        <w:tc>
          <w:tcPr>
            <w:tcW w:type="dxa" w:w="3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Новая revision с actor/reason/effective time.</w:t>
            </w:r>
          </w:p>
        </w:tc>
        <w:tc>
          <w:tcPr>
            <w:tcW w:type="dxa" w:w="24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Published snapshots сохраняют прежнюю роль.</w:t>
            </w:r>
          </w:p>
        </w:tc>
      </w:tr>
      <w:t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downstream document/result/snapshot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Да после publish/intake contract</w:t>
            </w:r>
          </w:p>
        </w:tc>
        <w:tc>
          <w:tcPr>
            <w:tcW w:type="dxa" w:w="3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New upload/parse/refresh/publish version.</w:t>
            </w:r>
          </w:p>
        </w:tc>
        <w:tc>
          <w:tcPr>
            <w:tcW w:type="dxa" w:w="24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M01 только хранит/передаёт exact refs.</w:t>
            </w:r>
          </w:p>
        </w:tc>
      </w:tr>
      <w:t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audit_event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Append-only</w:t>
            </w:r>
          </w:p>
        </w:tc>
        <w:tc>
          <w:tcPr>
            <w:tcW w:type="dxa" w:w="3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Только новый correcting event/ref.</w:t>
            </w:r>
          </w:p>
        </w:tc>
        <w:tc>
          <w:tcPr>
            <w:tcW w:type="dxa" w:w="24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Нет hard rewrite; retention policy отдельно.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AF5F0"/>
          <w:left w:val="single" w:sz="0" w:space="0" w:color="EAF5F0"/>
          <w:bottom w:val="single" w:sz="0" w:space="0" w:color="EAF5F0"/>
          <w:right w:val="single" w:sz="0" w:space="0" w:color="EAF5F0"/>
          <w:insideH w:val="single" w:sz="0" w:space="0" w:color="EAF5F0"/>
          <w:insideV w:val="single" w:sz="0" w:space="0" w:color="EAF5F0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AF5F0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1B5E4B"/>
                <w:sz w:val="18"/>
              </w:rPr>
              <w:t xml:space="preserve">REPLAY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Downstream trace хранит exact case_id, participant_id, identity_version_id, consent_id/text version/evidence ref и audit/version refs. Позднее изменение M01 не меняет прежний snapshot payload/hash.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17"/>
          <w:footerReference w:type="default" r:id="rId18"/>
          <w:pgSz w:w="12240" w:h="15840"/>
          <w:pgMar w:top="1440" w:right="1440" w:bottom="1440" w:left="144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ПУТЬ БРОКЕРА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16. User flow</w:t>
      </w:r>
    </w:p>
    <w:tbl>
      <w:tblPr>
        <w:tblStyle w:val="TableGrid"/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100"/>
        <w:gridCol w:w="2600"/>
        <w:gridCol w:w="2000"/>
        <w:gridCol w:w="3800"/>
        <w:gridCol w:w="2100"/>
        <w:gridCol w:w="2680"/>
      </w:tblGrid>
      <w:tr>
        <w:trPr>
          <w:tblHeader w:val="true"/>
        </w:trPr>
        <w:tc>
          <w:tcPr>
            <w:tcW w:type="dxa" w:w="11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Шаг</w:t>
            </w:r>
          </w:p>
        </w:tc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Что видит брокер</w:t>
            </w:r>
          </w:p>
        </w:tc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Что делает</w:t>
            </w:r>
          </w:p>
        </w:tc>
        <w:tc>
          <w:tcPr>
            <w:tcW w:type="dxa" w:w="3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Что делает CASA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Состояние</w:t>
            </w:r>
          </w:p>
        </w:tc>
        <w:tc>
          <w:tcPr>
            <w:tcW w:type="dxa" w:w="26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Blocker</w:t>
            </w:r>
          </w:p>
        </w:tc>
      </w:tr>
      <w:tr>
        <w:tc>
          <w:tcPr>
            <w:tcW w:type="dxa" w:w="1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1. Клиент</w:t>
            </w:r>
          </w:p>
        </w:tc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Выбран клиент; видит основной identity display.</w:t>
            </w:r>
          </w:p>
        </w:tc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Создаёт/выбирает клиента.</w:t>
            </w:r>
          </w:p>
        </w:tc>
        <w:tc>
          <w:tcPr>
            <w:tcW w:type="dxa" w:w="3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Проверяет tenant/assignment; не создаёт consent boolean.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CLIENT_SELECTED</w:t>
            </w:r>
          </w:p>
        </w:tc>
        <w:tc>
          <w:tcPr>
            <w:tcW w:type="dxa" w:w="26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Access denied</w:t>
            </w:r>
          </w:p>
        </w:tc>
      </w:tr>
      <w:tr>
        <w:tc>
          <w:tcPr>
            <w:tcW w:type="dxa" w:w="1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2. Case</w:t>
            </w:r>
          </w:p>
        </w:tc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Видит case reference/status.</w:t>
            </w:r>
          </w:p>
        </w:tc>
        <w:tc>
          <w:tcPr>
            <w:tcW w:type="dxa" w:w="2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Создаёт ипотечный кейс.</w:t>
            </w:r>
          </w:p>
        </w:tc>
        <w:tc>
          <w:tcPr>
            <w:tcW w:type="dxa" w:w="3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Создаёт unique case_id в tenant; audit.</w:t>
            </w:r>
          </w:p>
        </w:tc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CASE_CREATED</w:t>
            </w:r>
          </w:p>
        </w:tc>
        <w:tc>
          <w:tcPr>
            <w:tcW w:type="dxa" w:w="26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Duplicate/idempotency</w:t>
            </w:r>
          </w:p>
        </w:tc>
      </w:tr>
      <w:tr>
        <w:tc>
          <w:tcPr>
            <w:tcW w:type="dxa" w:w="1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3. Participant</w:t>
            </w:r>
          </w:p>
        </w:tc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Основной заёмщик и список участников.</w:t>
            </w:r>
          </w:p>
        </w:tc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Добавляет spouse/co-borrower при необходимости.</w:t>
            </w:r>
          </w:p>
        </w:tc>
        <w:tc>
          <w:tcPr>
            <w:tcW w:type="dxa" w:w="3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Создаёт отдельный participant/role/included flag.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PARTICIPANTS_READY</w:t>
            </w:r>
          </w:p>
        </w:tc>
        <w:tc>
          <w:tcPr>
            <w:tcW w:type="dxa" w:w="26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Role/ownership invalid</w:t>
            </w:r>
          </w:p>
        </w:tc>
      </w:tr>
      <w:tr>
        <w:tc>
          <w:tcPr>
            <w:tcW w:type="dxa" w:w="1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4. Identity</w:t>
            </w:r>
          </w:p>
        </w:tc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ФИО + masked ИИН + версия.</w:t>
            </w:r>
          </w:p>
        </w:tc>
        <w:tc>
          <w:tcPr>
            <w:tcW w:type="dxa" w:w="2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Подтверждает/исправляет allowed fields.</w:t>
            </w:r>
          </w:p>
        </w:tc>
        <w:tc>
          <w:tcPr>
            <w:tcW w:type="dxa" w:w="3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Создаёт identity_version; старое immutable.</w:t>
            </w:r>
          </w:p>
        </w:tc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IDENTITY_READY</w:t>
            </w:r>
          </w:p>
        </w:tc>
        <w:tc>
          <w:tcPr>
            <w:tcW w:type="dxa" w:w="26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Invalid/subject mismatch</w:t>
            </w:r>
          </w:p>
        </w:tc>
      </w:tr>
      <w:tr>
        <w:tc>
          <w:tcPr>
            <w:tcW w:type="dxa" w:w="1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5. Consent request</w:t>
            </w:r>
          </w:p>
        </w:tc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Понятные цели, text version, открытые gates.</w:t>
            </w:r>
          </w:p>
        </w:tc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Запрашивает согласие.</w:t>
            </w:r>
          </w:p>
        </w:tc>
        <w:tc>
          <w:tcPr>
            <w:tcW w:type="dxa" w:w="3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Создаёт request для participant/identity/purposes; approved channel only.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NOT_REQUESTED→PENDING</w:t>
            </w:r>
          </w:p>
        </w:tc>
        <w:tc>
          <w:tcPr>
            <w:tcW w:type="dxa" w:w="26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AT-CC-013/method off</w:t>
            </w:r>
          </w:p>
        </w:tc>
      </w:tr>
      <w:tr>
        <w:tc>
          <w:tcPr>
            <w:tcW w:type="dxa" w:w="1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6. Ответ</w:t>
            </w:r>
          </w:p>
        </w:tc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Ожидает/действует/отклонено/нужно обновить.</w:t>
            </w:r>
          </w:p>
        </w:tc>
        <w:tc>
          <w:tcPr>
            <w:tcW w:type="dxa" w:w="2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Не подтверждает за клиента.</w:t>
            </w:r>
          </w:p>
        </w:tc>
        <w:tc>
          <w:tcPr>
            <w:tcW w:type="dxa" w:w="3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Валидирует evidence; создаёт grant/status event.</w:t>
            </w:r>
          </w:p>
        </w:tc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PENDING→ACTIVE/deny</w:t>
            </w:r>
          </w:p>
        </w:tc>
        <w:tc>
          <w:tcPr>
            <w:tcW w:type="dxa" w:w="26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Evidence invalid</w:t>
            </w:r>
          </w:p>
        </w:tc>
      </w:tr>
      <w:tr>
        <w:tc>
          <w:tcPr>
            <w:tcW w:type="dxa" w:w="1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7. Downstream preflight</w:t>
            </w:r>
          </w:p>
        </w:tc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Разрешённое действие или человеческий blocker.</w:t>
            </w:r>
          </w:p>
        </w:tc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Запускает M02/M03/M04/M05 action.</w:t>
            </w:r>
          </w:p>
        </w:tc>
        <w:tc>
          <w:tcPr>
            <w:tcW w:type="dxa" w:w="3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Сверяет tenant/case/participant/identity/purpose/text/status/evidence.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ALLOW/DENY</w:t>
            </w:r>
          </w:p>
        </w:tc>
        <w:tc>
          <w:tcPr>
            <w:tcW w:type="dxa" w:w="26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Consent/access mismatch</w:t>
            </w:r>
          </w:p>
        </w:tc>
      </w:tr>
      <w:tr>
        <w:tc>
          <w:tcPr>
            <w:tcW w:type="dxa" w:w="1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8. Revoke/supersede</w:t>
            </w:r>
          </w:p>
        </w:tc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История видима; новые действия остановлены.</w:t>
            </w:r>
          </w:p>
        </w:tc>
        <w:tc>
          <w:tcPr>
            <w:tcW w:type="dxa" w:w="2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Отзывает/получает новую версию по permission.</w:t>
            </w:r>
          </w:p>
        </w:tc>
        <w:tc>
          <w:tcPr>
            <w:tcW w:type="dxa" w:w="3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Append-only event + policy evaluation; no rewrite.</w:t>
            </w:r>
          </w:p>
        </w:tc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REVOKED/SUPERSEDED</w:t>
            </w:r>
          </w:p>
        </w:tc>
        <w:tc>
          <w:tcPr>
            <w:tcW w:type="dxa" w:w="26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Policy/legal hold</w:t>
            </w:r>
          </w:p>
        </w:tc>
      </w:tr>
      <w:tr>
        <w:tc>
          <w:tcPr>
            <w:tcW w:type="dxa" w:w="1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9. Audit</w:t>
            </w:r>
          </w:p>
        </w:tc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Свернутый блок истории.</w:t>
            </w:r>
          </w:p>
        </w:tc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Открывает допустимые детали.</w:t>
            </w:r>
          </w:p>
        </w:tc>
        <w:tc>
          <w:tcPr>
            <w:tcW w:type="dxa" w:w="3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Возвращает redacted event timeline.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HISTORY</w:t>
            </w:r>
          </w:p>
        </w:tc>
        <w:tc>
          <w:tcPr>
            <w:tcW w:type="dxa" w:w="26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Insufficient permission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19"/>
          <w:footerReference w:type="default" r:id="rId20"/>
          <w:pgSz w:w="15840" w:h="12240" w:orient="landscape"/>
          <w:pgMar w:top="936" w:right="720" w:bottom="936" w:left="72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BROKER UI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17. Broker UI</w:t>
      </w: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A. Клиент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Элемент</w:t>
            </w:r>
          </w:p>
        </w:tc>
        <w:tc>
          <w:tcPr>
            <w:tcW w:type="dxa" w:w="72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Показывать</w:t>
            </w:r>
          </w:p>
        </w:tc>
      </w:tr>
      <w:tr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Идентичность</w:t>
            </w:r>
          </w:p>
        </w:tc>
        <w:tc>
          <w:tcPr>
            <w:tcW w:type="dxa" w:w="72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ФИО + masked ИИН/идентификатор + identity version/status.</w:t>
            </w:r>
          </w:p>
        </w:tc>
      </w:tr>
      <w:tr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Роль</w:t>
            </w:r>
          </w:p>
        </w:tc>
        <w:tc>
          <w:tcPr>
            <w:tcW w:type="dxa" w:w="72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Основной заёмщик / супруг / созаёмщик / иной участник только из approved role registry.</w:t>
            </w:r>
          </w:p>
        </w:tc>
      </w:tr>
      <w:tr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Case</w:t>
            </w:r>
          </w:p>
        </w:tc>
        <w:tc>
          <w:tcPr>
            <w:tcW w:type="dxa" w:w="72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Короткий case reference/status; смена клиента — навигация, не перепривязка текущих данных.</w:t>
            </w:r>
          </w:p>
        </w:tc>
      </w:tr>
      <w:tr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Редактирование</w:t>
            </w:r>
          </w:p>
        </w:tc>
        <w:tc>
          <w:tcPr>
            <w:tcW w:type="dxa" w:w="72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CTA только для разрешённых полей; critical identifier correction создаёт новую identity version.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B. Согласие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Блок</w:t>
            </w:r>
          </w:p>
        </w:tc>
        <w:tc>
          <w:tcPr>
            <w:tcW w:type="dxa" w:w="72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Показывать</w:t>
            </w:r>
          </w:p>
        </w:tc>
      </w:tr>
      <w:tr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Статус</w:t>
            </w:r>
          </w:p>
        </w:tc>
        <w:tc>
          <w:tcPr>
            <w:tcW w:type="dxa" w:w="72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Понятный русский текст; не только цвет и не внутренний enum.</w:t>
            </w:r>
          </w:p>
        </w:tc>
      </w:tr>
      <w:tr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Scope</w:t>
            </w:r>
          </w:p>
        </w:tc>
        <w:tc>
          <w:tcPr>
            <w:tcW w:type="dxa" w:w="72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На какие текущие действия действует; сгруппировать по M02/M03/M04/M05, не обещая future access.</w:t>
            </w:r>
          </w:p>
        </w:tc>
      </w:tr>
      <w:tr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Версия и время</w:t>
            </w:r>
          </w:p>
        </w:tc>
        <w:tc>
          <w:tcPr>
            <w:tcW w:type="dxa" w:w="72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consent text version; confirmed_at; renewal reason/expiry only if approved policy.</w:t>
            </w:r>
          </w:p>
        </w:tc>
      </w:tr>
      <w:tr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Evidence</w:t>
            </w:r>
          </w:p>
        </w:tc>
        <w:tc>
          <w:tcPr>
            <w:tcW w:type="dxa" w:w="72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Подтверждено / не доказано + допустимая ссылка на детали; raw evidence скрыт.</w:t>
            </w:r>
          </w:p>
        </w:tc>
      </w:tr>
      <w:tr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CTA</w:t>
            </w:r>
          </w:p>
        </w:tc>
        <w:tc>
          <w:tcPr>
            <w:tcW w:type="dxa" w:w="72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Запросить / повторить / отозвать / получить новую версию — только разрешённое текущим state и permissions.</w:t>
            </w:r>
          </w:p>
        </w:tc>
      </w:tr>
      <w:tr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Предупреждение</w:t>
            </w:r>
          </w:p>
        </w:tc>
        <w:tc>
          <w:tcPr>
            <w:tcW w:type="dxa" w:w="72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Текущий consent не предоставляет CASA direct bureau/ENPF access и не разрешает credentials.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C. Дополнительные участники</w:t>
      </w:r>
    </w:p>
    <w:p>
      <w:pPr>
        <w:keepNext w:val="0"/>
        <w:widowControl/>
        <w:spacing w:before="0" w:after="100" w:line="288" w:lineRule="auto"/>
        <w:jc w:val="left"/>
      </w:pPr>
      <w:r>
        <w:rPr>
          <w:rFonts w:ascii="Calibri" w:hAnsi="Calibri" w:eastAsia="Calibri"/>
          <w:b w:val="0"/>
          <w:i w:val="0"/>
          <w:color w:val="1C2833"/>
          <w:sz w:val="20"/>
        </w:rPr>
        <w:t>Для каждого: ФИО/маска, роль, included_in_analysis, identity status, consent status и один разрешённый CTA. Данные/согласия участников не объединяются.</w:t>
      </w: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D. История</w:t>
      </w:r>
    </w:p>
    <w:p>
      <w:pPr>
        <w:keepNext w:val="0"/>
        <w:widowControl/>
        <w:spacing w:before="0" w:after="100" w:line="288" w:lineRule="auto"/>
        <w:jc w:val="left"/>
      </w:pPr>
      <w:r>
        <w:rPr>
          <w:rFonts w:ascii="Calibri" w:hAnsi="Calibri" w:eastAsia="Calibri"/>
          <w:b w:val="0"/>
          <w:i w:val="0"/>
          <w:color w:val="1C2833"/>
          <w:sz w:val="20"/>
        </w:rPr>
        <w:t>Свернутый блок «История согласия и действий»: redacted timeline request/grant/revoke/supersede/blocked actions; технические IDs — только в деталях/admin по permission.</w:t>
      </w:r>
    </w:p>
    <w:p>
      <w:pPr>
        <w:sectPr>
          <w:headerReference w:type="default" r:id="rId21"/>
          <w:footerReference w:type="default" r:id="rId22"/>
          <w:pgSz w:w="12240" w:h="15840"/>
          <w:pgMar w:top="1440" w:right="1440" w:bottom="1440" w:left="144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HUMAN MESSAGES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18. Statuses / human messages</w:t>
      </w:r>
    </w:p>
    <w:tbl>
      <w:tblPr>
        <w:tblStyle w:val="TableGrid"/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600"/>
        <w:gridCol w:w="2000"/>
        <w:gridCol w:w="3900"/>
        <w:gridCol w:w="2800"/>
        <w:gridCol w:w="2980"/>
      </w:tblGrid>
      <w:tr>
        <w:trPr>
          <w:tblHeader w:val="true"/>
        </w:trP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Internal condition</w:t>
            </w:r>
          </w:p>
        </w:tc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Короткий статус</w:t>
            </w:r>
          </w:p>
        </w:tc>
        <w:tc>
          <w:tcPr>
            <w:tcW w:type="dxa" w:w="39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Текст брокеру</w:t>
            </w:r>
          </w:p>
        </w:tc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Действие</w:t>
            </w:r>
          </w:p>
        </w:tc>
        <w:tc>
          <w:tcPr>
            <w:tcW w:type="dxa" w:w="29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Влияние</w:t>
            </w:r>
          </w:p>
        </w:tc>
      </w:tr>
      <w:t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NOT_REQUESTED / CONSENT_REQUIRED</w:t>
            </w:r>
          </w:p>
        </w:tc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Требуется согласие</w:t>
            </w:r>
          </w:p>
        </w:tc>
        <w:tc>
          <w:tcPr>
            <w:tcW w:type="dxa" w:w="3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Для этого действия нужно действующее согласие клиента.</w:t>
            </w:r>
          </w:p>
        </w:tc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Запросить согласие</w:t>
            </w:r>
          </w:p>
        </w:tc>
        <w:tc>
          <w:tcPr>
            <w:tcW w:type="dxa" w:w="29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Все protected actions blocked</w:t>
            </w:r>
          </w:p>
        </w:tc>
      </w:tr>
      <w:tr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PENDING (demo/current UI)</w:t>
            </w:r>
          </w:p>
        </w:tc>
        <w:tc>
          <w:tcPr>
            <w:tcW w:type="dxa" w:w="2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Ожидается ответ</w:t>
            </w:r>
          </w:p>
        </w:tc>
        <w:tc>
          <w:tcPr>
            <w:tcW w:type="dxa" w:w="3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Запрос отправлен. Ожидаем ответ клиента.</w:t>
            </w:r>
          </w:p>
        </w:tc>
        <w:tc>
          <w:tcPr>
            <w:tcW w:type="dxa" w:w="2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Открыть детали / отменить по policy</w:t>
            </w:r>
          </w:p>
        </w:tc>
        <w:tc>
          <w:tcPr>
            <w:tcW w:type="dxa" w:w="29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Processing blocked</w:t>
            </w:r>
          </w:p>
        </w:tc>
      </w:tr>
      <w:t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ACTIVE</w:t>
            </w:r>
          </w:p>
        </w:tc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Согласие действует</w:t>
            </w:r>
          </w:p>
        </w:tc>
        <w:tc>
          <w:tcPr>
            <w:tcW w:type="dxa" w:w="3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Согласие подтверждено для перечисленных действий.</w:t>
            </w:r>
          </w:p>
        </w:tc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Открыть scope / отозвать</w:t>
            </w:r>
          </w:p>
        </w:tc>
        <w:tc>
          <w:tcPr>
            <w:tcW w:type="dxa" w:w="29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Только matching purpose allowed</w:t>
            </w:r>
          </w:p>
        </w:tc>
      </w:tr>
      <w:tr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EXPIRED</w:t>
            </w:r>
          </w:p>
        </w:tc>
        <w:tc>
          <w:tcPr>
            <w:tcW w:type="dxa" w:w="2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Срок завершён</w:t>
            </w:r>
          </w:p>
        </w:tc>
        <w:tc>
          <w:tcPr>
            <w:tcW w:type="dxa" w:w="3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Срок действия согласия завершён. Нужно новое согласие.</w:t>
            </w:r>
          </w:p>
        </w:tc>
        <w:tc>
          <w:tcPr>
            <w:tcW w:type="dxa" w:w="2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Запросить новое</w:t>
            </w:r>
          </w:p>
        </w:tc>
        <w:tc>
          <w:tcPr>
            <w:tcW w:type="dxa" w:w="29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New actions blocked</w:t>
            </w:r>
          </w:p>
        </w:tc>
      </w:tr>
      <w:t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REVOKED</w:t>
            </w:r>
          </w:p>
        </w:tc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Отозвано</w:t>
            </w:r>
          </w:p>
        </w:tc>
        <w:tc>
          <w:tcPr>
            <w:tcW w:type="dxa" w:w="3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Согласие отозвано. Новые действия остановлены.</w:t>
            </w:r>
          </w:p>
        </w:tc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Открыть историю</w:t>
            </w:r>
          </w:p>
        </w:tc>
        <w:tc>
          <w:tcPr>
            <w:tcW w:type="dxa" w:w="29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New actions/refresh/snapshot blocked</w:t>
            </w:r>
          </w:p>
        </w:tc>
      </w:tr>
      <w:tr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SUPERSEDED</w:t>
            </w:r>
          </w:p>
        </w:tc>
        <w:tc>
          <w:tcPr>
            <w:tcW w:type="dxa" w:w="2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Нужна новая версия</w:t>
            </w:r>
          </w:p>
        </w:tc>
        <w:tc>
          <w:tcPr>
            <w:tcW w:type="dxa" w:w="3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Требуется согласие на новую версию текста или целей.</w:t>
            </w:r>
          </w:p>
        </w:tc>
        <w:tc>
          <w:tcPr>
            <w:tcW w:type="dxa" w:w="2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Запросить новую версию</w:t>
            </w:r>
          </w:p>
        </w:tc>
        <w:tc>
          <w:tcPr>
            <w:tcW w:type="dxa" w:w="29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Old grant cannot expand</w:t>
            </w:r>
          </w:p>
        </w:tc>
      </w:tr>
      <w:t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PURPOSE_MISMATCH</w:t>
            </w:r>
          </w:p>
        </w:tc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Не подходит к действию</w:t>
            </w:r>
          </w:p>
        </w:tc>
        <w:tc>
          <w:tcPr>
            <w:tcW w:type="dxa" w:w="3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Это согласие не разрешает выбранное действие.</w:t>
            </w:r>
          </w:p>
        </w:tc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Запросить нужный scope</w:t>
            </w:r>
          </w:p>
        </w:tc>
        <w:tc>
          <w:tcPr>
            <w:tcW w:type="dxa" w:w="29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Exact action denied</w:t>
            </w:r>
          </w:p>
        </w:tc>
      </w:tr>
      <w:tr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IDENTITY_VERSION_MISMATCH</w:t>
            </w:r>
          </w:p>
        </w:tc>
        <w:tc>
          <w:tcPr>
            <w:tcW w:type="dxa" w:w="2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Изменились данные личности</w:t>
            </w:r>
          </w:p>
        </w:tc>
        <w:tc>
          <w:tcPr>
            <w:tcW w:type="dxa" w:w="3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После изменения идентификатора требуется актуальное согласие.</w:t>
            </w:r>
          </w:p>
        </w:tc>
        <w:tc>
          <w:tcPr>
            <w:tcW w:type="dxa" w:w="2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Запросить новое</w:t>
            </w:r>
          </w:p>
        </w:tc>
        <w:tc>
          <w:tcPr>
            <w:tcW w:type="dxa" w:w="29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Old identity grant not reused</w:t>
            </w:r>
          </w:p>
        </w:tc>
      </w:tr>
      <w:t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EVIDENCE_INVALID</w:t>
            </w:r>
          </w:p>
        </w:tc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Не подтверждено</w:t>
            </w:r>
          </w:p>
        </w:tc>
        <w:tc>
          <w:tcPr>
            <w:tcW w:type="dxa" w:w="3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Подтверждение согласия не доказано.</w:t>
            </w:r>
          </w:p>
        </w:tc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Повторить approved flow / review</w:t>
            </w:r>
          </w:p>
        </w:tc>
        <w:tc>
          <w:tcPr>
            <w:tcW w:type="dxa" w:w="29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No ACTIVE status</w:t>
            </w:r>
          </w:p>
        </w:tc>
      </w:tr>
      <w:tr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ACCESS_DENIED</w:t>
            </w:r>
          </w:p>
        </w:tc>
        <w:tc>
          <w:tcPr>
            <w:tcW w:type="dxa" w:w="2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Доступ запрещён</w:t>
            </w:r>
          </w:p>
        </w:tc>
        <w:tc>
          <w:tcPr>
            <w:tcW w:type="dxa" w:w="3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У вас нет доступа к этому клиенту или действию.</w:t>
            </w:r>
          </w:p>
        </w:tc>
        <w:tc>
          <w:tcPr>
            <w:tcW w:type="dxa" w:w="2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Вернуться / обратиться к администратору</w:t>
            </w:r>
          </w:p>
        </w:tc>
        <w:tc>
          <w:tcPr>
            <w:tcW w:type="dxa" w:w="29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No existence details</w:t>
            </w:r>
          </w:p>
        </w:tc>
      </w:tr>
      <w:t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NOT_INCLUDED</w:t>
            </w:r>
          </w:p>
        </w:tc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Не включён в анализ</w:t>
            </w:r>
          </w:p>
        </w:tc>
        <w:tc>
          <w:tcPr>
            <w:tcW w:type="dxa" w:w="3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Участник не включён в текущий анализ.</w:t>
            </w:r>
          </w:p>
        </w:tc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Изменить только по разрешённому flow</w:t>
            </w:r>
          </w:p>
        </w:tc>
        <w:tc>
          <w:tcPr>
            <w:tcW w:type="dxa" w:w="29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No data processing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keepNext w:val="0"/>
        <w:widowControl/>
        <w:spacing w:before="0" w:after="100" w:line="288" w:lineRule="auto"/>
        <w:jc w:val="left"/>
      </w:pPr>
      <w:r>
        <w:rPr>
          <w:rFonts w:ascii="Calibri" w:hAnsi="Calibri" w:eastAsia="Calibri"/>
          <w:b w:val="0"/>
          <w:i/>
          <w:color w:val="5E6B75"/>
          <w:sz w:val="16"/>
        </w:rPr>
        <w:t>Точные backend enum names и transitions должны совпасть с approved consent artifact/state registry. Таблица задаёт required human semantics и safe-deny behaviour; demo labels не закрывают AT-CC-013.</w:t>
      </w:r>
    </w:p>
    <w:p>
      <w:pPr>
        <w:sectPr>
          <w:headerReference w:type="default" r:id="rId23"/>
          <w:footerReference w:type="default" r:id="rId24"/>
          <w:pgSz w:w="15840" w:h="12240" w:orient="landscape"/>
          <w:pgMar w:top="936" w:right="720" w:bottom="936" w:left="72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DOWNSTREAM BOUNDARY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19. Downstream contract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Передаёт</w:t>
            </w:r>
          </w:p>
        </w:tc>
        <w:tc>
          <w:tcPr>
            <w:tcW w:type="dxa" w:w="46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Не передаёт</w:t>
            </w:r>
          </w:p>
        </w:tc>
      </w:tr>
      <w:tr>
        <w:tc>
          <w:tcPr>
            <w:tcW w:type="dxa" w:w="46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tenant_id + case_id reference</w:t>
            </w:r>
          </w:p>
        </w:tc>
        <w:tc>
          <w:tcPr>
            <w:tcW w:type="dxa" w:w="46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Credentials, OTP, ЭЦП, cookies или client session tokens</w:t>
            </w:r>
          </w:p>
        </w:tc>
      </w:tr>
      <w:tr>
        <w:tc>
          <w:tcPr>
            <w:tcW w:type="dxa" w:w="46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participant_id + participant role + included_in_analysis</w:t>
            </w:r>
          </w:p>
        </w:tc>
        <w:tc>
          <w:tcPr>
            <w:tcW w:type="dxa" w:w="46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Данные/consent другого participant</w:t>
            </w:r>
          </w:p>
        </w:tc>
      </w:tr>
      <w:tr>
        <w:tc>
          <w:tcPr>
            <w:tcW w:type="dxa" w:w="46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identity_version_id/reference + masked identity display</w:t>
            </w:r>
          </w:p>
        </w:tc>
        <w:tc>
          <w:tcPr>
            <w:tcW w:type="dxa" w:w="46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Полный ИИН там, где достаточно vault/token/reference</w:t>
            </w:r>
          </w:p>
        </w:tc>
      </w:tr>
      <w:tr>
        <w:tc>
          <w:tcPr>
            <w:tcW w:type="dxa" w:w="46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consent_id/status + approved purpose codes + consent_text_version</w:t>
            </w:r>
          </w:p>
        </w:tc>
        <w:tc>
          <w:tcPr>
            <w:tcW w:type="dxa" w:w="46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Юридические предположения или незакрытый purpose как approved</w:t>
            </w:r>
          </w:p>
        </w:tc>
      </w:tr>
      <w:tr>
        <w:tc>
          <w:tcPr>
            <w:tcW w:type="dxa" w:w="46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consent_evidence_reference/hash/status + evaluated_at</w:t>
            </w:r>
          </w:p>
        </w:tc>
        <w:tc>
          <w:tcPr>
            <w:tcW w:type="dxa" w:w="46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Raw consent evidence без отдельной authorization/policy</w:t>
            </w:r>
          </w:p>
        </w:tc>
      </w:tr>
      <w:tr>
        <w:tc>
          <w:tcPr>
            <w:tcW w:type="dxa" w:w="46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authorization context + assignment/action decision</w:t>
            </w:r>
          </w:p>
        </w:tc>
        <w:tc>
          <w:tcPr>
            <w:tcW w:type="dxa" w:w="46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Доход, занятость, активы, ПВ, budget, credit/pension facts</w:t>
            </w:r>
          </w:p>
        </w:tc>
      </w:tr>
      <w:tr>
        <w:tc>
          <w:tcPr>
            <w:tcW w:type="dxa" w:w="46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audit/version refs + deny reason code</w:t>
            </w:r>
          </w:p>
        </w:tc>
        <w:tc>
          <w:tcPr>
            <w:tcW w:type="dxa" w:w="46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Bank verdict, Calculation Engine result, программы, квартиры или CASA Score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Consent preflight</w:t>
      </w:r>
    </w:p>
    <w:p>
      <w:pPr>
        <w:keepNext w:val="0"/>
        <w:widowControl/>
        <w:spacing w:before="0" w:after="100" w:line="288" w:lineRule="auto"/>
        <w:jc w:val="left"/>
      </w:pPr>
      <w:r>
        <w:rPr>
          <w:rFonts w:ascii="Calibri" w:hAnsi="Calibri" w:eastAsia="Calibri"/>
          <w:b w:val="0"/>
          <w:i w:val="0"/>
          <w:color w:val="1C2833"/>
          <w:sz w:val="20"/>
        </w:rPr>
        <w:t>Вход: tenant/case/participant/identity_version + action/purpose + caller context. Выход: allow=false/true, matched consent_id/text_version/evidence_ref, authorization/audit refs и safe deny reason. Full ИИН не передаётся.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API surface</w:t>
            </w:r>
          </w:p>
        </w:tc>
        <w:tc>
          <w:tcPr>
            <w:tcW w:type="dxa" w:w="57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Контракт</w:t>
            </w:r>
          </w:p>
        </w:tc>
      </w:tr>
      <w:tr>
        <w:tc>
          <w:tcPr>
            <w:tcW w:type="dxa" w:w="3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POST /api/v2/cases</w:t>
            </w:r>
          </w:p>
        </w:tc>
        <w:tc>
          <w:tcPr>
            <w:tcW w:type="dxa" w:w="57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Idempotent case create; tenant ownership + audit.</w:t>
            </w:r>
          </w:p>
        </w:tc>
      </w:tr>
      <w:tr>
        <w:tc>
          <w:tcPr>
            <w:tcW w:type="dxa" w:w="3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POST /api/v2/cases/{case_id}/participants</w:t>
            </w:r>
          </w:p>
        </w:tc>
        <w:tc>
          <w:tcPr>
            <w:tcW w:type="dxa" w:w="57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Отдельный participant/role; no consent inheritance.</w:t>
            </w:r>
          </w:p>
        </w:tc>
      </w:tr>
      <w:tr>
        <w:tc>
          <w:tcPr>
            <w:tcW w:type="dxa" w:w="3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POST /api/v2/participants/{participant_id}/identity-versions</w:t>
            </w:r>
          </w:p>
        </w:tc>
        <w:tc>
          <w:tcPr>
            <w:tcW w:type="dxa" w:w="57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New immutable version; old refs preserved.</w:t>
            </w:r>
          </w:p>
        </w:tc>
      </w:tr>
      <w:tr>
        <w:tc>
          <w:tcPr>
            <w:tcW w:type="dxa" w:w="3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POST /api/v2/participants/{participant_id}/consent-requests</w:t>
            </w:r>
          </w:p>
        </w:tc>
        <w:tc>
          <w:tcPr>
            <w:tcW w:type="dxa" w:w="57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Request exact approved text/purposes; channel adapter only if enabled.</w:t>
            </w:r>
          </w:p>
        </w:tc>
      </w:tr>
      <w:tr>
        <w:tc>
          <w:tcPr>
            <w:tcW w:type="dxa" w:w="3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POST /api/v2/consents/{consent_id}:record-confirmation</w:t>
            </w:r>
          </w:p>
        </w:tc>
        <w:tc>
          <w:tcPr>
            <w:tcW w:type="dxa" w:w="57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Internal approved adapter + evidence validation; broker impersonation forbidden.</w:t>
            </w:r>
          </w:p>
        </w:tc>
      </w:tr>
      <w:tr>
        <w:tc>
          <w:tcPr>
            <w:tcW w:type="dxa" w:w="3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POST /api/v2/consents/{consent_id}:revoke</w:t>
            </w:r>
          </w:p>
        </w:tc>
        <w:tc>
          <w:tcPr>
            <w:tcW w:type="dxa" w:w="57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Append-only revoke event + policy evaluation.</w:t>
            </w:r>
          </w:p>
        </w:tc>
      </w:tr>
      <w:tr>
        <w:tc>
          <w:tcPr>
            <w:tcW w:type="dxa" w:w="3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POST /api/v2/consent-preflight</w:t>
            </w:r>
          </w:p>
        </w:tc>
        <w:tc>
          <w:tcPr>
            <w:tcW w:type="dxa" w:w="57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Allow/deny for exact participant/identity/action/purpose; emits audit ref.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25"/>
          <w:footerReference w:type="default" r:id="rId26"/>
          <w:pgSz w:w="12240" w:h="15840"/>
          <w:pgMar w:top="1440" w:right="1440" w:bottom="1440" w:left="144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ACCEPTANCE TRACEABILITY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20. Tests / traceability AT-CC-001…014</w:t>
      </w:r>
    </w:p>
    <w:tbl>
      <w:tblPr>
        <w:tblStyle w:val="TableGrid"/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500"/>
        <w:gridCol w:w="4200"/>
        <w:gridCol w:w="3800"/>
        <w:gridCol w:w="3000"/>
        <w:gridCol w:w="1780"/>
      </w:tblGrid>
      <w:tr>
        <w:trPr>
          <w:tblHeader w:val="true"/>
        </w:trPr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Acceptance ID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Existing Expected</w:t>
            </w:r>
          </w:p>
        </w:tc>
        <w:tc>
          <w:tcPr>
            <w:tcW w:type="dxa" w:w="3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Implementation evidence</w:t>
            </w:r>
          </w:p>
        </w:tc>
        <w:tc>
          <w:tcPr>
            <w:tcW w:type="dxa" w:w="30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Regression</w:t>
            </w:r>
          </w:p>
        </w:tc>
        <w:tc>
          <w:tcPr>
            <w:tcW w:type="dxa" w:w="17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Gates</w:t>
            </w:r>
          </w:p>
        </w:tc>
      </w:tr>
      <w:tr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AT-CC-001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Созданы уникальные case_id и participant_id; участник привязан к tenant; исходные данные не смешиваются с другими делами.</w:t>
            </w:r>
          </w:p>
        </w:tc>
        <w:tc>
          <w:tcPr>
            <w:tcW w:type="dxa" w:w="3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Case/participant schema + ownership guard + create audit.</w:t>
            </w:r>
          </w:p>
        </w:tc>
        <w:tc>
          <w:tcPr>
            <w:tcW w:type="dxa" w:w="3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Positive create; duplicate/idempotency; cross-case negative.</w:t>
            </w:r>
          </w:p>
        </w:tc>
        <w:tc>
          <w:tcPr>
            <w:tcW w:type="dxa" w:w="17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RG1; RG11</w:t>
            </w:r>
          </w:p>
        </w:tc>
      </w:tr>
      <w:tr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AT-CC-002</w:t>
            </w:r>
          </w:p>
        </w:tc>
        <w:tc>
          <w:tcPr>
            <w:tcW w:type="dxa" w:w="4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Хранятся participant_id, purpose, consent_text_version, granted_at, status и evidence/reference; разрешены только заявленные цели.</w:t>
            </w:r>
          </w:p>
        </w:tc>
        <w:tc>
          <w:tcPr>
            <w:tcW w:type="dxa" w:w="3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Purpose grants + immutable text/evidence refs; preflight exact match.</w:t>
            </w:r>
          </w:p>
        </w:tc>
        <w:tc>
          <w:tcPr>
            <w:tcW w:type="dxa" w:w="3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IIN T-003/T-004; CH-002; scope mismatch.</w:t>
            </w:r>
          </w:p>
        </w:tc>
        <w:tc>
          <w:tcPr>
            <w:tcW w:type="dxa" w:w="17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RG1</w:t>
            </w:r>
          </w:p>
        </w:tc>
      </w:tr>
      <w:tr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AT-CC-003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Для каждого участника отдельный consent status и scope; без согласия второго его проверки и документы не обрабатываются.</w:t>
            </w:r>
          </w:p>
        </w:tc>
        <w:tc>
          <w:tcPr>
            <w:tcW w:type="dxa" w:w="3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No inheritance; participant_id mandatory in grant/preflight.</w:t>
            </w:r>
          </w:p>
        </w:tc>
        <w:tc>
          <w:tcPr>
            <w:tcW w:type="dxa" w:w="3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IIN T-007; CP-004; two participants.</w:t>
            </w:r>
          </w:p>
        </w:tc>
        <w:tc>
          <w:tcPr>
            <w:tcW w:type="dxa" w:w="17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RG1; RG6</w:t>
            </w:r>
          </w:p>
        </w:tc>
      </w:tr>
      <w:tr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AT-CC-004</w:t>
            </w:r>
          </w:p>
        </w:tc>
        <w:tc>
          <w:tcPr>
            <w:tcW w:type="dxa" w:w="4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Внешние вызовы, upload processing и создание нового snapshot не выполняются; пользователю показано понятное требование согласия.</w:t>
            </w:r>
          </w:p>
        </w:tc>
        <w:tc>
          <w:tcPr>
            <w:tcW w:type="dxa" w:w="3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Central preflight guard before each protected action.</w:t>
            </w:r>
          </w:p>
        </w:tc>
        <w:tc>
          <w:tcPr>
            <w:tcW w:type="dxa" w:w="3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IIN T-003; CH-002; Pension publish gate.</w:t>
            </w:r>
          </w:p>
        </w:tc>
        <w:tc>
          <w:tcPr>
            <w:tcW w:type="dxa" w:w="17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RG1; RG2</w:t>
            </w:r>
          </w:p>
        </w:tc>
      </w:tr>
      <w:tr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AT-CC-005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Новые проверки, refresh и snapshots заблокированы; существующие данные ограничены по retention policy; событие аудируется.</w:t>
            </w:r>
          </w:p>
        </w:tc>
        <w:tc>
          <w:tcPr>
            <w:tcW w:type="dxa" w:w="3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Revoke event + deny cache invalidation + policy evaluation ref.</w:t>
            </w:r>
          </w:p>
        </w:tc>
        <w:tc>
          <w:tcPr>
            <w:tcW w:type="dxa" w:w="3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IIN T-037; CH-003/CH-087.</w:t>
            </w:r>
          </w:p>
        </w:tc>
        <w:tc>
          <w:tcPr>
            <w:tcW w:type="dxa" w:w="17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RG1</w:t>
            </w:r>
          </w:p>
        </w:tc>
      </w:tr>
      <w:tr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AT-CC-006</w:t>
            </w:r>
          </w:p>
        </w:tc>
        <w:tc>
          <w:tcPr>
            <w:tcW w:type="dxa" w:w="4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Доступ запрещён без утечки существования объекта; отказ записан в audit.</w:t>
            </w:r>
          </w:p>
        </w:tc>
        <w:tc>
          <w:tcPr>
            <w:tcW w:type="dxa" w:w="3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Object authorization + RLS/guard + safe 404/deny.</w:t>
            </w:r>
          </w:p>
        </w:tc>
        <w:tc>
          <w:tcPr>
            <w:tcW w:type="dxa" w:w="3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IIN T-033; CH-079…081; CP-033.</w:t>
            </w:r>
          </w:p>
        </w:tc>
        <w:tc>
          <w:tcPr>
            <w:tcW w:type="dxa" w:w="17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RG1; RG12</w:t>
            </w:r>
          </w:p>
        </w:tc>
      </w:tr>
      <w:tr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AT-CC-007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Интерфейс и backend не запускают direct bureau/ENPF API и не запрашивают credentials клиента.</w:t>
            </w:r>
          </w:p>
        </w:tc>
        <w:tc>
          <w:tcPr>
            <w:tcW w:type="dxa" w:w="3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No connector/endpoint/field; manual PDF boundary.</w:t>
            </w:r>
          </w:p>
        </w:tc>
        <w:tc>
          <w:tcPr>
            <w:tcW w:type="dxa" w:w="3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Network spy=0 direct calls; schema/UX credential negatives.</w:t>
            </w:r>
          </w:p>
        </w:tc>
        <w:tc>
          <w:tcPr>
            <w:tcW w:type="dxa" w:w="17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RG1; RG2</w:t>
            </w:r>
          </w:p>
        </w:tc>
      </w:tr>
      <w:tr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AT-CC-008</w:t>
            </w:r>
          </w:p>
        </w:tc>
        <w:tc>
          <w:tcPr>
            <w:tcW w:type="dxa" w:w="4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Старый batch остаётся immutable у старой identity_version; новый запуск использует новую версию личности.</w:t>
            </w:r>
          </w:p>
        </w:tc>
        <w:tc>
          <w:tcPr>
            <w:tcW w:type="dxa" w:w="3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Identity supersede, no historical rebinding.</w:t>
            </w:r>
          </w:p>
        </w:tc>
        <w:tc>
          <w:tcPr>
            <w:tcW w:type="dxa" w:w="3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IIN T-008 + downstream ref regression.</w:t>
            </w:r>
          </w:p>
        </w:tc>
        <w:tc>
          <w:tcPr>
            <w:tcW w:type="dxa" w:w="17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RG1; RG5</w:t>
            </w:r>
          </w:p>
        </w:tc>
      </w:tr>
      <w:tr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AT-CC-009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Audit содержит actor, action, object, timestamp, before/after reference и причину; записи не редактируются задним числом.</w:t>
            </w:r>
          </w:p>
        </w:tc>
        <w:tc>
          <w:tcPr>
            <w:tcW w:type="dxa" w:w="3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Append-only event store + redaction.</w:t>
            </w:r>
          </w:p>
        </w:tc>
        <w:tc>
          <w:tcPr>
            <w:tcW w:type="dxa" w:w="3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Create/view/upload/correction/revoke/export/publish cases.</w:t>
            </w:r>
          </w:p>
        </w:tc>
        <w:tc>
          <w:tcPr>
            <w:tcW w:type="dxa" w:w="17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RG1; RG11</w:t>
            </w:r>
          </w:p>
        </w:tc>
      </w:tr>
      <w:tr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AT-CC-010</w:t>
            </w:r>
          </w:p>
        </w:tc>
        <w:tc>
          <w:tcPr>
            <w:tcW w:type="dxa" w:w="4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Нет полей/endpoint для credentials; значение не сохраняется и не попадает в логи; пользователь получает безопасное объяснение.</w:t>
            </w:r>
          </w:p>
        </w:tc>
        <w:tc>
          <w:tcPr>
            <w:tcW w:type="dxa" w:w="3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Schema denylist + request filter + security scan.</w:t>
            </w:r>
          </w:p>
        </w:tc>
        <w:tc>
          <w:tcPr>
            <w:tcW w:type="dxa" w:w="3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IIN T-032; CH-006; static/API/log tests.</w:t>
            </w:r>
          </w:p>
        </w:tc>
        <w:tc>
          <w:tcPr>
            <w:tcW w:type="dxa" w:w="17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RG1; RG5</w:t>
            </w:r>
          </w:p>
        </w:tc>
      </w:tr>
      <w:tr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AT-CC-011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Полный ИИН, contract IDs, raw PDF text и secrets отсутствуют; UI использует маскирование.</w:t>
            </w:r>
          </w:p>
        </w:tc>
        <w:tc>
          <w:tcPr>
            <w:tcW w:type="dxa" w:w="3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Mask/token refs + log/export allowlists.</w:t>
            </w:r>
          </w:p>
        </w:tc>
        <w:tc>
          <w:tcPr>
            <w:tcW w:type="dxa" w:w="3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IIN T-032/T-044; CH-083; export snapshot.</w:t>
            </w:r>
          </w:p>
        </w:tc>
        <w:tc>
          <w:tcPr>
            <w:tcW w:type="dxa" w:w="17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RG1; RG9; RG12</w:t>
            </w:r>
          </w:p>
        </w:tc>
      </w:tr>
      <w:tr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AT-CC-012</w:t>
            </w:r>
          </w:p>
        </w:tc>
        <w:tc>
          <w:tcPr>
            <w:tcW w:type="dxa" w:w="4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Изменение создаёт новую версию; старый snapshot и его hash остаются доступными только для чтения и воспроизводят прежний payload.</w:t>
            </w:r>
          </w:p>
        </w:tc>
        <w:tc>
          <w:tcPr>
            <w:tcW w:type="dxa" w:w="3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Exact input/version IDs + hash; no update-in-place.</w:t>
            </w:r>
          </w:p>
        </w:tc>
        <w:tc>
          <w:tcPr>
            <w:tcW w:type="dxa" w:w="3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CH-085; CP-034; replay/hash test.</w:t>
            </w:r>
          </w:p>
        </w:tc>
        <w:tc>
          <w:tcPr>
            <w:tcW w:type="dxa" w:w="17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RG11</w:t>
            </w:r>
          </w:p>
        </w:tc>
      </w:tr>
      <w:tr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AT-CC-013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Есть утверждённый текст, версия, цели, срок, способ подтверждения, отзыв и retention impact; артефакт связан с реализацией.</w:t>
            </w:r>
          </w:p>
        </w:tc>
        <w:tc>
          <w:tcPr>
            <w:tcW w:type="dxa" w:w="3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M01 provides hooks and hard production gate only.</w:t>
            </w:r>
          </w:p>
        </w:tc>
        <w:tc>
          <w:tcPr>
            <w:tcW w:type="dxa" w:w="3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Assert production disabled while artifact missing. Status OPEN/BLOCKED.</w:t>
            </w:r>
          </w:p>
        </w:tc>
        <w:tc>
          <w:tcPr>
            <w:tcW w:type="dxa" w:w="17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RG1</w:t>
            </w:r>
          </w:p>
        </w:tc>
      </w:tr>
      <w:tr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AT-CC-014</w:t>
            </w:r>
          </w:p>
        </w:tc>
        <w:tc>
          <w:tcPr>
            <w:tcW w:type="dxa" w:w="4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role=SPOUSE; included_in_analysis=false до явного выбора; созаёмщик создаётся отдельным participant с отдельным consent.</w:t>
            </w:r>
          </w:p>
        </w:tc>
        <w:tc>
          <w:tcPr>
            <w:tcW w:type="dxa" w:w="3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Separate role relation/participant/consent.</w:t>
            </w:r>
          </w:p>
        </w:tc>
        <w:tc>
          <w:tcPr>
            <w:tcW w:type="dxa" w:w="3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CP-003/004/005; no income/consent merge.</w:t>
            </w:r>
          </w:p>
        </w:tc>
        <w:tc>
          <w:tcPr>
            <w:tcW w:type="dxa" w:w="17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RG1; RG6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CECEC"/>
          <w:left w:val="single" w:sz="0" w:space="0" w:color="FCECEC"/>
          <w:bottom w:val="single" w:sz="0" w:space="0" w:color="FCECEC"/>
          <w:right w:val="single" w:sz="0" w:space="0" w:color="FCECEC"/>
          <w:insideH w:val="single" w:sz="0" w:space="0" w:color="FCECEC"/>
          <w:insideV w:val="single" w:sz="0" w:space="0" w:color="FCECEC"/>
        </w:tblBorders>
      </w:tblPr>
      <w:tblGrid>
        <w:gridCol w:w="14280"/>
      </w:tblGrid>
      <w:tr>
        <w:tc>
          <w:tcPr>
            <w:tcW w:type="dxa" w:w="142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CECEC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B1E1E"/>
                <w:sz w:val="18"/>
              </w:rPr>
              <w:t xml:space="preserve">AT-CC-013 НЕ PASS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До approved consent artifact технический тест обязан подтверждать BLOCKED_FOR_PRODUCTION. Нельзя заменить artifact текстом из demo modal или этим implementation-документом.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27"/>
          <w:footerReference w:type="default" r:id="rId28"/>
          <w:pgSz w:w="15840" w:h="12240" w:orient="landscape"/>
          <w:pgMar w:top="936" w:right="720" w:bottom="936" w:left="72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ТЕКУЩИЙ DEMO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21. Разбор текущего demo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5F8FB"/>
          <w:left w:val="single" w:sz="0" w:space="0" w:color="F5F8FB"/>
          <w:bottom w:val="single" w:sz="0" w:space="0" w:color="F5F8FB"/>
          <w:right w:val="single" w:sz="0" w:space="0" w:color="F5F8FB"/>
          <w:insideH w:val="single" w:sz="0" w:space="0" w:color="F5F8FB"/>
          <w:insideV w:val="single" w:sz="0" w:space="0" w:color="F5F8FB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5F8FB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183B5B"/>
                <w:sz w:val="18"/>
              </w:rPr>
              <w:t xml:space="preserve">ГРАНИЦА НАБЛЮДЕНИЯ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На двух кадрах виден modal consent и часть блока за ним. По screenshot нельзя установить backend binding, фактическую отправку SMS, evidence, ACL, audit immutability или юридическую достаточность.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500"/>
        <w:gridCol w:w="2100"/>
        <w:gridCol w:w="2900"/>
        <w:gridCol w:w="1860"/>
      </w:tblGrid>
      <w:tr>
        <w:trPr>
          <w:tblHeader w:val="true"/>
        </w:trPr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Что реально видно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Что правильно</w:t>
            </w:r>
          </w:p>
        </w:tc>
        <w:tc>
          <w:tcPr>
            <w:tcW w:type="dxa" w:w="29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Риск / неизвестно</w:t>
            </w:r>
          </w:p>
        </w:tc>
        <w:tc>
          <w:tcPr>
            <w:tcW w:type="dxa" w:w="18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Regression requirement</w:t>
            </w:r>
          </w:p>
        </w:tc>
      </w:tr>
      <w:tr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Заголовок «Согласие на обработку данных»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Понятная цель modal.</w:t>
            </w:r>
          </w:p>
        </w:tc>
        <w:tc>
          <w:tcPr>
            <w:tcW w:type="dxa" w:w="2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Слишком общий заголовок не доказывает purpose limitation.</w:t>
            </w:r>
          </w:p>
        </w:tc>
        <w:tc>
          <w:tcPr>
            <w:tcW w:type="dxa" w:w="18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Показать exact action groups/text version; AT-CC-002/013.</w:t>
            </w:r>
          </w:p>
        </w:tc>
      </w:tr>
      <w:tr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ФИО, телефон, «версия текста 1.1»</w:t>
            </w:r>
          </w:p>
        </w:tc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Версия текста видима.</w:t>
            </w:r>
          </w:p>
        </w:tc>
        <w:tc>
          <w:tcPr>
            <w:tcW w:type="dxa" w:w="2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Не видны participant/identity binding и evidence; допустимость полного телефона зависит от access policy.</w:t>
            </w:r>
          </w:p>
        </w:tc>
        <w:tc>
          <w:tcPr>
            <w:tcW w:type="dxa" w:w="18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Participant/identity/text refs в API; masking/access tests AT-CC-002/006/011.</w:t>
            </w:r>
          </w:p>
        </w:tc>
      </w:tr>
      <w:tr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Список из 7 пунктов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Пользователь видит, на что якобы соглашается.</w:t>
            </w:r>
          </w:p>
        </w:tc>
        <w:tc>
          <w:tcPr>
            <w:tcW w:type="dxa" w:w="2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Смешаны M02/M03/M04/M05 и будущие расчёты/программы/квартиры/заключение; точные codes не показаны.</w:t>
            </w:r>
          </w:p>
        </w:tc>
        <w:tc>
          <w:tcPr>
            <w:tcW w:type="dxa" w:w="18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Purpose registry exact; unsupported items disabled; AT-CC-002/007/013.</w:t>
            </w:r>
          </w:p>
        </w:tc>
      </w:tr>
      <w:tr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Banner: Phase 0, SMS не отправляется, OD-001 open</w:t>
            </w:r>
          </w:p>
        </w:tc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Честно указана demo-граница и legal open decision.</w:t>
            </w:r>
          </w:p>
        </w:tc>
        <w:tc>
          <w:tcPr>
            <w:tcW w:type="dxa" w:w="2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Не является approved confirmation method.</w:t>
            </w:r>
          </w:p>
        </w:tc>
        <w:tc>
          <w:tcPr>
            <w:tcW w:type="dxa" w:w="18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Production adapter off пока AT-CC-013/OD-001 open.</w:t>
            </w:r>
          </w:p>
        </w:tc>
      </w:tr>
      <w:tr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Кнопка «Отправить SMS-согласие» при banner «SMS не отправляется»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Есть один главный CTA.</w:t>
            </w:r>
          </w:p>
        </w:tc>
        <w:tc>
          <w:tcPr>
            <w:tcW w:type="dxa" w:w="2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Видимая семантическая коллизия: пользователь может решить, что SMS отправлено.</w:t>
            </w:r>
          </w:p>
        </w:tc>
        <w:tc>
          <w:tcPr>
            <w:tcW w:type="dxa" w:w="18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В demo: «Создать запрос согласия (демо)»/«Создать ссылку»; никаких SMS claims.</w:t>
            </w:r>
          </w:p>
        </w:tc>
      </w:tr>
      <w:tr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Скрин 2: «Ссылка отправлена… ожидаем ответ», «Клиент открыл ссылку»</w:t>
            </w:r>
          </w:p>
        </w:tc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Промежуточный pending state понятен.</w:t>
            </w:r>
          </w:p>
        </w:tc>
        <w:tc>
          <w:tcPr>
            <w:tcW w:type="dxa" w:w="2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Фактический канал/evidence/backend неизвестны; full phone показан.</w:t>
            </w:r>
          </w:p>
        </w:tc>
        <w:tc>
          <w:tcPr>
            <w:tcW w:type="dxa" w:w="18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State/evidence audit; approved masking policy; AT-CC-009/011/013.</w:t>
            </w:r>
          </w:p>
        </w:tc>
      </w:tr>
      <w:tr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«Клиент подтвердил (демо)» / «Клиент отклонил (демо)»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Demo помечен явно.</w:t>
            </w:r>
          </w:p>
        </w:tc>
        <w:tc>
          <w:tcPr>
            <w:tcW w:type="dxa" w:w="2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В production broker не должен impersonate participant.</w:t>
            </w:r>
          </w:p>
        </w:tc>
        <w:tc>
          <w:tcPr>
            <w:tcW w:type="dxa" w:w="18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Demo-only controls hidden in production; confirmation adapter test.</w:t>
            </w:r>
          </w:p>
        </w:tc>
      </w:tr>
      <w:tr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«Сменить клиента»</w:t>
            </w:r>
          </w:p>
        </w:tc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Понятная навигация.</w:t>
            </w:r>
          </w:p>
        </w:tc>
        <w:tc>
          <w:tcPr>
            <w:tcW w:type="dxa" w:w="2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Не видно, это navigation или rebinding текущего case/documents.</w:t>
            </w:r>
          </w:p>
        </w:tc>
        <w:tc>
          <w:tcPr>
            <w:tcW w:type="dxa" w:w="18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Switch never rebinds artifacts; AT-CC-001/003/008.</w:t>
            </w:r>
          </w:p>
        </w:tc>
      </w:tr>
      <w:tr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За modal видны financial summary cards: «Подтв. доход 650 000 ₸», «Бюджет квартиры 30 000 000 ₸»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Полезно как общий case summary.</w:t>
            </w:r>
          </w:p>
        </w:tc>
        <w:tc>
          <w:tcPr>
            <w:tcW w:type="dxa" w:w="2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Это не M01 data ownership; нельзя хранить/редактировать как Client &amp; Consent fields.</w:t>
            </w:r>
          </w:p>
        </w:tc>
        <w:tc>
          <w:tcPr>
            <w:tcW w:type="dxa" w:w="18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Ownership M05/Calculation; M01 contract excludes income/budget.</w:t>
            </w:r>
          </w:p>
        </w:tc>
      </w:tr>
      <w:tr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Masked ИИН, role, case status, revoke и audit details</w:t>
            </w:r>
          </w:p>
        </w:tc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На приложенных кадрах не читаются/закрыты modal.</w:t>
            </w:r>
          </w:p>
        </w:tc>
        <w:tc>
          <w:tcPr>
            <w:tcW w:type="dxa" w:w="2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Нельзя подтвердить наличие или корректность.</w:t>
            </w:r>
          </w:p>
        </w:tc>
        <w:tc>
          <w:tcPr>
            <w:tcW w:type="dxa" w:w="18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Отдельные UI regressions AT-CC-005/008/009/011/014.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29"/>
          <w:footerReference w:type="default" r:id="rId30"/>
          <w:pgSz w:w="12240" w:h="15840"/>
          <w:pgMar w:top="1440" w:right="1440" w:bottom="1440" w:left="144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РЕШЕНИЯ ПО ЭКРАНУ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22. KEEP / CHANGE / REMOVE / ADD</w:t>
      </w:r>
    </w:p>
    <w:tbl>
      <w:tblPr>
        <w:tblStyle w:val="TableGrid"/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100"/>
        <w:gridCol w:w="2600"/>
        <w:gridCol w:w="6000"/>
        <w:gridCol w:w="1500"/>
        <w:gridCol w:w="1100"/>
        <w:gridCol w:w="1980"/>
      </w:tblGrid>
      <w:tr>
        <w:trPr>
          <w:tblHeader w:val="true"/>
        </w:trPr>
        <w:tc>
          <w:tcPr>
            <w:tcW w:type="dxa" w:w="11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Решение</w:t>
            </w:r>
          </w:p>
        </w:tc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Элемент</w:t>
            </w:r>
          </w:p>
        </w:tc>
        <w:tc>
          <w:tcPr>
            <w:tcW w:type="dxa" w:w="60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Точное действие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Layers</w:t>
            </w:r>
          </w:p>
        </w:tc>
        <w:tc>
          <w:tcPr>
            <w:tcW w:type="dxa" w:w="11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Priority</w:t>
            </w:r>
          </w:p>
        </w:tc>
        <w:tc>
          <w:tcPr>
            <w:tcW w:type="dxa" w:w="19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Acceptance</w:t>
            </w:r>
          </w:p>
        </w:tc>
      </w:tr>
      <w:tr>
        <w:tc>
          <w:tcPr>
            <w:tcW w:type="dxa" w:w="1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KEEP</w:t>
            </w:r>
          </w:p>
        </w:tc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Modal title + visible text version</w:t>
            </w:r>
          </w:p>
        </w:tc>
        <w:tc>
          <w:tcPr>
            <w:tcW w:type="dxa" w:w="6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Сохранить понятный заголовок и version label; добавить exact participant/action scope.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FE</w:t>
            </w:r>
          </w:p>
        </w:tc>
        <w:tc>
          <w:tcPr>
            <w:tcW w:type="dxa" w:w="1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P1</w:t>
            </w:r>
          </w:p>
        </w:tc>
        <w:tc>
          <w:tcPr>
            <w:tcW w:type="dxa" w:w="19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AT-CC-002/013</w:t>
            </w:r>
          </w:p>
        </w:tc>
      </w:tr>
      <w:tr>
        <w:tc>
          <w:tcPr>
            <w:tcW w:type="dxa" w:w="1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KEEP</w:t>
            </w:r>
          </w:p>
        </w:tc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Purpose summary</w:t>
            </w:r>
          </w:p>
        </w:tc>
        <w:tc>
          <w:tcPr>
            <w:tcW w:type="dxa" w:w="6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Сохранить readable summary, но строить из approved purpose registry, а не hardcoded list.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BE/FE/Data</w:t>
            </w:r>
          </w:p>
        </w:tc>
        <w:tc>
          <w:tcPr>
            <w:tcW w:type="dxa" w:w="1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P0</w:t>
            </w:r>
          </w:p>
        </w:tc>
        <w:tc>
          <w:tcPr>
            <w:tcW w:type="dxa" w:w="19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AT-CC-002/007/013</w:t>
            </w:r>
          </w:p>
        </w:tc>
      </w:tr>
      <w:tr>
        <w:tc>
          <w:tcPr>
            <w:tcW w:type="dxa" w:w="1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KEEP</w:t>
            </w:r>
          </w:p>
        </w:tc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Phase 0 warning</w:t>
            </w:r>
          </w:p>
        </w:tc>
        <w:tc>
          <w:tcPr>
            <w:tcW w:type="dxa" w:w="6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Сохранить до production; показывать exact open gate и отсутствие реального канала.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FE/Product</w:t>
            </w:r>
          </w:p>
        </w:tc>
        <w:tc>
          <w:tcPr>
            <w:tcW w:type="dxa" w:w="1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P0</w:t>
            </w:r>
          </w:p>
        </w:tc>
        <w:tc>
          <w:tcPr>
            <w:tcW w:type="dxa" w:w="19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AT-CC-013</w:t>
            </w:r>
          </w:p>
        </w:tc>
      </w:tr>
      <w:tr>
        <w:tc>
          <w:tcPr>
            <w:tcW w:type="dxa" w:w="1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KEEP</w:t>
            </w:r>
          </w:p>
        </w:tc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Сменить клиента</w:t>
            </w:r>
          </w:p>
        </w:tc>
        <w:tc>
          <w:tcPr>
            <w:tcW w:type="dxa" w:w="6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Оставить как navigation только; не менять ownership текущего case/participant/artifacts.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FE/BE</w:t>
            </w:r>
          </w:p>
        </w:tc>
        <w:tc>
          <w:tcPr>
            <w:tcW w:type="dxa" w:w="1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P0</w:t>
            </w:r>
          </w:p>
        </w:tc>
        <w:tc>
          <w:tcPr>
            <w:tcW w:type="dxa" w:w="19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AT-CC-001/003/008</w:t>
            </w:r>
          </w:p>
        </w:tc>
      </w:tr>
      <w:tr>
        <w:tc>
          <w:tcPr>
            <w:tcW w:type="dxa" w:w="1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CHANGE</w:t>
            </w:r>
          </w:p>
        </w:tc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«Отправить SMS-согласие»</w:t>
            </w:r>
          </w:p>
        </w:tc>
        <w:tc>
          <w:tcPr>
            <w:tcW w:type="dxa" w:w="6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Пока SMS не утверждён/не отправляется — demo-safe CTA без заявления об SMS; production adapter disabled.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FE/BE/Product</w:t>
            </w:r>
          </w:p>
        </w:tc>
        <w:tc>
          <w:tcPr>
            <w:tcW w:type="dxa" w:w="1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P0</w:t>
            </w:r>
          </w:p>
        </w:tc>
        <w:tc>
          <w:tcPr>
            <w:tcW w:type="dxa" w:w="19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AT-CC-010/013</w:t>
            </w:r>
          </w:p>
        </w:tc>
      </w:tr>
      <w:tr>
        <w:tc>
          <w:tcPr>
            <w:tcW w:type="dxa" w:w="1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CHANGE</w:t>
            </w:r>
          </w:p>
        </w:tc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Pending/opened statuses</w:t>
            </w:r>
          </w:p>
        </w:tc>
        <w:tc>
          <w:tcPr>
            <w:tcW w:type="dxa" w:w="6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Связать с request/evidence state и audit; не считать opened=granted.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BE/FE/Data</w:t>
            </w:r>
          </w:p>
        </w:tc>
        <w:tc>
          <w:tcPr>
            <w:tcW w:type="dxa" w:w="1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P0</w:t>
            </w:r>
          </w:p>
        </w:tc>
        <w:tc>
          <w:tcPr>
            <w:tcW w:type="dxa" w:w="19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AT-CC-002/004/009</w:t>
            </w:r>
          </w:p>
        </w:tc>
      </w:tr>
      <w:tr>
        <w:tc>
          <w:tcPr>
            <w:tcW w:type="dxa" w:w="1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CHANGE</w:t>
            </w:r>
          </w:p>
        </w:tc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Financial cards inside Client &amp; Consent area</w:t>
            </w:r>
          </w:p>
        </w:tc>
        <w:tc>
          <w:tcPr>
            <w:tcW w:type="dxa" w:w="6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 удалять из общего case UX автоматически; перенести ownership/rendering в M05/Calculation summary, исключить из M01 model.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FE/Data</w:t>
            </w:r>
          </w:p>
        </w:tc>
        <w:tc>
          <w:tcPr>
            <w:tcW w:type="dxa" w:w="1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P1</w:t>
            </w:r>
          </w:p>
        </w:tc>
        <w:tc>
          <w:tcPr>
            <w:tcW w:type="dxa" w:w="19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MASTER §13; AT-CC-014 boundary</w:t>
            </w:r>
          </w:p>
        </w:tc>
      </w:tr>
      <w:tr>
        <w:tc>
          <w:tcPr>
            <w:tcW w:type="dxa" w:w="1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REMOVE</w:t>
            </w:r>
          </w:p>
        </w:tc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Production broker confirm/decline impersonation</w:t>
            </w:r>
          </w:p>
        </w:tc>
        <w:tc>
          <w:tcPr>
            <w:tcW w:type="dxa" w:w="6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Demo buttons допустимы только под hard demo flag; в production убрать.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FE/BE/Sec</w:t>
            </w:r>
          </w:p>
        </w:tc>
        <w:tc>
          <w:tcPr>
            <w:tcW w:type="dxa" w:w="1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P0</w:t>
            </w:r>
          </w:p>
        </w:tc>
        <w:tc>
          <w:tcPr>
            <w:tcW w:type="dxa" w:w="19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AT-CC-009/013</w:t>
            </w:r>
          </w:p>
        </w:tc>
      </w:tr>
      <w:tr>
        <w:tc>
          <w:tcPr>
            <w:tcW w:type="dxa" w:w="1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ADD</w:t>
            </w:r>
          </w:p>
        </w:tc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Participant + role + masked identity version</w:t>
            </w:r>
          </w:p>
        </w:tc>
        <w:tc>
          <w:tcPr>
            <w:tcW w:type="dxa" w:w="6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Показать точный субъект согласия и separate participants.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BE/FE/Data</w:t>
            </w:r>
          </w:p>
        </w:tc>
        <w:tc>
          <w:tcPr>
            <w:tcW w:type="dxa" w:w="1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P0</w:t>
            </w:r>
          </w:p>
        </w:tc>
        <w:tc>
          <w:tcPr>
            <w:tcW w:type="dxa" w:w="19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AT-CC-003/008/011/014</w:t>
            </w:r>
          </w:p>
        </w:tc>
      </w:tr>
      <w:tr>
        <w:tc>
          <w:tcPr>
            <w:tcW w:type="dxa" w:w="1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ADD</w:t>
            </w:r>
          </w:p>
        </w:tc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Per-purpose scope/status</w:t>
            </w:r>
          </w:p>
        </w:tc>
        <w:tc>
          <w:tcPr>
            <w:tcW w:type="dxa" w:w="6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Показать current allowed actions; unsupported/open purposes не выглядят active.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BE/FE</w:t>
            </w:r>
          </w:p>
        </w:tc>
        <w:tc>
          <w:tcPr>
            <w:tcW w:type="dxa" w:w="1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P0</w:t>
            </w:r>
          </w:p>
        </w:tc>
        <w:tc>
          <w:tcPr>
            <w:tcW w:type="dxa" w:w="19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AT-CC-002/004/007/013</w:t>
            </w:r>
          </w:p>
        </w:tc>
      </w:tr>
      <w:tr>
        <w:tc>
          <w:tcPr>
            <w:tcW w:type="dxa" w:w="1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ADD</w:t>
            </w:r>
          </w:p>
        </w:tc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Evidence and lifecycle summary</w:t>
            </w:r>
          </w:p>
        </w:tc>
        <w:tc>
          <w:tcPr>
            <w:tcW w:type="dxa" w:w="6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confirmed_at, text version, method ref/status, revoke/supersede reason; raw hidden.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BE/FE/Data</w:t>
            </w:r>
          </w:p>
        </w:tc>
        <w:tc>
          <w:tcPr>
            <w:tcW w:type="dxa" w:w="1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P0</w:t>
            </w:r>
          </w:p>
        </w:tc>
        <w:tc>
          <w:tcPr>
            <w:tcW w:type="dxa" w:w="19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AT-CC-002/005/009</w:t>
            </w:r>
          </w:p>
        </w:tc>
      </w:tr>
      <w:tr>
        <w:tc>
          <w:tcPr>
            <w:tcW w:type="dxa" w:w="1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ADD</w:t>
            </w:r>
          </w:p>
        </w:tc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Audit details</w:t>
            </w:r>
          </w:p>
        </w:tc>
        <w:tc>
          <w:tcPr>
            <w:tcW w:type="dxa" w:w="6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Свернутый redacted timeline с role-based access.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BE/FE</w:t>
            </w:r>
          </w:p>
        </w:tc>
        <w:tc>
          <w:tcPr>
            <w:tcW w:type="dxa" w:w="1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P1</w:t>
            </w:r>
          </w:p>
        </w:tc>
        <w:tc>
          <w:tcPr>
            <w:tcW w:type="dxa" w:w="19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AT-CC-006/009/011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31"/>
          <w:footerReference w:type="default" r:id="rId32"/>
          <w:pgSz w:w="15840" w:h="12240" w:orient="landscape"/>
          <w:pgMar w:top="936" w:right="720" w:bottom="936" w:left="72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DELTA MATRIX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23. Current implementation → target</w:t>
      </w:r>
    </w:p>
    <w:tbl>
      <w:tblPr>
        <w:tblStyle w:val="TableGrid"/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050"/>
        <w:gridCol w:w="2300"/>
        <w:gridCol w:w="2500"/>
        <w:gridCol w:w="1200"/>
        <w:gridCol w:w="700"/>
        <w:gridCol w:w="1600"/>
        <w:gridCol w:w="1300"/>
        <w:gridCol w:w="2630"/>
      </w:tblGrid>
      <w:tr>
        <w:trPr>
          <w:tblHeader w:val="true"/>
        </w:trPr>
        <w:tc>
          <w:tcPr>
            <w:tcW w:type="dxa" w:w="2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Current issue</w:t>
            </w:r>
          </w:p>
        </w:tc>
        <w:tc>
          <w:tcPr>
            <w:tcW w:type="dxa" w:w="23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Expected behaviour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Change required</w:t>
            </w:r>
          </w:p>
        </w:tc>
        <w:tc>
          <w:tcPr>
            <w:tcW w:type="dxa" w:w="12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Layers</w:t>
            </w:r>
          </w:p>
        </w:tc>
        <w:tc>
          <w:tcPr>
            <w:tcW w:type="dxa" w:w="7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Priority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Source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Acceptance</w:t>
            </w:r>
          </w:p>
        </w:tc>
        <w:tc>
          <w:tcPr>
            <w:tcW w:type="dxa" w:w="26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Definition of Done</w:t>
            </w:r>
          </w:p>
        </w:tc>
      </w:tr>
      <w:tr>
        <w:tc>
          <w:tcPr>
            <w:tcW w:type="dxa" w:w="20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Общий consent modal не доказывает participant/purpose binding</w:t>
            </w:r>
          </w:p>
        </w:tc>
        <w:tc>
          <w:tcPr>
            <w:tcW w:type="dxa" w:w="2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Exact participant + identity + approved purpose/text/evidence.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Consent registry + preflight + UI scope.</w:t>
            </w:r>
          </w:p>
        </w:tc>
        <w:tc>
          <w:tcPr>
            <w:tcW w:type="dxa" w:w="1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Data/BE/FE/QA</w:t>
            </w:r>
          </w:p>
        </w:tc>
        <w:tc>
          <w:tcPr>
            <w:tcW w:type="dxa" w:w="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P0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MASTER §7; IIN §3.1; CH §6.1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AT-CC-002/003/004</w:t>
            </w:r>
          </w:p>
        </w:tc>
        <w:tc>
          <w:tcPr>
            <w:tcW w:type="dxa" w:w="26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Mismatch action denied; no cross-participant use.</w:t>
            </w:r>
          </w:p>
        </w:tc>
      </w:tr>
      <w:tr>
        <w:tc>
          <w:tcPr>
            <w:tcW w:type="dxa" w:w="20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SMS CTA противоречит Phase 0 banner</w:t>
            </w:r>
          </w:p>
        </w:tc>
        <w:tc>
          <w:tcPr>
            <w:tcW w:type="dxa" w:w="2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UI не утверждает несуществующую отправку/approved method.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Demo-safe copy; adapter disabled until gate.</w:t>
            </w:r>
          </w:p>
        </w:tc>
        <w:tc>
          <w:tcPr>
            <w:tcW w:type="dxa" w:w="1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BE/FE/Product</w:t>
            </w:r>
          </w:p>
        </w:tc>
        <w:tc>
          <w:tcPr>
            <w:tcW w:type="dxa" w:w="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P0</w:t>
            </w:r>
          </w:p>
        </w:tc>
        <w:tc>
          <w:tcPr>
            <w:tcW w:type="dxa" w:w="1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Screenshot OD-001; AT-CC-013</w:t>
            </w:r>
          </w:p>
        </w:tc>
        <w:tc>
          <w:tcPr>
            <w:tcW w:type="dxa" w:w="1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AT-CC-010/013</w:t>
            </w:r>
          </w:p>
        </w:tc>
        <w:tc>
          <w:tcPr>
            <w:tcW w:type="dxa" w:w="26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Network SMS=0; production blocked.</w:t>
            </w:r>
          </w:p>
        </w:tc>
      </w:tr>
      <w:tr>
        <w:tc>
          <w:tcPr>
            <w:tcW w:type="dxa" w:w="20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Purpose list смешивает модульные и будущие действия</w:t>
            </w:r>
          </w:p>
        </w:tc>
        <w:tc>
          <w:tcPr>
            <w:tcW w:type="dxa" w:w="2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Only approved 1.0 purpose codes active; ownership clear.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Registry-driven list + OPEN/DISABLED items.</w:t>
            </w:r>
          </w:p>
        </w:tc>
        <w:tc>
          <w:tcPr>
            <w:tcW w:type="dxa" w:w="1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Data/BE/FE/Legal</w:t>
            </w:r>
          </w:p>
        </w:tc>
        <w:tc>
          <w:tcPr>
            <w:tcW w:type="dxa" w:w="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P0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CH §6.1; IIN §7; CP RG-CP-02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AT-CC-002/007/013</w:t>
            </w:r>
          </w:p>
        </w:tc>
        <w:tc>
          <w:tcPr>
            <w:tcW w:type="dxa" w:w="26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No silent future API/calculation consent.</w:t>
            </w:r>
          </w:p>
        </w:tc>
      </w:tr>
      <w:tr>
        <w:tc>
          <w:tcPr>
            <w:tcW w:type="dxa" w:w="20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Opened/pending может быть принят за granted</w:t>
            </w:r>
          </w:p>
        </w:tc>
        <w:tc>
          <w:tcPr>
            <w:tcW w:type="dxa" w:w="2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Opened, confirmed and evidence-valid ACTIVE distinct.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State machine + evidence validator + human copy.</w:t>
            </w:r>
          </w:p>
        </w:tc>
        <w:tc>
          <w:tcPr>
            <w:tcW w:type="dxa" w:w="1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BE/FE/QA</w:t>
            </w:r>
          </w:p>
        </w:tc>
        <w:tc>
          <w:tcPr>
            <w:tcW w:type="dxa" w:w="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P0</w:t>
            </w:r>
          </w:p>
        </w:tc>
        <w:tc>
          <w:tcPr>
            <w:tcW w:type="dxa" w:w="1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IIN T-003/T-004; demo</w:t>
            </w:r>
          </w:p>
        </w:tc>
        <w:tc>
          <w:tcPr>
            <w:tcW w:type="dxa" w:w="1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AT-CC-002/004/009</w:t>
            </w:r>
          </w:p>
        </w:tc>
        <w:tc>
          <w:tcPr>
            <w:tcW w:type="dxa" w:w="26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Protected actions denied before ACTIVE.</w:t>
            </w:r>
          </w:p>
        </w:tc>
      </w:tr>
      <w:tr>
        <w:tc>
          <w:tcPr>
            <w:tcW w:type="dxa" w:w="20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Demo broker buttons могут имитировать клиента</w:t>
            </w:r>
          </w:p>
        </w:tc>
        <w:tc>
          <w:tcPr>
            <w:tcW w:type="dxa" w:w="2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Production confirmation only approved participant channel.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Hard demo flag; internal adapter authorization.</w:t>
            </w:r>
          </w:p>
        </w:tc>
        <w:tc>
          <w:tcPr>
            <w:tcW w:type="dxa" w:w="1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BE/FE/Sec</w:t>
            </w:r>
          </w:p>
        </w:tc>
        <w:tc>
          <w:tcPr>
            <w:tcW w:type="dxa" w:w="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P0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AT-CC-013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AT-CC-009/013</w:t>
            </w:r>
          </w:p>
        </w:tc>
        <w:tc>
          <w:tcPr>
            <w:tcW w:type="dxa" w:w="26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Broker cannot record participant evidence.</w:t>
            </w:r>
          </w:p>
        </w:tc>
      </w:tr>
      <w:tr>
        <w:tc>
          <w:tcPr>
            <w:tcW w:type="dxa" w:w="20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Financial values visually inside client block</w:t>
            </w:r>
          </w:p>
        </w:tc>
        <w:tc>
          <w:tcPr>
            <w:tcW w:type="dxa" w:w="2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M01 shows identity/role/consent only; finance owned by M05/Calculation.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Move ownership; downstream references only.</w:t>
            </w:r>
          </w:p>
        </w:tc>
        <w:tc>
          <w:tcPr>
            <w:tcW w:type="dxa" w:w="1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FE/Data</w:t>
            </w:r>
          </w:p>
        </w:tc>
        <w:tc>
          <w:tcPr>
            <w:tcW w:type="dxa" w:w="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P1</w:t>
            </w:r>
          </w:p>
        </w:tc>
        <w:tc>
          <w:tcPr>
            <w:tcW w:type="dxa" w:w="1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MASTER §13; CP Spec</w:t>
            </w:r>
          </w:p>
        </w:tc>
        <w:tc>
          <w:tcPr>
            <w:tcW w:type="dxa" w:w="1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AT-CC-014</w:t>
            </w:r>
          </w:p>
        </w:tc>
        <w:tc>
          <w:tcPr>
            <w:tcW w:type="dxa" w:w="26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M01 schema/contract contains no income/budget.</w:t>
            </w:r>
          </w:p>
        </w:tc>
      </w:tr>
      <w:tr>
        <w:tc>
          <w:tcPr>
            <w:tcW w:type="dxa" w:w="20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Switch client behaviour not provable by screenshot</w:t>
            </w:r>
          </w:p>
        </w:tc>
        <w:tc>
          <w:tcPr>
            <w:tcW w:type="dxa" w:w="2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Navigation never rebinds current artifacts.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Explicit case switch + unsaved warning/id checks.</w:t>
            </w:r>
          </w:p>
        </w:tc>
        <w:tc>
          <w:tcPr>
            <w:tcW w:type="dxa" w:w="1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BE/FE/QA</w:t>
            </w:r>
          </w:p>
        </w:tc>
        <w:tc>
          <w:tcPr>
            <w:tcW w:type="dxa" w:w="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P0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AT-CC-001/003/008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AT-CC-001/003/008</w:t>
            </w:r>
          </w:p>
        </w:tc>
        <w:tc>
          <w:tcPr>
            <w:tcW w:type="dxa" w:w="26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Old case/participant refs unchanged.</w:t>
            </w:r>
          </w:p>
        </w:tc>
      </w:tr>
      <w:tr>
        <w:tc>
          <w:tcPr>
            <w:tcW w:type="dxa" w:w="20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Revoke/audit/masked IIN not assessable on attached frames</w:t>
            </w:r>
          </w:p>
        </w:tc>
        <w:tc>
          <w:tcPr>
            <w:tcW w:type="dxa" w:w="2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Required UI and backend evidence exist independent of screenshot.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Implement cards/timeline/masking + regressions.</w:t>
            </w:r>
          </w:p>
        </w:tc>
        <w:tc>
          <w:tcPr>
            <w:tcW w:type="dxa" w:w="1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BE/FE/Sec/QA</w:t>
            </w:r>
          </w:p>
        </w:tc>
        <w:tc>
          <w:tcPr>
            <w:tcW w:type="dxa" w:w="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P0</w:t>
            </w:r>
          </w:p>
        </w:tc>
        <w:tc>
          <w:tcPr>
            <w:tcW w:type="dxa" w:w="1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Matrix AT-CC-005/009/011</w:t>
            </w:r>
          </w:p>
        </w:tc>
        <w:tc>
          <w:tcPr>
            <w:tcW w:type="dxa" w:w="1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AT-CC-005/009/011</w:t>
            </w:r>
          </w:p>
        </w:tc>
        <w:tc>
          <w:tcPr>
            <w:tcW w:type="dxa" w:w="26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Revocation blocks new actions; audit immutable; UI masked.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33"/>
          <w:footerReference w:type="default" r:id="rId34"/>
          <w:pgSz w:w="15840" w:h="12240" w:orient="landscape"/>
          <w:pgMar w:top="936" w:right="720" w:bottom="936" w:left="72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ПРИЁМКА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24. Acceptance / Definition of Done</w:t>
      </w: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Engineering DONE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AT-CC-001…012 и AT-CC-014 проходят; AT-CC-013 корректно отражается как OPEN/BLOCKED_FOR_PRODUCTION, а не ложный PASS;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case/participant ownership однозначны; participant consent никогда не наследуется; purpose обязателен;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identity correction создаёт новую version; historical batches/documents/snapshots не перепривязываются;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absence/expiry/revocation/purpose mismatch блокируют protected actions до downstream side effect;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tenant/case/assignment/action guards, no-existence-leak и append-only audit проходят negative tests;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нет UI/API/DB/log fields для credentials; direct bureau/ENPF calls отсутствуют;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PII/log/export masking и immutable replay refs работают; human UI не показывает technical codes основным текстом;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spouse не становится co-borrower и included_in_analysis=true автоматически; demo controls изолированы от production.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CECEC"/>
          <w:left w:val="single" w:sz="0" w:space="0" w:color="FCECEC"/>
          <w:bottom w:val="single" w:sz="0" w:space="0" w:color="FCECEC"/>
          <w:right w:val="single" w:sz="0" w:space="0" w:color="FCECEC"/>
          <w:insideH w:val="single" w:sz="0" w:space="0" w:color="FCECEC"/>
          <w:insideV w:val="single" w:sz="0" w:space="0" w:color="FCECEC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CECEC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B1E1E"/>
                <w:sz w:val="18"/>
              </w:rPr>
              <w:t xml:space="preserve">M01 НЕ DONE ДЛЯ ENGINEERING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Если ownership неоднозначен; consent другого participant используется; purpose отсутствует; revoke не блокирует; identity history мутирует; tenant isolation нарушена; credentials сохраняются; audit/PII controls не доказаны; spouse auto co-borrower; integration scope расширен.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Release gates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600"/>
        <w:gridCol w:w="4100"/>
        <w:gridCol w:w="3660"/>
      </w:tblGrid>
      <w:tr>
        <w:trPr>
          <w:tblHeader w:val="true"/>
        </w:trPr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Gate</w:t>
            </w:r>
          </w:p>
        </w:tc>
        <w:tc>
          <w:tcPr>
            <w:tcW w:type="dxa" w:w="41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Связь с M01</w:t>
            </w:r>
          </w:p>
        </w:tc>
        <w:tc>
          <w:tcPr>
            <w:tcW w:type="dxa" w:w="36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Evidence</w:t>
            </w:r>
          </w:p>
        </w:tc>
      </w:tr>
      <w:tr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RG1 — основной</w:t>
            </w:r>
          </w:p>
        </w:tc>
        <w:tc>
          <w:tcPr>
            <w:tcW w:type="dxa" w:w="4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Consent и права доступа работают.</w:t>
            </w:r>
          </w:p>
        </w:tc>
        <w:tc>
          <w:tcPr>
            <w:tcW w:type="dxa" w:w="36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Approved consent version + participant binding + authorization + audit; AT-CC-*</w:t>
            </w:r>
          </w:p>
        </w:tc>
      </w:tr>
      <w:tr>
        <w:tc>
          <w:tcPr>
            <w:tcW w:type="dxa" w:w="1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RG2</w:t>
            </w:r>
          </w:p>
        </w:tc>
        <w:tc>
          <w:tcPr>
            <w:tcW w:type="dxa" w:w="4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Manual PDF upload блокируется consent; direct bureau/ENPF отсутствует.</w:t>
            </w:r>
          </w:p>
        </w:tc>
        <w:tc>
          <w:tcPr>
            <w:tcW w:type="dxa" w:w="36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AT-CC-004/007 + upload negative tests.</w:t>
            </w:r>
          </w:p>
        </w:tc>
      </w:tr>
      <w:tr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RG5</w:t>
            </w:r>
          </w:p>
        </w:tc>
        <w:tc>
          <w:tcPr>
            <w:tcW w:type="dxa" w:w="4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Identity version/credentials boundary поддерживает IIN R0.</w:t>
            </w:r>
          </w:p>
        </w:tc>
        <w:tc>
          <w:tcPr>
            <w:tcW w:type="dxa" w:w="36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AT-CC-008/010 + IIN tests.</w:t>
            </w:r>
          </w:p>
        </w:tc>
      </w:tr>
      <w:tr>
        <w:tc>
          <w:tcPr>
            <w:tcW w:type="dxa" w:w="1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RG6</w:t>
            </w:r>
          </w:p>
        </w:tc>
        <w:tc>
          <w:tcPr>
            <w:tcW w:type="dxa" w:w="4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Participants/spouse/co-borrower separated for Client Profile.</w:t>
            </w:r>
          </w:p>
        </w:tc>
        <w:tc>
          <w:tcPr>
            <w:tcW w:type="dxa" w:w="36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AT-CC-003/014 + CP-003/004.</w:t>
            </w:r>
          </w:p>
        </w:tc>
      </w:tr>
      <w:tr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RG9</w:t>
            </w:r>
          </w:p>
        </w:tc>
        <w:tc>
          <w:tcPr>
            <w:tcW w:type="dxa" w:w="4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Human statuses и PII-safe UI.</w:t>
            </w:r>
          </w:p>
        </w:tc>
        <w:tc>
          <w:tcPr>
            <w:tcW w:type="dxa" w:w="36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AT-CC-011 + module UX evidence.</w:t>
            </w:r>
          </w:p>
        </w:tc>
      </w:tr>
      <w:tr>
        <w:tc>
          <w:tcPr>
            <w:tcW w:type="dxa" w:w="1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RG11</w:t>
            </w:r>
          </w:p>
        </w:tc>
        <w:tc>
          <w:tcPr>
            <w:tcW w:type="dxa" w:w="4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Immutable refs в одном end-to-end case.</w:t>
            </w:r>
          </w:p>
        </w:tc>
        <w:tc>
          <w:tcPr>
            <w:tcW w:type="dxa" w:w="36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AT-CC-001/009/012 + replay evidence.</w:t>
            </w:r>
          </w:p>
        </w:tc>
      </w:tr>
      <w:tr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RG12</w:t>
            </w:r>
          </w:p>
        </w:tc>
        <w:tc>
          <w:tcPr>
            <w:tcW w:type="dxa" w:w="4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Нет CRITICAL FAIL.</w:t>
            </w:r>
          </w:p>
        </w:tc>
        <w:tc>
          <w:tcPr>
            <w:tcW w:type="dxa" w:w="36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AT-CC critical rows resolved; OPEN gate shown correctly.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ДВА РАЗНЫХ СТАТУСА ГОТОВНОСТИ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25. Engineering Done vs Production Ready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900"/>
        <w:gridCol w:w="3300"/>
        <w:gridCol w:w="2450"/>
        <w:gridCol w:w="1710"/>
      </w:tblGrid>
      <w:tr>
        <w:trPr>
          <w:tblHeader w:val="true"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Статус</w:t>
            </w:r>
          </w:p>
        </w:tc>
        <w:tc>
          <w:tcPr>
            <w:tcW w:type="dxa" w:w="33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Условие</w:t>
            </w:r>
          </w:p>
        </w:tc>
        <w:tc>
          <w:tcPr>
            <w:tcW w:type="dxa" w:w="24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Что можно</w:t>
            </w:r>
          </w:p>
        </w:tc>
        <w:tc>
          <w:tcPr>
            <w:tcW w:type="dxa" w:w="171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Что нельзя</w:t>
            </w:r>
          </w:p>
        </w:tc>
      </w:tr>
      <w:t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ENGINEERING DONE</w:t>
            </w:r>
          </w:p>
        </w:tc>
        <w:tc>
          <w:tcPr>
            <w:tcW w:type="dxa" w:w="3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Data model, preflight, lifecycle, access, audit, masking, UI и synthetic AT-CC regressions реализованы.</w:t>
            </w:r>
          </w:p>
        </w:tc>
        <w:tc>
          <w:tcPr>
            <w:tcW w:type="dxa" w:w="24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Разрабатывать/тестировать на обезличенных fixtures; downstream integration contract готов.</w:t>
            </w:r>
          </w:p>
        </w:tc>
        <w:tc>
          <w:tcPr>
            <w:tcW w:type="dxa" w:w="17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Обрабатывать реальные client data через неутверждённый consent/confirmation method.</w:t>
            </w:r>
          </w:p>
        </w:tc>
      </w:tr>
      <w:t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PRODUCTION LEGAL BLOCKED</w:t>
            </w:r>
          </w:p>
        </w:tc>
        <w:tc>
          <w:tcPr>
            <w:tcW w:type="dxa" w:w="3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AT-CC-013 или применимый legal/security gate OPEN.</w:t>
            </w:r>
          </w:p>
        </w:tc>
        <w:tc>
          <w:tcPr>
            <w:tcW w:type="dxa" w:w="24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Показывать честный blocker; держать production adapters/actions disabled.</w:t>
            </w:r>
          </w:p>
        </w:tc>
        <w:tc>
          <w:tcPr>
            <w:tcW w:type="dxa" w:w="17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Ставить PASS, отправлять якобы SMS, считать demo confirmation действительным consent.</w:t>
            </w:r>
          </w:p>
        </w:tc>
      </w:tr>
      <w:t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PRODUCTION READY</w:t>
            </w:r>
          </w:p>
        </w:tc>
        <w:tc>
          <w:tcPr>
            <w:tcW w:type="dxa" w:w="3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Approved RU/KZ consent artifact + purposes/lifecycle/method/revoke/retention impact + применимые legal/security gates + AT-CC PASS.</w:t>
            </w:r>
          </w:p>
        </w:tc>
        <w:tc>
          <w:tcPr>
            <w:tcW w:type="dxa" w:w="24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Включить только утверждённые channel/action flags.</w:t>
            </w:r>
          </w:p>
        </w:tc>
        <w:tc>
          <w:tcPr>
            <w:tcW w:type="dxa" w:w="17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Расширять purposes/API access без новой версии/approval.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FF8E6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A5A00"/>
                <w:sz w:val="18"/>
              </w:rPr>
              <w:t xml:space="preserve">SAFE DEFAULT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Если approval reference отсутствует, истёк или не совпадает с text/purpose/method version, production preflight возвращает deny. Разработчик не может снять gate конфигурацией среды без versioned approval evidence.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35"/>
          <w:footerReference w:type="default" r:id="rId36"/>
          <w:pgSz w:w="12240" w:h="15840"/>
          <w:pgMar w:top="1440" w:right="1440" w:bottom="1440" w:left="144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EXECUTION MATRIX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26. Конкретный список работ Даулету</w:t>
      </w:r>
    </w:p>
    <w:tbl>
      <w:tblPr>
        <w:tblStyle w:val="TableGrid"/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420"/>
        <w:gridCol w:w="1500"/>
        <w:gridCol w:w="1950"/>
        <w:gridCol w:w="1600"/>
        <w:gridCol w:w="1400"/>
        <w:gridCol w:w="1400"/>
        <w:gridCol w:w="1650"/>
        <w:gridCol w:w="650"/>
        <w:gridCol w:w="1250"/>
        <w:gridCol w:w="1250"/>
        <w:gridCol w:w="1210"/>
      </w:tblGrid>
      <w:tr>
        <w:trPr>
          <w:tblHeader w:val="true"/>
        </w:trPr>
        <w:tc>
          <w:tcPr>
            <w:tcW w:type="dxa" w:w="4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9"/>
              </w:rPr>
              <w:t>№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9"/>
              </w:rPr>
              <w:t>Задача</w:t>
            </w:r>
          </w:p>
        </w:tc>
        <w:tc>
          <w:tcPr>
            <w:tcW w:type="dxa" w:w="19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9"/>
              </w:rPr>
              <w:t>Backend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9"/>
              </w:rPr>
              <w:t>Frontend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9"/>
              </w:rPr>
              <w:t>Data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9"/>
              </w:rPr>
              <w:t>QA</w:t>
            </w:r>
          </w:p>
        </w:tc>
        <w:tc>
          <w:tcPr>
            <w:tcW w:type="dxa" w:w="16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9"/>
              </w:rPr>
              <w:t>Legal/Product dependency</w:t>
            </w:r>
          </w:p>
        </w:tc>
        <w:tc>
          <w:tcPr>
            <w:tcW w:type="dxa" w:w="6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9"/>
              </w:rPr>
              <w:t>Priority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9"/>
              </w:rPr>
              <w:t>Source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9"/>
              </w:rPr>
              <w:t>Acceptance Test</w:t>
            </w:r>
          </w:p>
        </w:tc>
        <w:tc>
          <w:tcPr>
            <w:tcW w:type="dxa" w:w="121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9"/>
              </w:rPr>
              <w:t>Definition of Done</w:t>
            </w:r>
          </w:p>
        </w:tc>
      </w:tr>
      <w:tr>
        <w:tc>
          <w:tcPr>
            <w:tcW w:type="dxa" w:w="42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9"/>
              </w:rPr>
              <w:t>1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Зафиксировать M01 boundary и feature gates</w:t>
            </w:r>
          </w:p>
        </w:tc>
        <w:tc>
          <w:tcPr>
            <w:tcW w:type="dxa" w:w="19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Middleware/service boundary; production consent channels disabled by default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Показать honest blocked/demo states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Action/purpose registry flags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No unauthorized side effects</w:t>
            </w:r>
          </w:p>
        </w:tc>
        <w:tc>
          <w:tcPr>
            <w:tcW w:type="dxa" w:w="1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AT-CC-013 artifact</w:t>
            </w:r>
          </w:p>
        </w:tc>
        <w:tc>
          <w:tcPr>
            <w:tcW w:type="dxa" w:w="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P0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MASTER §7; Matrix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AT-CC-007/013</w:t>
            </w:r>
          </w:p>
        </w:tc>
        <w:tc>
          <w:tcPr>
            <w:tcW w:type="dxa" w:w="12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No Client Profile/Calculation/direct API fields or calls</w:t>
            </w:r>
          </w:p>
        </w:tc>
      </w:tr>
      <w:tr>
        <w:tc>
          <w:tcPr>
            <w:tcW w:type="dxa" w:w="42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9"/>
              </w:rPr>
              <w:t>2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Создать case ownership model</w:t>
            </w:r>
          </w:p>
        </w:tc>
        <w:tc>
          <w:tcPr>
            <w:tcW w:type="dxa" w:w="19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Idempotent case create/read; tenant ownership</w:t>
            </w:r>
          </w:p>
        </w:tc>
        <w:tc>
          <w:tcPr>
            <w:tcW w:type="dxa" w:w="1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Case reference/status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case_id/tenant/assignment refs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Unique/cross-case tests</w:t>
            </w:r>
          </w:p>
        </w:tc>
        <w:tc>
          <w:tcPr>
            <w:tcW w:type="dxa" w:w="1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Нет</w:t>
            </w:r>
          </w:p>
        </w:tc>
        <w:tc>
          <w:tcPr>
            <w:tcW w:type="dxa" w:w="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P0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MASTER §6/§7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AT-CC-001</w:t>
            </w:r>
          </w:p>
        </w:tc>
        <w:tc>
          <w:tcPr>
            <w:tcW w:type="dxa" w:w="12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Unique case_id; no data mixing</w:t>
            </w:r>
          </w:p>
        </w:tc>
      </w:tr>
      <w:tr>
        <w:tc>
          <w:tcPr>
            <w:tcW w:type="dxa" w:w="42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9"/>
              </w:rPr>
              <w:t>3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Создать participant model</w:t>
            </w:r>
          </w:p>
        </w:tc>
        <w:tc>
          <w:tcPr>
            <w:tcW w:type="dxa" w:w="19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CRUD/add with object authorization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Participant list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participant_id/case/role/status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Multiple participant isolation</w:t>
            </w:r>
          </w:p>
        </w:tc>
        <w:tc>
          <w:tcPr>
            <w:tcW w:type="dxa" w:w="1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Approved role registry</w:t>
            </w:r>
          </w:p>
        </w:tc>
        <w:tc>
          <w:tcPr>
            <w:tcW w:type="dxa" w:w="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P0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MASTER §13; CP §5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AT-CC-001/003/014</w:t>
            </w:r>
          </w:p>
        </w:tc>
        <w:tc>
          <w:tcPr>
            <w:tcW w:type="dxa" w:w="12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Each participant owns identity/consent/docs/snapshots</w:t>
            </w:r>
          </w:p>
        </w:tc>
      </w:tr>
      <w:tr>
        <w:tc>
          <w:tcPr>
            <w:tcW w:type="dxa" w:w="42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9"/>
              </w:rPr>
              <w:t>4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Разделить spouse и co-borrower</w:t>
            </w:r>
          </w:p>
        </w:tc>
        <w:tc>
          <w:tcPr>
            <w:tcW w:type="dxa" w:w="19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Separate relation/role; included flag</w:t>
            </w:r>
          </w:p>
        </w:tc>
        <w:tc>
          <w:tcPr>
            <w:tcW w:type="dxa" w:w="1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Distinct labels and CTA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ordinal/relationship revision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CP-003…005</w:t>
            </w:r>
          </w:p>
        </w:tc>
        <w:tc>
          <w:tcPr>
            <w:tcW w:type="dxa" w:w="1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CP role enum gate</w:t>
            </w:r>
          </w:p>
        </w:tc>
        <w:tc>
          <w:tcPr>
            <w:tcW w:type="dxa" w:w="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P0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CP §5/§12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AT-CC-003/014</w:t>
            </w:r>
          </w:p>
        </w:tc>
        <w:tc>
          <w:tcPr>
            <w:tcW w:type="dxa" w:w="12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Spouse false until explicit inclusion; separate consent</w:t>
            </w:r>
          </w:p>
        </w:tc>
      </w:tr>
      <w:tr>
        <w:tc>
          <w:tcPr>
            <w:tcW w:type="dxa" w:w="42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9"/>
              </w:rPr>
              <w:t>5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Реализовать versioned identity</w:t>
            </w:r>
          </w:p>
        </w:tc>
        <w:tc>
          <w:tcPr>
            <w:tcW w:type="dxa" w:w="19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Create new version; never update critical ID in place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Masked ID + version/change flow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identity_version/supersedes/audit refs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IIN T-008/replay</w:t>
            </w:r>
          </w:p>
        </w:tc>
        <w:tc>
          <w:tcPr>
            <w:tcW w:type="dxa" w:w="1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Security storage architecture</w:t>
            </w:r>
          </w:p>
        </w:tc>
        <w:tc>
          <w:tcPr>
            <w:tcW w:type="dxa" w:w="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P0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IIN §7.1; Matrix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AT-CC-008/011/012</w:t>
            </w:r>
          </w:p>
        </w:tc>
        <w:tc>
          <w:tcPr>
            <w:tcW w:type="dxa" w:w="12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Old results remain on old identity</w:t>
            </w:r>
          </w:p>
        </w:tc>
      </w:tr>
      <w:tr>
        <w:tc>
          <w:tcPr>
            <w:tcW w:type="dxa" w:w="42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9"/>
              </w:rPr>
              <w:t>6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Создать consent text artifact registry</w:t>
            </w:r>
          </w:p>
        </w:tc>
        <w:tc>
          <w:tcPr>
            <w:tcW w:type="dxa" w:w="19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Immutable version/hash/status/approval refs</w:t>
            </w:r>
          </w:p>
        </w:tc>
        <w:tc>
          <w:tcPr>
            <w:tcW w:type="dxa" w:w="1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Display version, not editable legal text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text version/hash/effective approval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Unknown/unapproved version denied</w:t>
            </w:r>
          </w:p>
        </w:tc>
        <w:tc>
          <w:tcPr>
            <w:tcW w:type="dxa" w:w="1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Product/Legal exact RU/KZ artifact</w:t>
            </w:r>
          </w:p>
        </w:tc>
        <w:tc>
          <w:tcPr>
            <w:tcW w:type="dxa" w:w="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P0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AT-CC-013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AT-CC-002/013</w:t>
            </w:r>
          </w:p>
        </w:tc>
        <w:tc>
          <w:tcPr>
            <w:tcW w:type="dxa" w:w="12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No ACTIVE production grant without approved artifact</w:t>
            </w:r>
          </w:p>
        </w:tc>
      </w:tr>
      <w:tr>
        <w:tc>
          <w:tcPr>
            <w:tcW w:type="dxa" w:w="42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9"/>
              </w:rPr>
              <w:t>7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Создать purpose registry</w:t>
            </w:r>
          </w:p>
        </w:tc>
        <w:tc>
          <w:tcPr>
            <w:tcW w:type="dxa" w:w="19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Exact approved codes; deny unknown; action mapping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Readable grouped scope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Purpose version/module/action allowlist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Purpose mismatch negatives</w:t>
            </w:r>
          </w:p>
        </w:tc>
        <w:tc>
          <w:tcPr>
            <w:tcW w:type="dxa" w:w="1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Pension/CP purpose approvals</w:t>
            </w:r>
          </w:p>
        </w:tc>
        <w:tc>
          <w:tcPr>
            <w:tcW w:type="dxa" w:w="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P0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IIN §7; CH §6.1; CP RG-CP-02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AT-CC-002/004/007/013</w:t>
            </w:r>
          </w:p>
        </w:tc>
        <w:tc>
          <w:tcPr>
            <w:tcW w:type="dxa" w:w="12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Only sourced codes active; OPEN codes disabled</w:t>
            </w:r>
          </w:p>
        </w:tc>
      </w:tr>
      <w:tr>
        <w:tc>
          <w:tcPr>
            <w:tcW w:type="dxa" w:w="42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9"/>
              </w:rPr>
              <w:t>8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Создать consent/evidence data model</w:t>
            </w:r>
          </w:p>
        </w:tc>
        <w:tc>
          <w:tcPr>
            <w:tcW w:type="dxa" w:w="19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Participant/identity/text/purpose/status/evidence refs</w:t>
            </w:r>
          </w:p>
        </w:tc>
        <w:tc>
          <w:tcPr>
            <w:tcW w:type="dxa" w:w="1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Consent card details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Immutable grant/evidence/status events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Evidence absent/invalid</w:t>
            </w:r>
          </w:p>
        </w:tc>
        <w:tc>
          <w:tcPr>
            <w:tcW w:type="dxa" w:w="1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Approved method/evidence policy</w:t>
            </w:r>
          </w:p>
        </w:tc>
        <w:tc>
          <w:tcPr>
            <w:tcW w:type="dxa" w:w="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P0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IIN §3.1; CH OQ-01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AT-CC-002/003/009/013</w:t>
            </w:r>
          </w:p>
        </w:tc>
        <w:tc>
          <w:tcPr>
            <w:tcW w:type="dxa" w:w="12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Consent is not boolean; evidence required</w:t>
            </w:r>
          </w:p>
        </w:tc>
      </w:tr>
      <w:tr>
        <w:tc>
          <w:tcPr>
            <w:tcW w:type="dxa" w:w="42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9"/>
              </w:rPr>
              <w:t>9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Реализовать lifecycle state machine</w:t>
            </w:r>
          </w:p>
        </w:tc>
        <w:tc>
          <w:tcPr>
            <w:tcW w:type="dxa" w:w="19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Validated transitions; concurrency/idempotency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Human status/CTA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Append-only status history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Invalid transition matrix</w:t>
            </w:r>
          </w:p>
        </w:tc>
        <w:tc>
          <w:tcPr>
            <w:tcW w:type="dxa" w:w="1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Lifecycle/term approval</w:t>
            </w:r>
          </w:p>
        </w:tc>
        <w:tc>
          <w:tcPr>
            <w:tcW w:type="dxa" w:w="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P0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IIN T-003/T-037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AT-CC-004/005/013</w:t>
            </w:r>
          </w:p>
        </w:tc>
        <w:tc>
          <w:tcPr>
            <w:tcW w:type="dxa" w:w="12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Expired/revoked/superseded deny new actions</w:t>
            </w:r>
          </w:p>
        </w:tc>
      </w:tr>
      <w:tr>
        <w:tc>
          <w:tcPr>
            <w:tcW w:type="dxa" w:w="42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9"/>
              </w:rPr>
              <w:t>10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Создать consent request service</w:t>
            </w:r>
          </w:p>
        </w:tc>
        <w:tc>
          <w:tcPr>
            <w:tcW w:type="dxa" w:w="19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Exact participant/identity/text/purposes; idempotency</w:t>
            </w:r>
          </w:p>
        </w:tc>
        <w:tc>
          <w:tcPr>
            <w:tcW w:type="dxa" w:w="1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Request/pending UI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Request/channel refs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Double click/wrong participant</w:t>
            </w:r>
          </w:p>
        </w:tc>
        <w:tc>
          <w:tcPr>
            <w:tcW w:type="dxa" w:w="1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Approved channel</w:t>
            </w:r>
          </w:p>
        </w:tc>
        <w:tc>
          <w:tcPr>
            <w:tcW w:type="dxa" w:w="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P0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AT-CC-002/003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AT-CC-002/003/009</w:t>
            </w:r>
          </w:p>
        </w:tc>
        <w:tc>
          <w:tcPr>
            <w:tcW w:type="dxa" w:w="12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One request; no accidental SMS claim</w:t>
            </w:r>
          </w:p>
        </w:tc>
      </w:tr>
      <w:tr>
        <w:tc>
          <w:tcPr>
            <w:tcW w:type="dxa" w:w="42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9"/>
              </w:rPr>
              <w:t>11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Создать confirmation adapter interface</w:t>
            </w:r>
          </w:p>
        </w:tc>
        <w:tc>
          <w:tcPr>
            <w:tcW w:type="dxa" w:w="19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Internal-only evidence validator; adapters disabled until approved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No broker impersonation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method/version/validator refs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Unauthorized confirmation test</w:t>
            </w:r>
          </w:p>
        </w:tc>
        <w:tc>
          <w:tcPr>
            <w:tcW w:type="dxa" w:w="1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AT-CC-013 / OD-001</w:t>
            </w:r>
          </w:p>
        </w:tc>
        <w:tc>
          <w:tcPr>
            <w:tcW w:type="dxa" w:w="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P0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Demo screenshots; Matrix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AT-CC-009/010/013</w:t>
            </w:r>
          </w:p>
        </w:tc>
        <w:tc>
          <w:tcPr>
            <w:tcW w:type="dxa" w:w="12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Demo fixture isolated; production method approved</w:t>
            </w:r>
          </w:p>
        </w:tc>
      </w:tr>
      <w:tr>
        <w:tc>
          <w:tcPr>
            <w:tcW w:type="dxa" w:w="42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9"/>
              </w:rPr>
              <w:t>12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Реализовать consent preflight API</w:t>
            </w:r>
          </w:p>
        </w:tc>
        <w:tc>
          <w:tcPr>
            <w:tcW w:type="dxa" w:w="19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Check tenant/case/participant/identity/purpose/text/status/evidence</w:t>
            </w:r>
          </w:p>
        </w:tc>
        <w:tc>
          <w:tcPr>
            <w:tcW w:type="dxa" w:w="1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Human blocker from deny reason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Decision/audit refs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All mismatch combinations</w:t>
            </w:r>
          </w:p>
        </w:tc>
        <w:tc>
          <w:tcPr>
            <w:tcW w:type="dxa" w:w="1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Нет</w:t>
            </w:r>
          </w:p>
        </w:tc>
        <w:tc>
          <w:tcPr>
            <w:tcW w:type="dxa" w:w="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P0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IIN/CH/Pension gates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AT-CC-002…008</w:t>
            </w:r>
          </w:p>
        </w:tc>
        <w:tc>
          <w:tcPr>
            <w:tcW w:type="dxa" w:w="12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Protected action has no side effect on deny</w:t>
            </w:r>
          </w:p>
        </w:tc>
      </w:tr>
      <w:tr>
        <w:tc>
          <w:tcPr>
            <w:tcW w:type="dxa" w:w="42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9"/>
              </w:rPr>
              <w:t>13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Реализовать revoke/supersede</w:t>
            </w:r>
          </w:p>
        </w:tc>
        <w:tc>
          <w:tcPr>
            <w:tcW w:type="dxa" w:w="19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Append-only event; cache invalidation; policy evaluation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Revoke/history/new version CTA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revoked/supersedes/policy refs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IIN T-037; CH-003/087</w:t>
            </w:r>
          </w:p>
        </w:tc>
        <w:tc>
          <w:tcPr>
            <w:tcW w:type="dxa" w:w="1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Retention matrix</w:t>
            </w:r>
          </w:p>
        </w:tc>
        <w:tc>
          <w:tcPr>
            <w:tcW w:type="dxa" w:w="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P0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IIN J-08; CH OQ-03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AT-CC-005/009/013</w:t>
            </w:r>
          </w:p>
        </w:tc>
        <w:tc>
          <w:tcPr>
            <w:tcW w:type="dxa" w:w="12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New actions blocked; old history unchanged</w:t>
            </w:r>
          </w:p>
        </w:tc>
      </w:tr>
      <w:tr>
        <w:tc>
          <w:tcPr>
            <w:tcW w:type="dxa" w:w="42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9"/>
              </w:rPr>
              <w:t>14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Поставить guards перед M02/M03/M04/M05 actions</w:t>
            </w:r>
          </w:p>
        </w:tc>
        <w:tc>
          <w:tcPr>
            <w:tcW w:type="dxa" w:w="19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Central middleware + action-specific purpose mapping</w:t>
            </w:r>
          </w:p>
        </w:tc>
        <w:tc>
          <w:tcPr>
            <w:tcW w:type="dxa" w:w="1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Disabled CTA + explanation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Action registry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Network/parser/snapshot spy=0</w:t>
            </w:r>
          </w:p>
        </w:tc>
        <w:tc>
          <w:tcPr>
            <w:tcW w:type="dxa" w:w="1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Purpose approvals</w:t>
            </w:r>
          </w:p>
        </w:tc>
        <w:tc>
          <w:tcPr>
            <w:tcW w:type="dxa" w:w="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P0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MASTER modules 02–05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AT-CC-004/007</w:t>
            </w:r>
          </w:p>
        </w:tc>
        <w:tc>
          <w:tcPr>
            <w:tcW w:type="dxa" w:w="12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No check/upload/parse/refresh/publish before allow</w:t>
            </w:r>
          </w:p>
        </w:tc>
      </w:tr>
      <w:tr>
        <w:tc>
          <w:tcPr>
            <w:tcW w:type="dxa" w:w="42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9"/>
              </w:rPr>
              <w:t>15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Сохранить manual PDF boundary</w:t>
            </w:r>
          </w:p>
        </w:tc>
        <w:tc>
          <w:tcPr>
            <w:tcW w:type="dxa" w:w="19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No bureau/ENPF connectors; upload grants only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Explain manual upload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No future API scopes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Outbound call tests</w:t>
            </w:r>
          </w:p>
        </w:tc>
        <w:tc>
          <w:tcPr>
            <w:tcW w:type="dxa" w:w="1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Нет</w:t>
            </w:r>
          </w:p>
        </w:tc>
        <w:tc>
          <w:tcPr>
            <w:tcW w:type="dxa" w:w="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MASTER §5/§11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AT-CC-007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0 direct bureau/ENPF calls</w:t>
            </w:r>
          </w:p>
        </w:tc>
        <w:tc>
          <w:tcPr>
            <w:tcW w:type="dxa" w:w="1210"/>
            <w:tcMar>
              <w:top w:w="70" w:type="dxa"/>
              <w:bottom w:w="70" w:type="dxa"/>
              <w:start w:w="120" w:type="dxa"/>
              <w:end w:w="120" w:type="dxa"/>
            </w:tcMar>
          </w:tcPr>
          <w:p/>
        </w:tc>
      </w:tr>
      <w:tr>
        <w:tc>
          <w:tcPr>
            <w:tcW w:type="dxa" w:w="42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9"/>
              </w:rPr>
              <w:t>16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Запретить credentials</w:t>
            </w:r>
          </w:p>
        </w:tc>
        <w:tc>
          <w:tcPr>
            <w:tcW w:type="dxa" w:w="19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Reject/filter fields; no persistence/logging</w:t>
            </w:r>
          </w:p>
        </w:tc>
        <w:tc>
          <w:tcPr>
            <w:tcW w:type="dxa" w:w="1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Safe human explanation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Schema denylist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Static/API/log tests</w:t>
            </w:r>
          </w:p>
        </w:tc>
        <w:tc>
          <w:tcPr>
            <w:tcW w:type="dxa" w:w="1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Нет</w:t>
            </w:r>
          </w:p>
        </w:tc>
        <w:tc>
          <w:tcPr>
            <w:tcW w:type="dxa" w:w="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IIN §3.1; CH §1.2; Pension §1.2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AT-CC-010/011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No password/OTP/ЭЦП/cookie surface</w:t>
            </w:r>
          </w:p>
        </w:tc>
        <w:tc>
          <w:tcPr>
            <w:tcW w:type="dxa" w:w="1210"/>
            <w:tcMar>
              <w:top w:w="70" w:type="dxa"/>
              <w:bottom w:w="70" w:type="dxa"/>
              <w:start w:w="120" w:type="dxa"/>
              <w:end w:w="120" w:type="dxa"/>
            </w:tcMar>
          </w:tcPr>
          <w:p/>
        </w:tc>
      </w:tr>
      <w:tr>
        <w:tc>
          <w:tcPr>
            <w:tcW w:type="dxa" w:w="42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9"/>
              </w:rPr>
              <w:t>17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Реализовать tenant/case/participant access guard</w:t>
            </w:r>
          </w:p>
        </w:tc>
        <w:tc>
          <w:tcPr>
            <w:tcW w:type="dxa" w:w="19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RLS/object guard; assignment/action permission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Safe access denied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Ownership/indexes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Cross-tenant/unassigned/JIT</w:t>
            </w:r>
          </w:p>
        </w:tc>
        <w:tc>
          <w:tcPr>
            <w:tcW w:type="dxa" w:w="1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Existing RBAC mapping</w:t>
            </w:r>
          </w:p>
        </w:tc>
        <w:tc>
          <w:tcPr>
            <w:tcW w:type="dxa" w:w="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P0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IIN T-033; CH-079…081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AT-CC-006</w:t>
            </w:r>
          </w:p>
        </w:tc>
        <w:tc>
          <w:tcPr>
            <w:tcW w:type="dxa" w:w="12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Deny/404 without existence leak; audit</w:t>
            </w:r>
          </w:p>
        </w:tc>
      </w:tr>
      <w:tr>
        <w:tc>
          <w:tcPr>
            <w:tcW w:type="dxa" w:w="42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9"/>
              </w:rPr>
              <w:t>18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Создать append-only audit events</w:t>
            </w:r>
          </w:p>
        </w:tc>
        <w:tc>
          <w:tcPr>
            <w:tcW w:type="dxa" w:w="19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Event append/query; no update/delete API</w:t>
            </w:r>
          </w:p>
        </w:tc>
        <w:tc>
          <w:tcPr>
            <w:tcW w:type="dxa" w:w="1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Redacted history details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actor/action/object/time/reason/version refs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Mutation/PII tests</w:t>
            </w:r>
          </w:p>
        </w:tc>
        <w:tc>
          <w:tcPr>
            <w:tcW w:type="dxa" w:w="1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Retention/audit policy</w:t>
            </w:r>
          </w:p>
        </w:tc>
        <w:tc>
          <w:tcPr>
            <w:tcW w:type="dxa" w:w="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P0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MASTER §8; CH §17.1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AT-CC-009/011/012</w:t>
            </w:r>
          </w:p>
        </w:tc>
        <w:tc>
          <w:tcPr>
            <w:tcW w:type="dxa" w:w="12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Critical lifecycle/actions reproducible</w:t>
            </w:r>
          </w:p>
        </w:tc>
      </w:tr>
      <w:tr>
        <w:tc>
          <w:tcPr>
            <w:tcW w:type="dxa" w:w="42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9"/>
              </w:rPr>
              <w:t>19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Реализовать PII masking/redaction</w:t>
            </w:r>
          </w:p>
        </w:tc>
        <w:tc>
          <w:tcPr>
            <w:tcW w:type="dxa" w:w="19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Vault/reference; log/export allowlists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Masked identity/phone per policy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PII classification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IIN T-032/T-044; CH-083</w:t>
            </w:r>
          </w:p>
        </w:tc>
        <w:tc>
          <w:tcPr>
            <w:tcW w:type="dxa" w:w="1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Masking/retention policy</w:t>
            </w:r>
          </w:p>
        </w:tc>
        <w:tc>
          <w:tcPr>
            <w:tcW w:type="dxa" w:w="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P0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IIN §13.3; CH §17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AT-CC-011</w:t>
            </w:r>
          </w:p>
        </w:tc>
        <w:tc>
          <w:tcPr>
            <w:tcW w:type="dxa" w:w="12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No full IIN/raw text/secrets in prohibited surfaces</w:t>
            </w:r>
          </w:p>
        </w:tc>
      </w:tr>
      <w:tr>
        <w:tc>
          <w:tcPr>
            <w:tcW w:type="dxa" w:w="42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9"/>
              </w:rPr>
              <w:t>20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Собрать Client &amp; Consent card</w:t>
            </w:r>
          </w:p>
        </w:tc>
        <w:tc>
          <w:tcPr>
            <w:tcW w:type="dxa" w:w="19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Aggregate M01 read model</w:t>
            </w:r>
          </w:p>
        </w:tc>
        <w:tc>
          <w:tcPr>
            <w:tcW w:type="dxa" w:w="1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Client/role/masked ID/case/consent/CTA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Read model refs only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Desktop/mobile/a11y</w:t>
            </w:r>
          </w:p>
        </w:tc>
        <w:tc>
          <w:tcPr>
            <w:tcW w:type="dxa" w:w="1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Approved human copy</w:t>
            </w:r>
          </w:p>
        </w:tc>
        <w:tc>
          <w:tcPr>
            <w:tcW w:type="dxa" w:w="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P0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MASTER §7; screenshot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AT-CC-002/008/011/014</w:t>
            </w:r>
          </w:p>
        </w:tc>
        <w:tc>
          <w:tcPr>
            <w:tcW w:type="dxa" w:w="12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No finance ownership or enum-first UI</w:t>
            </w:r>
          </w:p>
        </w:tc>
      </w:tr>
      <w:tr>
        <w:tc>
          <w:tcPr>
            <w:tcW w:type="dxa" w:w="42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9"/>
              </w:rPr>
              <w:t>21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Собрать participants panel</w:t>
            </w:r>
          </w:p>
        </w:tc>
        <w:tc>
          <w:tcPr>
            <w:tcW w:type="dxa" w:w="19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List separate consent/identity states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Role + included + consent for each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No merged row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Spouse/co-borrower cases</w:t>
            </w:r>
          </w:p>
        </w:tc>
        <w:tc>
          <w:tcPr>
            <w:tcW w:type="dxa" w:w="1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Role registry</w:t>
            </w:r>
          </w:p>
        </w:tc>
        <w:tc>
          <w:tcPr>
            <w:tcW w:type="dxa" w:w="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P0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CP §5/§15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AT-CC-003/014</w:t>
            </w:r>
          </w:p>
        </w:tc>
        <w:tc>
          <w:tcPr>
            <w:tcW w:type="dxa" w:w="12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Each participant independently actionable</w:t>
            </w:r>
          </w:p>
        </w:tc>
      </w:tr>
      <w:tr>
        <w:tc>
          <w:tcPr>
            <w:tcW w:type="dxa" w:w="42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9"/>
              </w:rPr>
              <w:t>22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Исправить demo SMS semantics</w:t>
            </w:r>
          </w:p>
        </w:tc>
        <w:tc>
          <w:tcPr>
            <w:tcW w:type="dxa" w:w="19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Demo action produces no external send; production flag off</w:t>
            </w:r>
          </w:p>
        </w:tc>
        <w:tc>
          <w:tcPr>
            <w:tcW w:type="dxa" w:w="1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Replace misleading SMS claim; keep warning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Demo/prod config split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Network spy + screenshot regression</w:t>
            </w:r>
          </w:p>
        </w:tc>
        <w:tc>
          <w:tcPr>
            <w:tcW w:type="dxa" w:w="1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OD-001/AT-CC-013</w:t>
            </w:r>
          </w:p>
        </w:tc>
        <w:tc>
          <w:tcPr>
            <w:tcW w:type="dxa" w:w="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P0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Actual screenshots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AT-CC-010/013</w:t>
            </w:r>
          </w:p>
        </w:tc>
        <w:tc>
          <w:tcPr>
            <w:tcW w:type="dxa" w:w="12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UI and actual side effect agree</w:t>
            </w:r>
          </w:p>
        </w:tc>
      </w:tr>
      <w:tr>
        <w:tc>
          <w:tcPr>
            <w:tcW w:type="dxa" w:w="42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9"/>
              </w:rPr>
              <w:t>23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Убрать production broker confirm/decline</w:t>
            </w:r>
          </w:p>
        </w:tc>
        <w:tc>
          <w:tcPr>
            <w:tcW w:type="dxa" w:w="19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Reject broker-origin participant evidence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Controls demo-only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Actor/channel validation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Impersonation negative</w:t>
            </w:r>
          </w:p>
        </w:tc>
        <w:tc>
          <w:tcPr>
            <w:tcW w:type="dxa" w:w="1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Approved method</w:t>
            </w:r>
          </w:p>
        </w:tc>
        <w:tc>
          <w:tcPr>
            <w:tcW w:type="dxa" w:w="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P0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Actual screenshot; AT-CC-013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AT-CC-009/013</w:t>
            </w:r>
          </w:p>
        </w:tc>
        <w:tc>
          <w:tcPr>
            <w:tcW w:type="dxa" w:w="12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Only approved participant channel can confirm</w:t>
            </w:r>
          </w:p>
        </w:tc>
      </w:tr>
      <w:tr>
        <w:tc>
          <w:tcPr>
            <w:tcW w:type="dxa" w:w="42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9"/>
              </w:rPr>
              <w:t>24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Разделить M01 и financial summary ownership</w:t>
            </w:r>
          </w:p>
        </w:tc>
        <w:tc>
          <w:tcPr>
            <w:tcW w:type="dxa" w:w="19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M01 contract excludes income/payment/PV/budget</w:t>
            </w:r>
          </w:p>
        </w:tc>
        <w:tc>
          <w:tcPr>
            <w:tcW w:type="dxa" w:w="1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Render finance via M05/global summary only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No finance columns in M01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Schema/UI ownership test</w:t>
            </w:r>
          </w:p>
        </w:tc>
        <w:tc>
          <w:tcPr>
            <w:tcW w:type="dxa" w:w="1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Нет</w:t>
            </w:r>
          </w:p>
        </w:tc>
        <w:tc>
          <w:tcPr>
            <w:tcW w:type="dxa" w:w="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MASTER §13; CP Spec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AT-CC-014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M01 stays Client &amp; Consent foundation</w:t>
            </w:r>
          </w:p>
        </w:tc>
        <w:tc>
          <w:tcPr>
            <w:tcW w:type="dxa" w:w="1210"/>
            <w:tcMar>
              <w:top w:w="70" w:type="dxa"/>
              <w:bottom w:w="70" w:type="dxa"/>
              <w:start w:w="120" w:type="dxa"/>
              <w:end w:w="120" w:type="dxa"/>
            </w:tcMar>
          </w:tcPr>
          <w:p/>
        </w:tc>
      </w:tr>
      <w:tr>
        <w:tc>
          <w:tcPr>
            <w:tcW w:type="dxa" w:w="42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9"/>
              </w:rPr>
              <w:t>25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Собрать AT-CC-001…014 regression suite</w:t>
            </w:r>
          </w:p>
        </w:tc>
        <w:tc>
          <w:tcPr>
            <w:tcW w:type="dxa" w:w="19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Fixtures, hooks, reports</w:t>
            </w:r>
          </w:p>
        </w:tc>
        <w:tc>
          <w:tcPr>
            <w:tcW w:type="dxa" w:w="1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Golden screenshots/human messages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Synthetic no-PII data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All positive/negative/boundary</w:t>
            </w:r>
          </w:p>
        </w:tc>
        <w:tc>
          <w:tcPr>
            <w:tcW w:type="dxa" w:w="1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AT-CC-013 remains open until artifact</w:t>
            </w:r>
          </w:p>
        </w:tc>
        <w:tc>
          <w:tcPr>
            <w:tcW w:type="dxa" w:w="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P0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Acceptance Matrix v1.1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AT-CC-001…014</w:t>
            </w:r>
          </w:p>
        </w:tc>
        <w:tc>
          <w:tcPr>
            <w:tcW w:type="dxa" w:w="12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No Expected changed; objective result reported</w:t>
            </w:r>
          </w:p>
        </w:tc>
      </w:tr>
      <w:tr>
        <w:tc>
          <w:tcPr>
            <w:tcW w:type="dxa" w:w="42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9"/>
              </w:rPr>
              <w:t>26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Собрать end-to-end M01 fixture</w:t>
            </w:r>
          </w:p>
        </w:tc>
        <w:tc>
          <w:tcPr>
            <w:tcW w:type="dxa" w:w="19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Case→participants→identity→grant→preflight→revoke</w:t>
            </w:r>
          </w:p>
        </w:tc>
        <w:tc>
          <w:tcPr>
            <w:tcW w:type="dxa" w:w="1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All UI states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Immutable refs/hash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Replay and downstream spies</w:t>
            </w:r>
          </w:p>
        </w:tc>
        <w:tc>
          <w:tcPr>
            <w:tcW w:type="dxa" w:w="1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Synthetic approved test artifact</w:t>
            </w:r>
          </w:p>
        </w:tc>
        <w:tc>
          <w:tcPr>
            <w:tcW w:type="dxa" w:w="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P1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RG1/RG11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AT-CC-001…012/014</w:t>
            </w:r>
          </w:p>
        </w:tc>
        <w:tc>
          <w:tcPr>
            <w:tcW w:type="dxa" w:w="12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9"/>
              </w:rPr>
              <w:t>Engineering flow passes without real client data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37"/>
          <w:footerReference w:type="default" r:id="rId38"/>
          <w:pgSz w:w="15840" w:h="12240" w:orient="landscape"/>
          <w:pgMar w:top="936" w:right="720" w:bottom="936" w:left="72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OPEN GATES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27. Open questions / legal gates</w:t>
      </w:r>
    </w:p>
    <w:tbl>
      <w:tblPr>
        <w:tblStyle w:val="TableGrid"/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900"/>
        <w:gridCol w:w="4800"/>
        <w:gridCol w:w="1800"/>
        <w:gridCol w:w="1800"/>
        <w:gridCol w:w="1800"/>
        <w:gridCol w:w="2180"/>
      </w:tblGrid>
      <w:tr>
        <w:trPr>
          <w:tblHeader w:val="true"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ID/source</w:t>
            </w:r>
          </w:p>
        </w:tc>
        <w:tc>
          <w:tcPr>
            <w:tcW w:type="dxa" w:w="4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Question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Owner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Blocks engineering?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Blocks production?</w:t>
            </w:r>
          </w:p>
        </w:tc>
        <w:tc>
          <w:tcPr>
            <w:tcW w:type="dxa" w:w="21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Temporary safe behaviour</w:t>
            </w:r>
          </w:p>
        </w:tc>
      </w:tr>
      <w:t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IIN J-01 + CH OQ-02</w:t>
            </w:r>
          </w:p>
        </w:tc>
        <w:tc>
          <w:tcPr>
            <w:tcW w:type="dxa" w:w="4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Кто controller/processor/third party: CASA, агентство, риелтор, vendors; DPA и ответственность?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Legal/DPO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Нет: schema/guards на synthetic data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Да: real client processing</w:t>
            </w:r>
          </w:p>
        </w:tc>
        <w:tc>
          <w:tcPr>
            <w:tcW w:type="dxa" w:w="21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Production adapters/actions disabled; no role assumption.</w:t>
            </w:r>
          </w:p>
        </w:tc>
      </w:tr>
      <w:t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IIN J-02 + CH OQ-01 + AT-CC-013</w:t>
            </w:r>
          </w:p>
        </w:tc>
        <w:tc>
          <w:tcPr>
            <w:tcW w:type="dxa" w:w="4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Точный RU/KZ текст, purposes, categories/recipients, identity assurance, term/lifecycle, re-consent?</w:t>
            </w:r>
          </w:p>
        </w:tc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Product/Legal/DPO</w:t>
            </w:r>
          </w:p>
        </w:tc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Нет: artifact registry/hooks</w:t>
            </w:r>
          </w:p>
        </w:tc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Да: любой ACTIVE production consent</w:t>
            </w:r>
          </w:p>
        </w:tc>
        <w:tc>
          <w:tcPr>
            <w:tcW w:type="dxa" w:w="21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Only synthetic test artifact; production preflight deny.</w:t>
            </w:r>
          </w:p>
        </w:tc>
      </w:tr>
      <w:t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IIN J-04 + demo OD-001</w:t>
            </w:r>
          </w:p>
        </w:tc>
        <w:tc>
          <w:tcPr>
            <w:tcW w:type="dxa" w:w="4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Какой confirmation method юридически/продуктово достаточен: ссылка/SMS/transactional service/иное?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Product/Legal/Security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Нет: disabled adapter interface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Да: production confirmation</w:t>
            </w:r>
          </w:p>
        </w:tc>
        <w:tc>
          <w:tcPr>
            <w:tcW w:type="dxa" w:w="21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No SMS/OTP claim or send; demo controls isolated.</w:t>
            </w:r>
          </w:p>
        </w:tc>
      </w:tr>
      <w:t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IIN J-08 + CH OQ-03</w:t>
            </w:r>
          </w:p>
        </w:tc>
        <w:tc>
          <w:tcPr>
            <w:tcW w:type="dxa" w:w="4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Retention/deletion/restriction/legal hold для consent, PDF, evidence, snapshots и audit после revoke/closure?</w:t>
            </w:r>
          </w:p>
        </w:tc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Legal/Security/DPO</w:t>
            </w:r>
          </w:p>
        </w:tc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Нет: versioned policy refs/evaluator</w:t>
            </w:r>
          </w:p>
        </w:tc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Да: real retention/deletion</w:t>
            </w:r>
          </w:p>
        </w:tc>
        <w:tc>
          <w:tcPr>
            <w:tcW w:type="dxa" w:w="21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No hard-coded term; restrict new processing; production data blocked.</w:t>
            </w:r>
          </w:p>
        </w:tc>
      </w:tr>
      <w:t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CP RG-CP-02</w:t>
            </w:r>
          </w:p>
        </w:tc>
        <w:tc>
          <w:tcPr>
            <w:tcW w:type="dxa" w:w="4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Purpose/consent для manual financial data и связанных участников?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Product/Legal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Нет: disabled purpose slots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Да: M05 production collection</w:t>
            </w:r>
          </w:p>
        </w:tc>
        <w:tc>
          <w:tcPr>
            <w:tcW w:type="dxa" w:w="21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M01 does not collect profile finance; scope disabled.</w:t>
            </w:r>
          </w:p>
        </w:tc>
      </w:tr>
      <w:t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Pension RG-03</w:t>
            </w:r>
          </w:p>
        </w:tc>
        <w:tc>
          <w:tcPr>
            <w:tcW w:type="dxa" w:w="4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Purposes, access/export/retention/deletion matrix для pension data?</w:t>
            </w:r>
          </w:p>
        </w:tc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Legal/Product</w:t>
            </w:r>
          </w:p>
        </w:tc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Нет: manual PDF gate contract</w:t>
            </w:r>
          </w:p>
        </w:tc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Да: real pension processing</w:t>
            </w:r>
          </w:p>
        </w:tc>
        <w:tc>
          <w:tcPr>
            <w:tcW w:type="dxa" w:w="21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Exact pension purpose codes remain OPEN/DISABLED.</w:t>
            </w:r>
          </w:p>
        </w:tc>
      </w:tr>
      <w:t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IIN J-09 + CH OQ-16/OQ-17</w:t>
            </w:r>
          </w:p>
        </w:tc>
        <w:tc>
          <w:tcPr>
            <w:tcW w:type="dxa" w:w="4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Какие third-party fields/evidence crops можно показывать/хранить/export?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Legal/Security/Product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Нет: allowlist/redaction hooks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Да: real evidence/UI/export</w:t>
            </w:r>
          </w:p>
        </w:tc>
        <w:tc>
          <w:tcPr>
            <w:tcW w:type="dxa" w:w="21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Mask/drop by default; no raw evidence export.</w:t>
            </w:r>
          </w:p>
        </w:tc>
      </w:tr>
      <w:t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IIN J-07/J-12 + CH OQ-18</w:t>
            </w:r>
          </w:p>
        </w:tc>
        <w:tc>
          <w:tcPr>
            <w:tcW w:type="dxa" w:w="4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KZ residency, OCR/subprocessors, incident/breach/access review controls?</w:t>
            </w:r>
          </w:p>
        </w:tc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Security/Legal</w:t>
            </w:r>
          </w:p>
        </w:tc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Нет: interfaces/tests</w:t>
            </w:r>
          </w:p>
        </w:tc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Да: production deployment</w:t>
            </w:r>
          </w:p>
        </w:tc>
        <w:tc>
          <w:tcPr>
            <w:tcW w:type="dxa" w:w="21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Synthetic/local tests only; no unapproved subprocessor.</w:t>
            </w:r>
          </w:p>
        </w:tc>
      </w:tr>
      <w:t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IIN J-11</w:t>
            </w:r>
          </w:p>
        </w:tc>
        <w:tc>
          <w:tcPr>
            <w:tcW w:type="dxa" w:w="4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Полномочие риелтора выполнять manual official search/eGov third-party path по consent клиента?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Legal/Operations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Нет: manual task model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Да: real manual operation</w:t>
            </w:r>
          </w:p>
        </w:tc>
        <w:tc>
          <w:tcPr>
            <w:tcW w:type="dxa" w:w="21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Do not launch real path; show legal blocker.</w:t>
            </w:r>
          </w:p>
        </w:tc>
      </w:tr>
      <w:t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CH OQ-05</w:t>
            </w:r>
          </w:p>
        </w:tc>
        <w:tc>
          <w:tcPr>
            <w:tcW w:type="dxa" w:w="4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Нужен ли договор с бюро для manual PDF, который клиент сам передал CASA?</w:t>
            </w:r>
          </w:p>
        </w:tc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Legal/Bureau owner</w:t>
            </w:r>
          </w:p>
        </w:tc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Нет: manual upload engineering</w:t>
            </w:r>
          </w:p>
        </w:tc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Да: real CH production use</w:t>
            </w:r>
          </w:p>
        </w:tc>
        <w:tc>
          <w:tcPr>
            <w:tcW w:type="dxa" w:w="21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No direct bureau access; production legal gate remains.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14280"/>
      </w:tblGrid>
      <w:tr>
        <w:tc>
          <w:tcPr>
            <w:tcW w:type="dxa" w:w="142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FF8E6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A5A00"/>
                <w:sz w:val="18"/>
              </w:rPr>
              <w:t xml:space="preserve">РАЗДЕЛЕНИЕ GATES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Можно написать и протестировать schema/state machine/guards/audit на synthetic data. Нельзя использовать их с реальным клиентом, пока соответствующий legal/product/security artifact не утверждён и не связан version/approval reference.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39"/>
          <w:footerReference w:type="default" r:id="rId40"/>
          <w:pgSz w:w="15840" w:h="12240" w:orient="landscape"/>
          <w:pgMar w:top="936" w:right="720" w:bottom="936" w:left="72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ЗАКРЫТИЕ ДОКУМЕНТА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28. Changelog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000"/>
        <w:gridCol w:w="1400"/>
        <w:gridCol w:w="6960"/>
      </w:tblGrid>
      <w:tr>
        <w:trPr>
          <w:tblHeader w:val="true"/>
        </w:trPr>
        <w:tc>
          <w:tcPr>
            <w:tcW w:type="dxa" w:w="10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Версия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Дата</w:t>
            </w:r>
          </w:p>
        </w:tc>
        <w:tc>
          <w:tcPr>
            <w:tcW w:type="dxa" w:w="69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Изменение</w:t>
            </w:r>
          </w:p>
        </w:tc>
      </w:tr>
      <w:tr>
        <w:tc>
          <w:tcPr>
            <w:tcW w:type="dxa" w:w="1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1.1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23.08.2026</w:t>
            </w:r>
          </w:p>
        </w:tc>
        <w:tc>
          <w:tcPr>
            <w:tcW w:type="dxa" w:w="69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— Унифицирован API namespace с существующими CASA Pro module contracts.</w:t>
              <w:br/>
              <w:t>— Содержательные требования v1.0 не изменялись.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Самопроверка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PASS — MASTER, Acceptance Matrix и M02/M03/M04 не изменены; новый scope/roles/purposes не добавлены.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PASS — case, participant и identity version разделены; consent participant/purpose/text/evidence-bound.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PASS — spouse ≠ co-borrower; отдельные identity/consent/documents/snapshots; included_in_analysis не наследуется.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PASS — revoke/expire/supersede блокируют новые actions и не переписывают history/snapshots.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PASS — manual PDF boundary сохранён; direct bureau/ENPF access и credentials отсутствуют.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PASS — tenant/case/assignment/action isolation, PII minimization, append-only audit и replay refs определены.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PASS — AT-CC-001…014 трассированы; AT-CC-013 не закрыт выдуманным legal text/SMS method.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PASS — Engineering Done и Production Ready разделены; demo audit основан только на видимом UI.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PASS — список Даулету конкретен и не требует самостоятельных продуктовых/юридических решений.</w:t>
      </w:r>
    </w:p>
    <w:sectPr w:rsidR="00FC693F" w:rsidRPr="0006063C" w:rsidSect="00034616">
      <w:headerReference w:type="default" r:id="rId41"/>
      <w:footerReference w:type="default" r:id="rId42"/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7300"/>
      <w:gridCol w:w="2060"/>
    </w:tblGrid>
    <w:tr>
      <w:tc>
        <w:tcPr>
          <w:tcW w:type="dxa" w:w="730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M01_CASA_Pro_Client_and_Consent_Implementation_and_Acceptance_v1.1  •  23.08.2026</w:t>
          </w:r>
        </w:p>
      </w:tc>
      <w:tc>
        <w:tcPr>
          <w:tcW w:type="dxa" w:w="206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428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11138"/>
      <w:gridCol w:w="3142"/>
    </w:tblGrid>
    <w:tr>
      <w:tc>
        <w:tcPr>
          <w:tcW w:type="dxa" w:w="11138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M01_CASA_Pro_Client_and_Consent_Implementation_and_Acceptance_v1.1  •  23.08.2026</w:t>
          </w:r>
        </w:p>
      </w:tc>
      <w:tc>
        <w:tcPr>
          <w:tcW w:type="dxa" w:w="3142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7300"/>
      <w:gridCol w:w="2060"/>
    </w:tblGrid>
    <w:tr>
      <w:tc>
        <w:tcPr>
          <w:tcW w:type="dxa" w:w="730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M01_CASA_Pro_Client_and_Consent_Implementation_and_Acceptance_v1.1  •  23.08.2026</w:t>
          </w:r>
        </w:p>
      </w:tc>
      <w:tc>
        <w:tcPr>
          <w:tcW w:type="dxa" w:w="206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428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11138"/>
      <w:gridCol w:w="3142"/>
    </w:tblGrid>
    <w:tr>
      <w:tc>
        <w:tcPr>
          <w:tcW w:type="dxa" w:w="11138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M01_CASA_Pro_Client_and_Consent_Implementation_and_Acceptance_v1.1  •  23.08.2026</w:t>
          </w:r>
        </w:p>
      </w:tc>
      <w:tc>
        <w:tcPr>
          <w:tcW w:type="dxa" w:w="3142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7300"/>
      <w:gridCol w:w="2060"/>
    </w:tblGrid>
    <w:tr>
      <w:tc>
        <w:tcPr>
          <w:tcW w:type="dxa" w:w="730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M01_CASA_Pro_Client_and_Consent_Implementation_and_Acceptance_v1.1  •  23.08.2026</w:t>
          </w:r>
        </w:p>
      </w:tc>
      <w:tc>
        <w:tcPr>
          <w:tcW w:type="dxa" w:w="206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428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11138"/>
      <w:gridCol w:w="3142"/>
    </w:tblGrid>
    <w:tr>
      <w:tc>
        <w:tcPr>
          <w:tcW w:type="dxa" w:w="11138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M01_CASA_Pro_Client_and_Consent_Implementation_and_Acceptance_v1.1  •  23.08.2026</w:t>
          </w:r>
        </w:p>
      </w:tc>
      <w:tc>
        <w:tcPr>
          <w:tcW w:type="dxa" w:w="3142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7300"/>
      <w:gridCol w:w="2060"/>
    </w:tblGrid>
    <w:tr>
      <w:tc>
        <w:tcPr>
          <w:tcW w:type="dxa" w:w="730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M01_CASA_Pro_Client_and_Consent_Implementation_and_Acceptance_v1.1  •  23.08.2026</w:t>
          </w:r>
        </w:p>
      </w:tc>
      <w:tc>
        <w:tcPr>
          <w:tcW w:type="dxa" w:w="206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428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11138"/>
      <w:gridCol w:w="3142"/>
    </w:tblGrid>
    <w:tr>
      <w:tc>
        <w:tcPr>
          <w:tcW w:type="dxa" w:w="11138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M01_CASA_Pro_Client_and_Consent_Implementation_and_Acceptance_v1.1  •  23.08.2026</w:t>
          </w:r>
        </w:p>
      </w:tc>
      <w:tc>
        <w:tcPr>
          <w:tcW w:type="dxa" w:w="3142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7300"/>
      <w:gridCol w:w="2060"/>
    </w:tblGrid>
    <w:tr>
      <w:tc>
        <w:tcPr>
          <w:tcW w:type="dxa" w:w="730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M01_CASA_Pro_Client_and_Consent_Implementation_and_Acceptance_v1.1  •  23.08.2026</w:t>
          </w:r>
        </w:p>
      </w:tc>
      <w:tc>
        <w:tcPr>
          <w:tcW w:type="dxa" w:w="206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428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11138"/>
      <w:gridCol w:w="3142"/>
    </w:tblGrid>
    <w:tr>
      <w:tc>
        <w:tcPr>
          <w:tcW w:type="dxa" w:w="11138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M01_CASA_Pro_Client_and_Consent_Implementation_and_Acceptance_v1.1  •  23.08.2026</w:t>
          </w:r>
        </w:p>
      </w:tc>
      <w:tc>
        <w:tcPr>
          <w:tcW w:type="dxa" w:w="3142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7300"/>
      <w:gridCol w:w="2060"/>
    </w:tblGrid>
    <w:tr>
      <w:tc>
        <w:tcPr>
          <w:tcW w:type="dxa" w:w="730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M01_CASA_Pro_Client_and_Consent_Implementation_and_Acceptance_v1.1  •  23.08.2026</w:t>
          </w:r>
        </w:p>
      </w:tc>
      <w:tc>
        <w:tcPr>
          <w:tcW w:type="dxa" w:w="206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428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11138"/>
      <w:gridCol w:w="3142"/>
    </w:tblGrid>
    <w:tr>
      <w:tc>
        <w:tcPr>
          <w:tcW w:type="dxa" w:w="11138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M01_CASA_Pro_Client_and_Consent_Implementation_and_Acceptance_v1.1  •  23.08.2026</w:t>
          </w:r>
        </w:p>
      </w:tc>
      <w:tc>
        <w:tcPr>
          <w:tcW w:type="dxa" w:w="3142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428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11138"/>
      <w:gridCol w:w="3142"/>
    </w:tblGrid>
    <w:tr>
      <w:tc>
        <w:tcPr>
          <w:tcW w:type="dxa" w:w="11138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M01_CASA_Pro_Client_and_Consent_Implementation_and_Acceptance_v1.1  •  23.08.2026</w:t>
          </w:r>
        </w:p>
      </w:tc>
      <w:tc>
        <w:tcPr>
          <w:tcW w:type="dxa" w:w="3142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7300"/>
      <w:gridCol w:w="2060"/>
    </w:tblGrid>
    <w:tr>
      <w:tc>
        <w:tcPr>
          <w:tcW w:type="dxa" w:w="730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M01_CASA_Pro_Client_and_Consent_Implementation_and_Acceptance_v1.1  •  23.08.2026</w:t>
          </w:r>
        </w:p>
      </w:tc>
      <w:tc>
        <w:tcPr>
          <w:tcW w:type="dxa" w:w="206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428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11138"/>
      <w:gridCol w:w="3142"/>
    </w:tblGrid>
    <w:tr>
      <w:tc>
        <w:tcPr>
          <w:tcW w:type="dxa" w:w="11138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M01_CASA_Pro_Client_and_Consent_Implementation_and_Acceptance_v1.1  •  23.08.2026</w:t>
          </w:r>
        </w:p>
      </w:tc>
      <w:tc>
        <w:tcPr>
          <w:tcW w:type="dxa" w:w="3142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428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11138"/>
      <w:gridCol w:w="3142"/>
    </w:tblGrid>
    <w:tr>
      <w:tc>
        <w:tcPr>
          <w:tcW w:type="dxa" w:w="11138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M01_CASA_Pro_Client_and_Consent_Implementation_and_Acceptance_v1.1  •  23.08.2026</w:t>
          </w:r>
        </w:p>
      </w:tc>
      <w:tc>
        <w:tcPr>
          <w:tcW w:type="dxa" w:w="3142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7300"/>
      <w:gridCol w:w="2060"/>
    </w:tblGrid>
    <w:tr>
      <w:tc>
        <w:tcPr>
          <w:tcW w:type="dxa" w:w="730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M01_CASA_Pro_Client_and_Consent_Implementation_and_Acceptance_v1.1  •  23.08.2026</w:t>
          </w:r>
        </w:p>
      </w:tc>
      <w:tc>
        <w:tcPr>
          <w:tcW w:type="dxa" w:w="206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M01 Клиент и согласие  |  Implementation &amp; Acceptance v1.1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M01 Клиент и согласие  |  Implementation &amp; Acceptance v1.1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M01 Клиент и согласие  |  Implementation &amp; Acceptance v1.1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M01 Клиент и согласие  |  Implementation &amp; Acceptance v1.1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M01 Клиент и согласие  |  Implementation &amp; Acceptance v1.1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M01 Клиент и согласие  |  Implementation &amp; Acceptance v1.1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M01 Клиент и согласие  |  Implementation &amp; Acceptance v1.1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M01 Клиент и согласие  |  Implementation &amp; Acceptance v1.1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M01 Клиент и согласие  |  Implementation &amp; Acceptance v1.1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M01 Клиент и согласие  |  Implementation &amp; Acceptance v1.1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M01 Клиент и согласие  |  Implementation &amp; Acceptance v1.1</w:t>
    </w: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M01 Клиент и согласие  |  Implementation &amp; Acceptance v1.1</w:t>
    </w: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M01 Клиент и согласие  |  Implementation &amp; Acceptance v1.1</w:t>
    </w: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M01 Клиент и согласие  |  Implementation &amp; Acceptance v1.1</w:t>
    </w: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M01 Клиент и согласие  |  Implementation &amp; Acceptance v1.1</w:t>
    </w:r>
  </w:p>
</w:hdr>
</file>

<file path=word/header1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M01 Клиент и согласие  |  Implementation &amp; Acceptance v1.1</w:t>
    </w:r>
  </w:p>
</w:hdr>
</file>

<file path=word/header1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M01 Клиент и согласие  |  Implementation &amp; Acceptance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Calibri" w:hAnsi="Calibri"/>
      <w:color w:val="1C28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83B5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3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83" w:lineRule="auto"/>
      <w:contextualSpacing/>
    </w:pPr>
    <w:rPr>
      <w:rFonts w:ascii="Calibri" w:hAnsi="Calibri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83" w:lineRule="auto"/>
      <w:contextualSpacing/>
    </w:pPr>
    <w:rPr>
      <w:rFonts w:ascii="Calibri" w:hAnsi="Calibri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Relationship Id="rId19" Type="http://schemas.openxmlformats.org/officeDocument/2006/relationships/header" Target="header6.xml"/><Relationship Id="rId20" Type="http://schemas.openxmlformats.org/officeDocument/2006/relationships/footer" Target="footer6.xml"/><Relationship Id="rId21" Type="http://schemas.openxmlformats.org/officeDocument/2006/relationships/header" Target="header7.xml"/><Relationship Id="rId22" Type="http://schemas.openxmlformats.org/officeDocument/2006/relationships/footer" Target="footer7.xml"/><Relationship Id="rId23" Type="http://schemas.openxmlformats.org/officeDocument/2006/relationships/header" Target="header8.xml"/><Relationship Id="rId24" Type="http://schemas.openxmlformats.org/officeDocument/2006/relationships/footer" Target="footer8.xml"/><Relationship Id="rId25" Type="http://schemas.openxmlformats.org/officeDocument/2006/relationships/header" Target="header9.xml"/><Relationship Id="rId26" Type="http://schemas.openxmlformats.org/officeDocument/2006/relationships/footer" Target="footer9.xml"/><Relationship Id="rId27" Type="http://schemas.openxmlformats.org/officeDocument/2006/relationships/header" Target="header10.xml"/><Relationship Id="rId28" Type="http://schemas.openxmlformats.org/officeDocument/2006/relationships/footer" Target="footer10.xml"/><Relationship Id="rId29" Type="http://schemas.openxmlformats.org/officeDocument/2006/relationships/header" Target="header11.xml"/><Relationship Id="rId30" Type="http://schemas.openxmlformats.org/officeDocument/2006/relationships/footer" Target="footer11.xml"/><Relationship Id="rId31" Type="http://schemas.openxmlformats.org/officeDocument/2006/relationships/header" Target="header12.xml"/><Relationship Id="rId32" Type="http://schemas.openxmlformats.org/officeDocument/2006/relationships/footer" Target="footer12.xml"/><Relationship Id="rId33" Type="http://schemas.openxmlformats.org/officeDocument/2006/relationships/header" Target="header13.xml"/><Relationship Id="rId34" Type="http://schemas.openxmlformats.org/officeDocument/2006/relationships/footer" Target="footer13.xml"/><Relationship Id="rId35" Type="http://schemas.openxmlformats.org/officeDocument/2006/relationships/header" Target="header14.xml"/><Relationship Id="rId36" Type="http://schemas.openxmlformats.org/officeDocument/2006/relationships/footer" Target="footer14.xml"/><Relationship Id="rId37" Type="http://schemas.openxmlformats.org/officeDocument/2006/relationships/header" Target="header15.xml"/><Relationship Id="rId38" Type="http://schemas.openxmlformats.org/officeDocument/2006/relationships/footer" Target="footer15.xml"/><Relationship Id="rId39" Type="http://schemas.openxmlformats.org/officeDocument/2006/relationships/header" Target="header16.xml"/><Relationship Id="rId40" Type="http://schemas.openxmlformats.org/officeDocument/2006/relationships/footer" Target="footer16.xml"/><Relationship Id="rId41" Type="http://schemas.openxmlformats.org/officeDocument/2006/relationships/header" Target="header17.xml"/><Relationship Id="rId42" Type="http://schemas.openxmlformats.org/officeDocument/2006/relationships/footer" Target="footer1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M01_CASA_Pro_Client_and_Consent_Implementation_and_Acceptance_v1.1</dc:title>
  <dc:subject>Практическое задание на реализацию и приёмку базового слоя Client &amp; Consent CASA Pro</dc:subject>
  <dc:creator>CASA Pro</dc:creator>
  <cp:keywords>CASA Pro, M01, Client, Consent, participant, identity version, implementation, acceptance</cp:keywords>
  <dc:description>Implementation layer из MASTER v1.2, утверждённых Module Specs и Acceptance Matrix v1.1; не является юридическим текстом согласия.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