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0" w:after="440" w:line="288" w:lineRule="auto"/>
        <w:jc w:val="left"/>
      </w:pPr>
      <w:r>
        <w:rPr>
          <w:rFonts w:ascii="Calibri" w:hAnsi="Calibri" w:eastAsia="Calibri"/>
          <w:b/>
          <w:i w:val="0"/>
          <w:color w:val="2E74B5"/>
          <w:sz w:val="20"/>
        </w:rPr>
        <w:t>CASA PRO  •  МОДУЛЬ 04</w:t>
      </w:r>
    </w:p>
    <w:p>
      <w:pPr>
        <w:keepNext w:val="0"/>
        <w:widowControl/>
        <w:spacing w:before="0" w:after="100" w:line="288" w:lineRule="auto"/>
        <w:jc w:val="left"/>
      </w:pPr>
      <w:r>
        <w:rPr>
          <w:rFonts w:ascii="Calibri" w:hAnsi="Calibri" w:eastAsia="Calibri"/>
          <w:b/>
          <w:i w:val="0"/>
          <w:color w:val="183B5B"/>
          <w:sz w:val="52"/>
        </w:rPr>
        <w:t>ПЕНСИОННЫЕ ОТЧИСЛЕНИЯ</w:t>
      </w:r>
    </w:p>
    <w:p>
      <w:pPr>
        <w:keepNext w:val="0"/>
        <w:widowControl/>
        <w:spacing w:before="0" w:after="200" w:line="288" w:lineRule="auto"/>
        <w:jc w:val="left"/>
      </w:pPr>
      <w:r>
        <w:rPr>
          <w:rFonts w:ascii="Calibri" w:hAnsi="Calibri" w:eastAsia="Calibri"/>
          <w:b w:val="0"/>
          <w:i w:val="0"/>
          <w:color w:val="2E74B5"/>
          <w:sz w:val="32"/>
        </w:rPr>
        <w:t>Implementation &amp; Acceptance v1.0</w:t>
      </w:r>
    </w:p>
    <w:p>
      <w:pPr>
        <w:keepNext w:val="0"/>
        <w:widowControl/>
        <w:spacing w:before="0" w:after="480" w:line="288" w:lineRule="auto"/>
        <w:jc w:val="left"/>
      </w:pPr>
      <w:r>
        <w:rPr>
          <w:rFonts w:ascii="Calibri" w:hAnsi="Calibri" w:eastAsia="Calibri"/>
          <w:b w:val="0"/>
          <w:i w:val="0"/>
          <w:color w:val="5E6B75"/>
          <w:sz w:val="26"/>
        </w:rPr>
        <w:t>Практическое задание разработчику, дизайнеру и QA</w:t>
      </w:r>
    </w:p>
    <w:tbl>
      <w:tblPr>
        <w:tblW w:type="dxa" w:w="9360"/>
        <w:jc w:val="left"/>
        <w:tblLayout w:type="fixed"/>
        <w:tblLook w:firstColumn="1" w:firstRow="1" w:lastColumn="0" w:lastRow="0" w:noHBand="0" w:noVBand="1" w:val="04A0"/>
        <w:tblInd w:w="120" w:type="dxa"/>
        <w:tblBorders>
          <w:top w:val="single" w:sz="0" w:space="0" w:color="F5F8FB"/>
          <w:left w:val="single" w:sz="0" w:space="0" w:color="F5F8FB"/>
          <w:bottom w:val="single" w:sz="0" w:space="0" w:color="F5F8FB"/>
          <w:right w:val="single" w:sz="0" w:space="0" w:color="F5F8FB"/>
          <w:insideH w:val="single" w:sz="0" w:space="0" w:color="F5F8FB"/>
          <w:insideV w:val="single" w:sz="0" w:space="0" w:color="F5F8FB"/>
        </w:tblBorders>
      </w:tblPr>
      <w:tblGrid>
        <w:gridCol w:w="9360"/>
      </w:tblGrid>
      <w:tr>
        <w:tc>
          <w:tcPr>
            <w:tcW w:type="dxa" w:w="9360"/>
            <w:tcMar>
              <w:top w:w="70" w:type="dxa"/>
              <w:bottom w:w="70" w:type="dxa"/>
              <w:start w:w="105" w:type="dxa"/>
              <w:end w:w="105" w:type="dxa"/>
            </w:tcMar>
            <w:vAlign w:val="center"/>
            <w:shd w:fill="F5F8FB" w:val="clear"/>
          </w:tcPr>
          <w:p>
            <w:pPr>
              <w:spacing w:after="0" w:line="278" w:lineRule="auto"/>
            </w:pPr>
            <w:r>
              <w:rPr>
                <w:rFonts w:ascii="Calibri" w:hAnsi="Calibri" w:eastAsia="Calibri"/>
                <w:b/>
                <w:i w:val="0"/>
                <w:color w:val="183B5B"/>
                <w:sz w:val="18"/>
              </w:rPr>
              <w:t xml:space="preserve">ГЛАВНЫЙ РЕЗУЛЬТАТ  </w:t>
            </w:r>
            <w:r>
              <w:rPr>
                <w:rFonts w:ascii="Calibri" w:hAnsi="Calibri" w:eastAsia="Calibri"/>
                <w:b w:val="0"/>
                <w:i w:val="0"/>
                <w:color w:val="1C2833"/>
                <w:sz w:val="18"/>
              </w:rPr>
              <w:t>Вручную загруженный PDF превращается в доказуемый, проверенный и неизменяемый снимок пенсионных фактов. Модуль показывает строки, месяцы, суммы, КНП, отправителей, качество и явные UNKNOWN, но не зарплату и не решение банка.</w:t>
            </w:r>
          </w:p>
        </w:tc>
      </w:tr>
    </w:tbl>
    <w:p>
      <w:pPr>
        <w:keepNext w:val="0"/>
        <w:widowControl/>
        <w:spacing w:before="0" w:after="40" w:line="288" w:lineRule="auto"/>
        <w:jc w:val="left"/>
      </w:pPr>
    </w:p>
    <w:tbl>
      <w:tblPr>
        <w:tblStyle w:val="TableGrid"/>
        <w:tblW w:type="dxa" w:w="9360"/>
        <w:jc w:val="left"/>
        <w:tblLayout w:type="fixed"/>
        <w:tblLook w:firstColumn="1" w:firstRow="1" w:lastColumn="0" w:lastRow="0" w:noHBand="0" w:noVBand="1" w:val="04A0"/>
        <w:tblInd w:w="120" w:type="dxa"/>
        <w:tblBorders>
          <w:top w:val="single" w:sz="5" w:space="0" w:color="CBD3DA"/>
          <w:left w:val="single" w:sz="5" w:space="0" w:color="CBD3DA"/>
          <w:bottom w:val="single" w:sz="5" w:space="0" w:color="CBD3DA"/>
          <w:right w:val="single" w:sz="5" w:space="0" w:color="CBD3DA"/>
          <w:insideH w:val="single" w:sz="5" w:space="0" w:color="CBD3DA"/>
          <w:insideV w:val="single" w:sz="5" w:space="0" w:color="CBD3DA"/>
        </w:tblBorders>
      </w:tblPr>
      <w:tblGrid>
        <w:gridCol w:w="2200"/>
        <w:gridCol w:w="7160"/>
      </w:tblGrid>
      <w:tr>
        <w:trPr>
          <w:tblHeader w:val="true"/>
        </w:trPr>
        <w:tc>
          <w:tcPr>
            <w:tcW w:type="dxa" w:w="220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7"/>
              </w:rPr>
              <w:t>Параметр</w:t>
            </w:r>
          </w:p>
        </w:tc>
        <w:tc>
          <w:tcPr>
            <w:tcW w:type="dxa" w:w="716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7"/>
              </w:rPr>
              <w:t>Значение</w:t>
            </w:r>
          </w:p>
        </w:tc>
      </w:tr>
      <w:tr>
        <w:tc>
          <w:tcPr>
            <w:tcW w:type="dxa" w:w="2200"/>
          </w:tcPr>
          <w:p>
            <w:pPr>
              <w:spacing w:after="0" w:line="259" w:lineRule="auto"/>
            </w:pPr>
            <w:r>
              <w:rPr>
                <w:rFonts w:ascii="Calibri" w:hAnsi="Calibri" w:eastAsia="Calibri"/>
                <w:b/>
                <w:i w:val="0"/>
                <w:color w:val="1C2833"/>
                <w:sz w:val="17"/>
              </w:rPr>
              <w:t>Документ</w:t>
            </w:r>
          </w:p>
        </w:tc>
        <w:tc>
          <w:tcPr>
            <w:tcW w:type="dxa" w:w="7160"/>
          </w:tcPr>
          <w:p>
            <w:pPr>
              <w:spacing w:after="0" w:line="259" w:lineRule="auto"/>
            </w:pPr>
            <w:r>
              <w:rPr>
                <w:rFonts w:ascii="Calibri" w:hAnsi="Calibri" w:eastAsia="Calibri"/>
                <w:b w:val="0"/>
                <w:i w:val="0"/>
                <w:color w:val="1C2833"/>
                <w:sz w:val="17"/>
              </w:rPr>
              <w:t>M04_CASA_Pro_Pension_Implementation_and_Acceptance_v1.0</w:t>
            </w:r>
          </w:p>
        </w:tc>
      </w:tr>
      <w:tr>
        <w:tc>
          <w:tcPr>
            <w:tcW w:type="dxa" w:w="2200"/>
            <w:shd w:fill="FAFBFC" w:val="clear"/>
          </w:tcPr>
          <w:p>
            <w:pPr>
              <w:spacing w:after="0" w:line="259" w:lineRule="auto"/>
            </w:pPr>
            <w:r>
              <w:rPr>
                <w:rFonts w:ascii="Calibri" w:hAnsi="Calibri" w:eastAsia="Calibri"/>
                <w:b/>
                <w:i w:val="0"/>
                <w:color w:val="1C2833"/>
                <w:sz w:val="17"/>
              </w:rPr>
              <w:t>Версия / дата</w:t>
            </w:r>
          </w:p>
        </w:tc>
        <w:tc>
          <w:tcPr>
            <w:tcW w:type="dxa" w:w="7160"/>
            <w:shd w:fill="FAFBFC" w:val="clear"/>
          </w:tcPr>
          <w:p>
            <w:pPr>
              <w:spacing w:after="0" w:line="259" w:lineRule="auto"/>
            </w:pPr>
            <w:r>
              <w:rPr>
                <w:rFonts w:ascii="Calibri" w:hAnsi="Calibri" w:eastAsia="Calibri"/>
                <w:b w:val="0"/>
                <w:i w:val="0"/>
                <w:color w:val="1C2833"/>
                <w:sz w:val="17"/>
              </w:rPr>
              <w:t>1.0 / 22.08.2026</w:t>
            </w:r>
          </w:p>
        </w:tc>
      </w:tr>
      <w:tr>
        <w:tc>
          <w:tcPr>
            <w:tcW w:type="dxa" w:w="2200"/>
          </w:tcPr>
          <w:p>
            <w:pPr>
              <w:spacing w:after="0" w:line="259" w:lineRule="auto"/>
            </w:pPr>
            <w:r>
              <w:rPr>
                <w:rFonts w:ascii="Calibri" w:hAnsi="Calibri" w:eastAsia="Calibri"/>
                <w:b/>
                <w:i w:val="0"/>
                <w:color w:val="1C2833"/>
                <w:sz w:val="17"/>
              </w:rPr>
              <w:t>Релиз</w:t>
            </w:r>
          </w:p>
        </w:tc>
        <w:tc>
          <w:tcPr>
            <w:tcW w:type="dxa" w:w="7160"/>
          </w:tcPr>
          <w:p>
            <w:pPr>
              <w:spacing w:after="0" w:line="259" w:lineRule="auto"/>
            </w:pPr>
            <w:r>
              <w:rPr>
                <w:rFonts w:ascii="Calibri" w:hAnsi="Calibri" w:eastAsia="Calibri"/>
                <w:b w:val="0"/>
                <w:i w:val="0"/>
                <w:color w:val="1C2833"/>
                <w:sz w:val="17"/>
              </w:rPr>
              <w:t>CASA Pro 1.0</w:t>
            </w:r>
          </w:p>
        </w:tc>
      </w:tr>
      <w:tr>
        <w:tc>
          <w:tcPr>
            <w:tcW w:type="dxa" w:w="2200"/>
            <w:shd w:fill="FAFBFC" w:val="clear"/>
          </w:tcPr>
          <w:p>
            <w:pPr>
              <w:spacing w:after="0" w:line="259" w:lineRule="auto"/>
            </w:pPr>
            <w:r>
              <w:rPr>
                <w:rFonts w:ascii="Calibri" w:hAnsi="Calibri" w:eastAsia="Calibri"/>
                <w:b/>
                <w:i w:val="0"/>
                <w:color w:val="1C2833"/>
                <w:sz w:val="17"/>
              </w:rPr>
              <w:t>Владелец продукта</w:t>
            </w:r>
          </w:p>
        </w:tc>
        <w:tc>
          <w:tcPr>
            <w:tcW w:type="dxa" w:w="7160"/>
            <w:shd w:fill="FAFBFC" w:val="clear"/>
          </w:tcPr>
          <w:p>
            <w:pPr>
              <w:spacing w:after="0" w:line="259" w:lineRule="auto"/>
            </w:pPr>
            <w:r>
              <w:rPr>
                <w:rFonts w:ascii="Calibri" w:hAnsi="Calibri" w:eastAsia="Calibri"/>
                <w:b w:val="0"/>
                <w:i w:val="0"/>
                <w:color w:val="1C2833"/>
                <w:sz w:val="17"/>
              </w:rPr>
              <w:t>Алибек, CEO CASA Pro</w:t>
            </w:r>
          </w:p>
        </w:tc>
      </w:tr>
      <w:tr>
        <w:tc>
          <w:tcPr>
            <w:tcW w:type="dxa" w:w="2200"/>
          </w:tcPr>
          <w:p>
            <w:pPr>
              <w:spacing w:after="0" w:line="259" w:lineRule="auto"/>
            </w:pPr>
            <w:r>
              <w:rPr>
                <w:rFonts w:ascii="Calibri" w:hAnsi="Calibri" w:eastAsia="Calibri"/>
                <w:b/>
                <w:i w:val="0"/>
                <w:color w:val="1C2833"/>
                <w:sz w:val="17"/>
              </w:rPr>
              <w:t>Исполнитель</w:t>
            </w:r>
          </w:p>
        </w:tc>
        <w:tc>
          <w:tcPr>
            <w:tcW w:type="dxa" w:w="7160"/>
          </w:tcPr>
          <w:p>
            <w:pPr>
              <w:spacing w:after="0" w:line="259" w:lineRule="auto"/>
            </w:pPr>
            <w:r>
              <w:rPr>
                <w:rFonts w:ascii="Calibri" w:hAnsi="Calibri" w:eastAsia="Calibri"/>
                <w:b w:val="0"/>
                <w:i w:val="0"/>
                <w:color w:val="1C2833"/>
                <w:sz w:val="17"/>
              </w:rPr>
              <w:t>Даулет / команда разработки</w:t>
            </w:r>
          </w:p>
        </w:tc>
      </w:tr>
      <w:tr>
        <w:tc>
          <w:tcPr>
            <w:tcW w:type="dxa" w:w="2200"/>
            <w:shd w:fill="FAFBFC" w:val="clear"/>
          </w:tcPr>
          <w:p>
            <w:pPr>
              <w:spacing w:after="0" w:line="259" w:lineRule="auto"/>
            </w:pPr>
            <w:r>
              <w:rPr>
                <w:rFonts w:ascii="Calibri" w:hAnsi="Calibri" w:eastAsia="Calibri"/>
                <w:b/>
                <w:i w:val="0"/>
                <w:color w:val="1C2833"/>
                <w:sz w:val="17"/>
              </w:rPr>
              <w:t>Статус</w:t>
            </w:r>
          </w:p>
        </w:tc>
        <w:tc>
          <w:tcPr>
            <w:tcW w:type="dxa" w:w="7160"/>
            <w:shd w:fill="FAFBFC" w:val="clear"/>
          </w:tcPr>
          <w:p>
            <w:pPr>
              <w:spacing w:after="0" w:line="259" w:lineRule="auto"/>
            </w:pPr>
            <w:r>
              <w:rPr>
                <w:rFonts w:ascii="Calibri" w:hAnsi="Calibri" w:eastAsia="Calibri"/>
                <w:b w:val="0"/>
                <w:i w:val="0"/>
                <w:color w:val="1C2833"/>
                <w:sz w:val="17"/>
              </w:rPr>
              <w:t>IMPLEMENTATION BASELINE после согласования владельцем</w:t>
            </w:r>
          </w:p>
        </w:tc>
      </w:tr>
      <w:tr>
        <w:tc>
          <w:tcPr>
            <w:tcW w:type="dxa" w:w="2200"/>
          </w:tcPr>
          <w:p>
            <w:pPr>
              <w:spacing w:after="0" w:line="259" w:lineRule="auto"/>
            </w:pPr>
            <w:r>
              <w:rPr>
                <w:rFonts w:ascii="Calibri" w:hAnsi="Calibri" w:eastAsia="Calibri"/>
                <w:b/>
                <w:i w:val="0"/>
                <w:color w:val="1C2833"/>
                <w:sz w:val="17"/>
              </w:rPr>
              <w:t>Управляет</w:t>
            </w:r>
          </w:p>
        </w:tc>
        <w:tc>
          <w:tcPr>
            <w:tcW w:type="dxa" w:w="7160"/>
          </w:tcPr>
          <w:p>
            <w:pPr>
              <w:spacing w:after="0" w:line="259" w:lineRule="auto"/>
            </w:pPr>
            <w:r>
              <w:rPr>
                <w:rFonts w:ascii="Calibri" w:hAnsi="Calibri" w:eastAsia="Calibri"/>
                <w:b w:val="0"/>
                <w:i w:val="0"/>
                <w:color w:val="1C2833"/>
                <w:sz w:val="17"/>
              </w:rPr>
              <w:t>Реализацией, UI и приёмкой только модуля 04</w:t>
            </w:r>
          </w:p>
        </w:tc>
      </w:tr>
      <w:tr>
        <w:tc>
          <w:tcPr>
            <w:tcW w:type="dxa" w:w="2200"/>
            <w:shd w:fill="FAFBFC" w:val="clear"/>
          </w:tcPr>
          <w:p>
            <w:pPr>
              <w:spacing w:after="0" w:line="259" w:lineRule="auto"/>
            </w:pPr>
            <w:r>
              <w:rPr>
                <w:rFonts w:ascii="Calibri" w:hAnsi="Calibri" w:eastAsia="Calibri"/>
                <w:b/>
                <w:i w:val="0"/>
                <w:color w:val="1C2833"/>
                <w:sz w:val="17"/>
              </w:rPr>
              <w:t>Не заменяет</w:t>
            </w:r>
          </w:p>
        </w:tc>
        <w:tc>
          <w:tcPr>
            <w:tcW w:type="dxa" w:w="7160"/>
            <w:shd w:fill="FAFBFC" w:val="clear"/>
          </w:tcPr>
          <w:p>
            <w:pPr>
              <w:spacing w:after="0" w:line="259" w:lineRule="auto"/>
            </w:pPr>
            <w:r>
              <w:rPr>
                <w:rFonts w:ascii="Calibri" w:hAnsi="Calibri" w:eastAsia="Calibri"/>
                <w:b w:val="0"/>
                <w:i w:val="0"/>
                <w:color w:val="1C2833"/>
                <w:sz w:val="17"/>
              </w:rPr>
              <w:t>Pension Contribution Engine Production Spec и Acceptance Matrix v1.1</w:t>
            </w:r>
          </w:p>
        </w:tc>
      </w:tr>
    </w:tbl>
    <w:p>
      <w:pPr>
        <w:keepNext w:val="0"/>
        <w:widowControl/>
        <w:spacing w:before="0" w:after="40" w:line="288" w:lineRule="auto"/>
        <w:jc w:val="left"/>
      </w:pPr>
    </w:p>
    <w:p>
      <w:pPr>
        <w:keepNext w:val="0"/>
        <w:widowControl/>
        <w:spacing w:before="160" w:after="0" w:line="288" w:lineRule="auto"/>
        <w:jc w:val="left"/>
      </w:pPr>
      <w:r>
        <w:rPr>
          <w:rFonts w:ascii="Calibri" w:hAnsi="Calibri" w:eastAsia="Calibri"/>
          <w:b/>
          <w:i w:val="0"/>
          <w:color w:val="8B1E1E"/>
          <w:sz w:val="18"/>
        </w:rPr>
        <w:t>Правило: краткое изложение в M04 не отменяет MUST/MUST NOT, PC-001…PC-040, PCR-001…PCR-015, release gates и Definition of Done Production Spec.</w:t>
      </w:r>
    </w:p>
    <w:p>
      <w:r>
        <w:br w:type="page"/>
      </w:r>
    </w:p>
    <w:p>
      <w:pPr>
        <w:keepNext/>
        <w:widowControl/>
        <w:spacing w:before="0" w:after="60" w:line="288" w:lineRule="auto"/>
        <w:jc w:val="left"/>
      </w:pPr>
      <w:r>
        <w:rPr>
          <w:rFonts w:ascii="Calibri" w:hAnsi="Calibri" w:eastAsia="Calibri"/>
          <w:b/>
          <w:i w:val="0"/>
          <w:color w:val="2E74B5"/>
          <w:sz w:val="17"/>
        </w:rPr>
        <w:t>УПРАВЛЕНИЕ МОДУЛЕМ</w:t>
      </w:r>
    </w:p>
    <w:p>
      <w:pPr>
        <w:pStyle w:val="Heading1"/>
        <w:keepNext/>
        <w:widowControl/>
      </w:pPr>
      <w:r>
        <w:rPr>
          <w:rFonts w:ascii="Calibri" w:hAnsi="Calibri" w:eastAsia="Calibri"/>
          <w:b/>
          <w:i w:val="0"/>
          <w:color w:val="2E74B5"/>
          <w:sz w:val="32"/>
        </w:rPr>
        <w:t>1. Паспорт</w:t>
      </w:r>
    </w:p>
    <w:tbl>
      <w:tblPr>
        <w:tblStyle w:val="TableGrid"/>
        <w:tblW w:type="dxa" w:w="9360"/>
        <w:jc w:val="left"/>
        <w:tblLayout w:type="fixed"/>
        <w:tblLook w:firstColumn="1" w:firstRow="1" w:lastColumn="0" w:lastRow="0" w:noHBand="0" w:noVBand="1" w:val="04A0"/>
        <w:tblInd w:w="120" w:type="dxa"/>
        <w:tblBorders>
          <w:top w:val="single" w:sz="5" w:space="0" w:color="CBD3DA"/>
          <w:left w:val="single" w:sz="5" w:space="0" w:color="CBD3DA"/>
          <w:bottom w:val="single" w:sz="5" w:space="0" w:color="CBD3DA"/>
          <w:right w:val="single" w:sz="5" w:space="0" w:color="CBD3DA"/>
          <w:insideH w:val="single" w:sz="5" w:space="0" w:color="CBD3DA"/>
          <w:insideV w:val="single" w:sz="5" w:space="0" w:color="CBD3DA"/>
        </w:tblBorders>
      </w:tblPr>
      <w:tblGrid>
        <w:gridCol w:w="2150"/>
        <w:gridCol w:w="7210"/>
      </w:tblGrid>
      <w:tr>
        <w:trPr>
          <w:tblHeader w:val="true"/>
        </w:trPr>
        <w:tc>
          <w:tcPr>
            <w:tcW w:type="dxa" w:w="215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7"/>
              </w:rPr>
              <w:t>Поле</w:t>
            </w:r>
          </w:p>
        </w:tc>
        <w:tc>
          <w:tcPr>
            <w:tcW w:type="dxa" w:w="721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7"/>
              </w:rPr>
              <w:t>Решение</w:t>
            </w:r>
          </w:p>
        </w:tc>
      </w:tr>
      <w:tr>
        <w:tc>
          <w:tcPr>
            <w:tcW w:type="dxa" w:w="2150"/>
          </w:tcPr>
          <w:p>
            <w:pPr>
              <w:spacing w:after="0" w:line="259" w:lineRule="auto"/>
            </w:pPr>
            <w:r>
              <w:rPr>
                <w:rFonts w:ascii="Calibri" w:hAnsi="Calibri" w:eastAsia="Calibri"/>
                <w:b/>
                <w:i w:val="0"/>
                <w:color w:val="1C2833"/>
                <w:sz w:val="17"/>
              </w:rPr>
              <w:t>Назначение</w:t>
            </w:r>
          </w:p>
        </w:tc>
        <w:tc>
          <w:tcPr>
            <w:tcW w:type="dxa" w:w="7210"/>
          </w:tcPr>
          <w:p>
            <w:pPr>
              <w:spacing w:after="0" w:line="259" w:lineRule="auto"/>
            </w:pPr>
            <w:r>
              <w:rPr>
                <w:rFonts w:ascii="Calibri" w:hAnsi="Calibri" w:eastAsia="Calibri"/>
                <w:b w:val="0"/>
                <w:i w:val="0"/>
                <w:color w:val="1C2833"/>
                <w:sz w:val="17"/>
              </w:rPr>
              <w:t>Перевести утверждённые правила M04 в однозначные задачи backend, parser, frontend и QA.</w:t>
            </w:r>
          </w:p>
        </w:tc>
      </w:tr>
      <w:tr>
        <w:tc>
          <w:tcPr>
            <w:tcW w:type="dxa" w:w="2150"/>
            <w:shd w:fill="FAFBFC" w:val="clear"/>
          </w:tcPr>
          <w:p>
            <w:pPr>
              <w:spacing w:after="0" w:line="259" w:lineRule="auto"/>
            </w:pPr>
            <w:r>
              <w:rPr>
                <w:rFonts w:ascii="Calibri" w:hAnsi="Calibri" w:eastAsia="Calibri"/>
                <w:b/>
                <w:i w:val="0"/>
                <w:color w:val="1C2833"/>
                <w:sz w:val="17"/>
              </w:rPr>
              <w:t>Вход</w:t>
            </w:r>
          </w:p>
        </w:tc>
        <w:tc>
          <w:tcPr>
            <w:tcW w:type="dxa" w:w="7210"/>
            <w:shd w:fill="FAFBFC" w:val="clear"/>
          </w:tcPr>
          <w:p>
            <w:pPr>
              <w:spacing w:after="0" w:line="259" w:lineRule="auto"/>
            </w:pPr>
            <w:r>
              <w:rPr>
                <w:rFonts w:ascii="Calibri" w:hAnsi="Calibri" w:eastAsia="Calibri"/>
                <w:b w:val="0"/>
                <w:i w:val="0"/>
                <w:color w:val="1C2833"/>
                <w:sz w:val="17"/>
              </w:rPr>
              <w:t>Поддерживаемый PDF пенсионных отчислений, вручную загруженный пользователем при действующем согласии.</w:t>
            </w:r>
          </w:p>
        </w:tc>
      </w:tr>
      <w:tr>
        <w:tc>
          <w:tcPr>
            <w:tcW w:type="dxa" w:w="2150"/>
          </w:tcPr>
          <w:p>
            <w:pPr>
              <w:spacing w:after="0" w:line="259" w:lineRule="auto"/>
            </w:pPr>
            <w:r>
              <w:rPr>
                <w:rFonts w:ascii="Calibri" w:hAnsi="Calibri" w:eastAsia="Calibri"/>
                <w:b/>
                <w:i w:val="0"/>
                <w:color w:val="1C2833"/>
                <w:sz w:val="17"/>
              </w:rPr>
              <w:t>Выход</w:t>
            </w:r>
          </w:p>
        </w:tc>
        <w:tc>
          <w:tcPr>
            <w:tcW w:type="dxa" w:w="7210"/>
          </w:tcPr>
          <w:p>
            <w:pPr>
              <w:spacing w:after="0" w:line="259" w:lineRule="auto"/>
            </w:pPr>
            <w:r>
              <w:rPr>
                <w:rFonts w:ascii="Calibri" w:hAnsi="Calibri" w:eastAsia="Calibri"/>
                <w:b w:val="0"/>
                <w:i w:val="0"/>
                <w:color w:val="1C2833"/>
                <w:sz w:val="17"/>
              </w:rPr>
              <w:t>Неизменяемый pension_contribution_profile_snapshot с подтверждёнными source facts, нейтральными показателями, evidence и UNKNOWN.</w:t>
            </w:r>
          </w:p>
        </w:tc>
      </w:tr>
      <w:tr>
        <w:tc>
          <w:tcPr>
            <w:tcW w:type="dxa" w:w="2150"/>
            <w:shd w:fill="FAFBFC" w:val="clear"/>
          </w:tcPr>
          <w:p>
            <w:pPr>
              <w:spacing w:after="0" w:line="259" w:lineRule="auto"/>
            </w:pPr>
            <w:r>
              <w:rPr>
                <w:rFonts w:ascii="Calibri" w:hAnsi="Calibri" w:eastAsia="Calibri"/>
                <w:b/>
                <w:i w:val="0"/>
                <w:color w:val="1C2833"/>
                <w:sz w:val="17"/>
              </w:rPr>
              <w:t>Основной шаблон v1</w:t>
            </w:r>
          </w:p>
        </w:tc>
        <w:tc>
          <w:tcPr>
            <w:tcW w:type="dxa" w:w="7210"/>
            <w:shd w:fill="FAFBFC" w:val="clear"/>
          </w:tcPr>
          <w:p>
            <w:pPr>
              <w:spacing w:after="0" w:line="259" w:lineRule="auto"/>
            </w:pPr>
            <w:r>
              <w:rPr>
                <w:rFonts w:ascii="Calibri" w:hAnsi="Calibri" w:eastAsia="Calibri"/>
                <w:b w:val="0"/>
                <w:i w:val="0"/>
                <w:color w:val="1C2833"/>
                <w:sz w:val="17"/>
              </w:rPr>
              <w:t>Government Corporation ENPF movement report, покрытый fixture OPV_GOVCORP_KZ_2026_08_08_V1 / FX-PC-REG-001.</w:t>
            </w:r>
          </w:p>
        </w:tc>
      </w:tr>
      <w:tr>
        <w:tc>
          <w:tcPr>
            <w:tcW w:type="dxa" w:w="2150"/>
          </w:tcPr>
          <w:p>
            <w:pPr>
              <w:spacing w:after="0" w:line="259" w:lineRule="auto"/>
            </w:pPr>
            <w:r>
              <w:rPr>
                <w:rFonts w:ascii="Calibri" w:hAnsi="Calibri" w:eastAsia="Calibri"/>
                <w:b/>
                <w:i w:val="0"/>
                <w:color w:val="1C2833"/>
                <w:sz w:val="17"/>
              </w:rPr>
              <w:t>Владелец решения</w:t>
            </w:r>
          </w:p>
        </w:tc>
        <w:tc>
          <w:tcPr>
            <w:tcW w:type="dxa" w:w="7210"/>
          </w:tcPr>
          <w:p>
            <w:pPr>
              <w:spacing w:after="0" w:line="259" w:lineRule="auto"/>
            </w:pPr>
            <w:r>
              <w:rPr>
                <w:rFonts w:ascii="Calibri" w:hAnsi="Calibri" w:eastAsia="Calibri"/>
                <w:b w:val="0"/>
                <w:i w:val="0"/>
                <w:color w:val="1C2833"/>
                <w:sz w:val="17"/>
              </w:rPr>
              <w:t>MASTER задаёт границы; Production Spec — технические правила; Acceptance Matrix — объективный PASS/FAIL/BLOCKED.</w:t>
            </w:r>
          </w:p>
        </w:tc>
      </w:tr>
    </w:tbl>
    <w:p>
      <w:pPr>
        <w:keepNext w:val="0"/>
        <w:widowControl/>
        <w:spacing w:before="0" w:after="40" w:line="288" w:lineRule="auto"/>
        <w:jc w:val="left"/>
      </w:pPr>
    </w:p>
    <w:p>
      <w:pPr>
        <w:pStyle w:val="Heading1"/>
        <w:keepNext/>
        <w:widowControl/>
      </w:pPr>
      <w:r>
        <w:rPr>
          <w:rFonts w:ascii="Calibri" w:hAnsi="Calibri" w:eastAsia="Calibri"/>
          <w:b/>
          <w:i w:val="0"/>
          <w:color w:val="2E74B5"/>
          <w:sz w:val="32"/>
        </w:rPr>
        <w:t>2. Назначение</w:t>
      </w:r>
    </w:p>
    <w:p>
      <w:pPr>
        <w:keepNext w:val="0"/>
        <w:widowControl/>
        <w:spacing w:before="0" w:after="100" w:line="288" w:lineRule="auto"/>
        <w:jc w:val="left"/>
      </w:pPr>
      <w:r>
        <w:rPr>
          <w:rFonts w:ascii="Calibri" w:hAnsi="Calibri" w:eastAsia="Calibri"/>
          <w:b w:val="0"/>
          <w:i w:val="0"/>
          <w:color w:val="1C2833"/>
          <w:sz w:val="20"/>
        </w:rPr>
        <w:t>Модуль фиксирует оригинальный документ, проверяет субъект и полноту, извлекает каждую напечатанную строку с доказательством, строит нейтральную помесячную историю и историю отправителей, закрывает критичные вопросы с участием брокера и публикует воспроизводимый снимок. Подтверждённый факт источника не подменяется расчётом или догадкой.</w:t>
      </w:r>
    </w:p>
    <w:tbl>
      <w:tblPr>
        <w:tblW w:type="dxa" w:w="9360"/>
        <w:jc w:val="left"/>
        <w:tblLayout w:type="fixed"/>
        <w:tblLook w:firstColumn="1" w:firstRow="1" w:lastColumn="0" w:lastRow="0" w:noHBand="0" w:noVBand="1" w:val="04A0"/>
        <w:tblInd w:w="120" w:type="dxa"/>
        <w:tblBorders>
          <w:top w:val="single" w:sz="0" w:space="0" w:color="FCECEC"/>
          <w:left w:val="single" w:sz="0" w:space="0" w:color="FCECEC"/>
          <w:bottom w:val="single" w:sz="0" w:space="0" w:color="FCECEC"/>
          <w:right w:val="single" w:sz="0" w:space="0" w:color="FCECEC"/>
          <w:insideH w:val="single" w:sz="0" w:space="0" w:color="FCECEC"/>
          <w:insideV w:val="single" w:sz="0" w:space="0" w:color="FCECEC"/>
        </w:tblBorders>
      </w:tblPr>
      <w:tblGrid>
        <w:gridCol w:w="9360"/>
      </w:tblGrid>
      <w:tr>
        <w:tc>
          <w:tcPr>
            <w:tcW w:type="dxa" w:w="9360"/>
            <w:tcMar>
              <w:top w:w="70" w:type="dxa"/>
              <w:bottom w:w="70" w:type="dxa"/>
              <w:start w:w="105" w:type="dxa"/>
              <w:end w:w="105" w:type="dxa"/>
            </w:tcMar>
            <w:vAlign w:val="center"/>
            <w:shd w:fill="FCECEC" w:val="clear"/>
          </w:tcPr>
          <w:p>
            <w:pPr>
              <w:spacing w:after="0" w:line="278" w:lineRule="auto"/>
            </w:pPr>
            <w:r>
              <w:rPr>
                <w:rFonts w:ascii="Calibri" w:hAnsi="Calibri" w:eastAsia="Calibri"/>
                <w:b/>
                <w:i w:val="0"/>
                <w:color w:val="8B1E1E"/>
                <w:sz w:val="18"/>
              </w:rPr>
              <w:t xml:space="preserve">НЕ ЕГО РЕШЕНИЕ  </w:t>
            </w:r>
            <w:r>
              <w:rPr>
                <w:rFonts w:ascii="Calibri" w:hAnsi="Calibri" w:eastAsia="Calibri"/>
                <w:b w:val="0"/>
                <w:i w:val="0"/>
                <w:color w:val="1C2833"/>
                <w:sz w:val="18"/>
              </w:rPr>
              <w:t>Модуль не определяет зарплату, принимаемый банком доход, стабильность клиента, банковский КДН, ипотечную программу, вероятность одобрения или bank verdict. Он не называет отправителя работодателем без отдельного подтверждённого факта.</w:t>
            </w:r>
          </w:p>
        </w:tc>
      </w:tr>
    </w:tbl>
    <w:p>
      <w:pPr>
        <w:keepNext w:val="0"/>
        <w:widowControl/>
        <w:spacing w:before="0" w:after="40" w:line="288" w:lineRule="auto"/>
        <w:jc w:val="left"/>
      </w:pPr>
    </w:p>
    <w:p>
      <w:pPr>
        <w:pStyle w:val="Heading1"/>
        <w:keepNext/>
        <w:widowControl/>
      </w:pPr>
      <w:r>
        <w:rPr>
          <w:rFonts w:ascii="Calibri" w:hAnsi="Calibri" w:eastAsia="Calibri"/>
          <w:b/>
          <w:i w:val="0"/>
          <w:color w:val="2E74B5"/>
          <w:sz w:val="32"/>
        </w:rPr>
        <w:t>3. Источники истины</w:t>
      </w:r>
    </w:p>
    <w:tbl>
      <w:tblPr>
        <w:tblStyle w:val="TableGrid"/>
        <w:tblW w:type="dxa" w:w="9360"/>
        <w:jc w:val="left"/>
        <w:tblLayout w:type="fixed"/>
        <w:tblLook w:firstColumn="1" w:firstRow="1" w:lastColumn="0" w:lastRow="0" w:noHBand="0" w:noVBand="1" w:val="04A0"/>
        <w:tblInd w:w="120" w:type="dxa"/>
        <w:tblBorders>
          <w:top w:val="single" w:sz="5" w:space="0" w:color="CBD3DA"/>
          <w:left w:val="single" w:sz="5" w:space="0" w:color="CBD3DA"/>
          <w:bottom w:val="single" w:sz="5" w:space="0" w:color="CBD3DA"/>
          <w:right w:val="single" w:sz="5" w:space="0" w:color="CBD3DA"/>
          <w:insideH w:val="single" w:sz="5" w:space="0" w:color="CBD3DA"/>
          <w:insideV w:val="single" w:sz="5" w:space="0" w:color="CBD3DA"/>
        </w:tblBorders>
      </w:tblPr>
      <w:tblGrid>
        <w:gridCol w:w="800"/>
        <w:gridCol w:w="3700"/>
        <w:gridCol w:w="4860"/>
      </w:tblGrid>
      <w:tr>
        <w:trPr>
          <w:tblHeader w:val="true"/>
        </w:trPr>
        <w:tc>
          <w:tcPr>
            <w:tcW w:type="dxa" w:w="80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6"/>
              </w:rPr>
              <w:t>Приоритет</w:t>
            </w:r>
          </w:p>
        </w:tc>
        <w:tc>
          <w:tcPr>
            <w:tcW w:type="dxa" w:w="370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6"/>
              </w:rPr>
              <w:t>Источник</w:t>
            </w:r>
          </w:p>
        </w:tc>
        <w:tc>
          <w:tcPr>
            <w:tcW w:type="dxa" w:w="486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6"/>
              </w:rPr>
              <w:t>Что определяет</w:t>
            </w:r>
          </w:p>
        </w:tc>
      </w:tr>
      <w:tr>
        <w:tc>
          <w:tcPr>
            <w:tcW w:type="dxa" w:w="800"/>
          </w:tcPr>
          <w:p>
            <w:pPr>
              <w:spacing w:after="0" w:line="259" w:lineRule="auto"/>
            </w:pPr>
            <w:r>
              <w:rPr>
                <w:rFonts w:ascii="Calibri" w:hAnsi="Calibri" w:eastAsia="Calibri"/>
                <w:b/>
                <w:i w:val="0"/>
                <w:color w:val="1C2833"/>
                <w:sz w:val="16"/>
              </w:rPr>
              <w:t>1</w:t>
            </w:r>
          </w:p>
        </w:tc>
        <w:tc>
          <w:tcPr>
            <w:tcW w:type="dxa" w:w="3700"/>
          </w:tcPr>
          <w:p>
            <w:pPr>
              <w:spacing w:after="0" w:line="259" w:lineRule="auto"/>
            </w:pPr>
            <w:r>
              <w:rPr>
                <w:rFonts w:ascii="Calibri" w:hAnsi="Calibri" w:eastAsia="Calibri"/>
                <w:b w:val="0"/>
                <w:i w:val="0"/>
                <w:color w:val="1C2833"/>
                <w:sz w:val="16"/>
              </w:rPr>
              <w:t>00_CASA_Pro_MASTER_v1.2(2).docx</w:t>
            </w:r>
          </w:p>
        </w:tc>
        <w:tc>
          <w:tcPr>
            <w:tcW w:type="dxa" w:w="4860"/>
          </w:tcPr>
          <w:p>
            <w:pPr>
              <w:spacing w:after="0" w:line="259" w:lineRule="auto"/>
            </w:pPr>
            <w:r>
              <w:rPr>
                <w:rFonts w:ascii="Calibri" w:hAnsi="Calibri" w:eastAsia="Calibri"/>
                <w:b w:val="0"/>
                <w:i w:val="0"/>
                <w:color w:val="1C2833"/>
                <w:sz w:val="16"/>
              </w:rPr>
              <w:t>Scope, ручную загрузку, пользовательские границы, язык интерфейса, snapshot и правило UNKNOWN.</w:t>
            </w:r>
          </w:p>
        </w:tc>
      </w:tr>
      <w:tr>
        <w:tc>
          <w:tcPr>
            <w:tcW w:type="dxa" w:w="800"/>
            <w:shd w:fill="FAFBFC" w:val="clear"/>
          </w:tcPr>
          <w:p>
            <w:pPr>
              <w:spacing w:after="0" w:line="259" w:lineRule="auto"/>
            </w:pPr>
            <w:r>
              <w:rPr>
                <w:rFonts w:ascii="Calibri" w:hAnsi="Calibri" w:eastAsia="Calibri"/>
                <w:b/>
                <w:i w:val="0"/>
                <w:color w:val="1C2833"/>
                <w:sz w:val="16"/>
              </w:rPr>
              <w:t>2</w:t>
            </w:r>
          </w:p>
        </w:tc>
        <w:tc>
          <w:tcPr>
            <w:tcW w:type="dxa" w:w="3700"/>
            <w:shd w:fill="FAFBFC" w:val="clear"/>
          </w:tcPr>
          <w:p>
            <w:pPr>
              <w:spacing w:after="0" w:line="259" w:lineRule="auto"/>
            </w:pPr>
            <w:r>
              <w:rPr>
                <w:rFonts w:ascii="Calibri" w:hAnsi="Calibri" w:eastAsia="Calibri"/>
                <w:b w:val="0"/>
                <w:i w:val="0"/>
                <w:color w:val="1C2833"/>
                <w:sz w:val="16"/>
              </w:rPr>
              <w:t>03_CASA_Pro_Pension_Contribution_Engine_Final_Spec_KZ_2026-08-21.docx</w:t>
            </w:r>
          </w:p>
        </w:tc>
        <w:tc>
          <w:tcPr>
            <w:tcW w:type="dxa" w:w="4860"/>
            <w:shd w:fill="FAFBFC" w:val="clear"/>
          </w:tcPr>
          <w:p>
            <w:pPr>
              <w:spacing w:after="0" w:line="259" w:lineRule="auto"/>
            </w:pPr>
            <w:r>
              <w:rPr>
                <w:rFonts w:ascii="Calibri" w:hAnsi="Calibri" w:eastAsia="Calibri"/>
                <w:b w:val="0"/>
                <w:i w:val="0"/>
                <w:color w:val="1C2833"/>
                <w:sz w:val="16"/>
              </w:rPr>
              <w:t>Модель, parsing/reconciliation, поля, KNP/status registries, fixture, PC/PCR tests, gates и DoD.</w:t>
            </w:r>
          </w:p>
        </w:tc>
      </w:tr>
      <w:tr>
        <w:tc>
          <w:tcPr>
            <w:tcW w:type="dxa" w:w="800"/>
          </w:tcPr>
          <w:p>
            <w:pPr>
              <w:spacing w:after="0" w:line="259" w:lineRule="auto"/>
            </w:pPr>
            <w:r>
              <w:rPr>
                <w:rFonts w:ascii="Calibri" w:hAnsi="Calibri" w:eastAsia="Calibri"/>
                <w:b/>
                <w:i w:val="0"/>
                <w:color w:val="1C2833"/>
                <w:sz w:val="16"/>
              </w:rPr>
              <w:t>3</w:t>
            </w:r>
          </w:p>
        </w:tc>
        <w:tc>
          <w:tcPr>
            <w:tcW w:type="dxa" w:w="3700"/>
          </w:tcPr>
          <w:p>
            <w:pPr>
              <w:spacing w:after="0" w:line="259" w:lineRule="auto"/>
            </w:pPr>
            <w:r>
              <w:rPr>
                <w:rFonts w:ascii="Calibri" w:hAnsi="Calibri" w:eastAsia="Calibri"/>
                <w:b w:val="0"/>
                <w:i w:val="0"/>
                <w:color w:val="1C2833"/>
                <w:sz w:val="16"/>
              </w:rPr>
              <w:t>01_CASA_Pro_ACCEPTANCE_MATRIX_v1.1(2).xlsx</w:t>
            </w:r>
          </w:p>
        </w:tc>
        <w:tc>
          <w:tcPr>
            <w:tcW w:type="dxa" w:w="4860"/>
          </w:tcPr>
          <w:p>
            <w:pPr>
              <w:spacing w:after="0" w:line="259" w:lineRule="auto"/>
            </w:pPr>
            <w:r>
              <w:rPr>
                <w:rFonts w:ascii="Calibri" w:hAnsi="Calibri" w:eastAsia="Calibri"/>
                <w:b w:val="0"/>
                <w:i w:val="0"/>
                <w:color w:val="1C2833"/>
                <w:sz w:val="16"/>
              </w:rPr>
              <w:t>Приёмочные строки AT-PC-001A…AT-PC-SUITE-01 и release gates релиза 1.0.</w:t>
            </w:r>
          </w:p>
        </w:tc>
      </w:tr>
      <w:tr>
        <w:tc>
          <w:tcPr>
            <w:tcW w:type="dxa" w:w="800"/>
            <w:shd w:fill="FAFBFC" w:val="clear"/>
          </w:tcPr>
          <w:p>
            <w:pPr>
              <w:spacing w:after="0" w:line="259" w:lineRule="auto"/>
            </w:pPr>
            <w:r>
              <w:rPr>
                <w:rFonts w:ascii="Calibri" w:hAnsi="Calibri" w:eastAsia="Calibri"/>
                <w:b/>
                <w:i w:val="0"/>
                <w:color w:val="1C2833"/>
                <w:sz w:val="16"/>
              </w:rPr>
              <w:t>4</w:t>
            </w:r>
          </w:p>
        </w:tc>
        <w:tc>
          <w:tcPr>
            <w:tcW w:type="dxa" w:w="3700"/>
            <w:shd w:fill="FAFBFC" w:val="clear"/>
          </w:tcPr>
          <w:p>
            <w:pPr>
              <w:spacing w:after="0" w:line="259" w:lineRule="auto"/>
            </w:pPr>
            <w:r>
              <w:rPr>
                <w:rFonts w:ascii="Calibri" w:hAnsi="Calibri" w:eastAsia="Calibri"/>
                <w:b w:val="0"/>
                <w:i w:val="0"/>
                <w:color w:val="1C2833"/>
                <w:sz w:val="16"/>
              </w:rPr>
              <w:t>M03_CASA_Pro_Credit_History_Implementation_and_Acceptance_v1.1(1).docx</w:t>
            </w:r>
          </w:p>
        </w:tc>
        <w:tc>
          <w:tcPr>
            <w:tcW w:type="dxa" w:w="4860"/>
            <w:shd w:fill="FAFBFC" w:val="clear"/>
          </w:tcPr>
          <w:p>
            <w:pPr>
              <w:spacing w:after="0" w:line="259" w:lineRule="auto"/>
            </w:pPr>
            <w:r>
              <w:rPr>
                <w:rFonts w:ascii="Calibri" w:hAnsi="Calibri" w:eastAsia="Calibri"/>
                <w:b w:val="0"/>
                <w:i w:val="0"/>
                <w:color w:val="1C2833"/>
                <w:sz w:val="16"/>
              </w:rPr>
              <w:t>Только эталон структуры, конкретики, языка и оформления; правила Credit History не наследуются.</w:t>
            </w:r>
          </w:p>
        </w:tc>
      </w:tr>
      <w:tr>
        <w:tc>
          <w:tcPr>
            <w:tcW w:type="dxa" w:w="800"/>
          </w:tcPr>
          <w:p>
            <w:pPr>
              <w:spacing w:after="0" w:line="259" w:lineRule="auto"/>
            </w:pPr>
            <w:r>
              <w:rPr>
                <w:rFonts w:ascii="Calibri" w:hAnsi="Calibri" w:eastAsia="Calibri"/>
                <w:b/>
                <w:i w:val="0"/>
                <w:color w:val="1C2833"/>
                <w:sz w:val="16"/>
              </w:rPr>
              <w:t>5</w:t>
            </w:r>
          </w:p>
        </w:tc>
        <w:tc>
          <w:tcPr>
            <w:tcW w:type="dxa" w:w="3700"/>
          </w:tcPr>
          <w:p>
            <w:pPr>
              <w:spacing w:after="0" w:line="259" w:lineRule="auto"/>
            </w:pPr>
            <w:r>
              <w:rPr>
                <w:rFonts w:ascii="Calibri" w:hAnsi="Calibri" w:eastAsia="Calibri"/>
                <w:b w:val="0"/>
                <w:i w:val="0"/>
                <w:color w:val="1C2833"/>
                <w:sz w:val="16"/>
              </w:rPr>
              <w:t>Текущая реализация</w:t>
            </w:r>
          </w:p>
        </w:tc>
        <w:tc>
          <w:tcPr>
            <w:tcW w:type="dxa" w:w="4860"/>
          </w:tcPr>
          <w:p>
            <w:pPr>
              <w:spacing w:after="0" w:line="259" w:lineRule="auto"/>
            </w:pPr>
            <w:r>
              <w:rPr>
                <w:rFonts w:ascii="Calibri" w:hAnsi="Calibri" w:eastAsia="Calibri"/>
                <w:b w:val="0"/>
                <w:i w:val="0"/>
                <w:color w:val="1C2833"/>
                <w:sz w:val="16"/>
              </w:rPr>
              <w:t>Только объект UI/implementation delta audit; не источник требований.</w:t>
            </w:r>
          </w:p>
        </w:tc>
      </w:tr>
    </w:tbl>
    <w:p>
      <w:pPr>
        <w:keepNext w:val="0"/>
        <w:widowControl/>
        <w:spacing w:before="0" w:after="40" w:line="288" w:lineRule="auto"/>
        <w:jc w:val="left"/>
      </w:pPr>
    </w:p>
    <w:p>
      <w:pPr>
        <w:keepNext w:val="0"/>
        <w:widowControl/>
        <w:spacing w:before="0" w:after="100" w:line="288" w:lineRule="auto"/>
        <w:jc w:val="left"/>
      </w:pPr>
      <w:r>
        <w:rPr>
          <w:rFonts w:ascii="Calibri" w:hAnsi="Calibri" w:eastAsia="Calibri"/>
          <w:b w:val="0"/>
          <w:i/>
          <w:color w:val="5E6B75"/>
          <w:sz w:val="18"/>
        </w:rPr>
        <w:t>Ссылки на разделы и Test IDs относятся к действующим документам. Этот M04 не создаёт новую продуктовую или нормативную политику.</w:t>
      </w:r>
    </w:p>
    <w:p>
      <w:r>
        <w:br w:type="page"/>
      </w:r>
    </w:p>
    <w:p>
      <w:pPr>
        <w:keepNext/>
        <w:widowControl/>
        <w:spacing w:before="0" w:after="60" w:line="288" w:lineRule="auto"/>
        <w:jc w:val="left"/>
      </w:pPr>
      <w:r>
        <w:rPr>
          <w:rFonts w:ascii="Calibri" w:hAnsi="Calibri" w:eastAsia="Calibri"/>
          <w:b/>
          <w:i w:val="0"/>
          <w:color w:val="2E74B5"/>
          <w:sz w:val="17"/>
        </w:rPr>
        <w:t>ГРАНИЦЫ РЕАЛИЗАЦИИ</w:t>
      </w:r>
    </w:p>
    <w:p>
      <w:pPr>
        <w:pStyle w:val="Heading1"/>
        <w:keepNext/>
        <w:widowControl/>
      </w:pPr>
      <w:r>
        <w:rPr>
          <w:rFonts w:ascii="Calibri" w:hAnsi="Calibri" w:eastAsia="Calibri"/>
          <w:b/>
          <w:i w:val="0"/>
          <w:color w:val="2E74B5"/>
          <w:sz w:val="32"/>
        </w:rPr>
        <w:t>4. Scope / Not Scope</w:t>
      </w:r>
    </w:p>
    <w:p>
      <w:pPr>
        <w:pStyle w:val="Heading2"/>
        <w:keepNext/>
        <w:widowControl/>
      </w:pPr>
      <w:r>
        <w:rPr>
          <w:rFonts w:ascii="Calibri" w:hAnsi="Calibri" w:eastAsia="Calibri"/>
          <w:b/>
          <w:i w:val="0"/>
          <w:color w:val="2E74B5"/>
          <w:sz w:val="26"/>
        </w:rPr>
        <w:t>Входит в M04 релиза 1.0</w:t>
      </w:r>
    </w:p>
    <w:p>
      <w:pPr>
        <w:pStyle w:val="ListBullet"/>
        <w:widowControl/>
        <w:spacing w:after="60" w:line="283" w:lineRule="auto"/>
        <w:ind w:left="540" w:hanging="271"/>
      </w:pPr>
      <w:r>
        <w:rPr>
          <w:rFonts w:ascii="Calibri" w:hAnsi="Calibri" w:eastAsia="Calibri"/>
          <w:b w:val="0"/>
          <w:i w:val="0"/>
          <w:color w:val="1C2833"/>
          <w:sz w:val="19"/>
        </w:rPr>
        <w:t>проверка согласия, tenant/case/participant access и ручная загрузка PDF;</w:t>
      </w:r>
    </w:p>
    <w:p>
      <w:pPr>
        <w:pStyle w:val="ListBullet"/>
        <w:widowControl/>
        <w:spacing w:after="60" w:line="283" w:lineRule="auto"/>
        <w:ind w:left="540" w:hanging="271"/>
      </w:pPr>
      <w:r>
        <w:rPr>
          <w:rFonts w:ascii="Calibri" w:hAnsi="Calibri" w:eastAsia="Calibri"/>
          <w:b w:val="0"/>
          <w:i w:val="0"/>
          <w:color w:val="1C2833"/>
          <w:sz w:val="19"/>
        </w:rPr>
        <w:t>неизменяемый оригинал, hash, quarantine, technical validation, версии и duplicate handling;</w:t>
      </w:r>
    </w:p>
    <w:p>
      <w:pPr>
        <w:pStyle w:val="ListBullet"/>
        <w:widowControl/>
        <w:spacing w:after="60" w:line="283" w:lineRule="auto"/>
        <w:ind w:left="540" w:hanging="271"/>
      </w:pPr>
      <w:r>
        <w:rPr>
          <w:rFonts w:ascii="Calibri" w:hAnsi="Calibri" w:eastAsia="Calibri"/>
          <w:b w:val="0"/>
          <w:i w:val="0"/>
          <w:color w:val="1C2833"/>
          <w:sz w:val="19"/>
        </w:rPr>
        <w:t>определение субъекта, issuer/document type/template, номера, периода шапки, даты получения и страниц;</w:t>
      </w:r>
    </w:p>
    <w:p>
      <w:pPr>
        <w:pStyle w:val="ListBullet"/>
        <w:widowControl/>
        <w:spacing w:after="60" w:line="283" w:lineRule="auto"/>
        <w:ind w:left="540" w:hanging="271"/>
      </w:pPr>
      <w:r>
        <w:rPr>
          <w:rFonts w:ascii="Calibri" w:hAnsi="Calibri" w:eastAsia="Calibri"/>
          <w:b w:val="0"/>
          <w:i w:val="0"/>
          <w:color w:val="1C2833"/>
          <w:sz w:val="19"/>
        </w:rPr>
        <w:t>text-layer-first extraction, выборочный OCR, строки с raw/normalized/presence/confidence/evidence;</w:t>
      </w:r>
    </w:p>
    <w:p>
      <w:pPr>
        <w:pStyle w:val="ListBullet"/>
        <w:widowControl/>
        <w:spacing w:after="60" w:line="283" w:lineRule="auto"/>
        <w:ind w:left="540" w:hanging="271"/>
      </w:pPr>
      <w:r>
        <w:rPr>
          <w:rFonts w:ascii="Calibri" w:hAnsi="Calibri" w:eastAsia="Calibri"/>
          <w:b w:val="0"/>
          <w:i w:val="0"/>
          <w:color w:val="1C2833"/>
          <w:sz w:val="19"/>
        </w:rPr>
        <w:t>contribution period, received/sent/document dates, amount, KNP, type, source status, sender и recipient;</w:t>
      </w:r>
    </w:p>
    <w:p>
      <w:pPr>
        <w:pStyle w:val="ListBullet"/>
        <w:widowControl/>
        <w:spacing w:after="60" w:line="283" w:lineRule="auto"/>
        <w:ind w:left="540" w:hanging="271"/>
      </w:pPr>
      <w:r>
        <w:rPr>
          <w:rFonts w:ascii="Calibri" w:hAnsi="Calibri" w:eastAsia="Calibri"/>
          <w:b w:val="0"/>
          <w:i w:val="0"/>
          <w:color w:val="1C2833"/>
          <w:sz w:val="19"/>
        </w:rPr>
        <w:t>раздельные report query period, observed months, coverage и unknown months;</w:t>
      </w:r>
    </w:p>
    <w:p>
      <w:pPr>
        <w:pStyle w:val="ListBullet"/>
        <w:widowControl/>
        <w:spacing w:after="60" w:line="283" w:lineRule="auto"/>
        <w:ind w:left="540" w:hanging="271"/>
      </w:pPr>
      <w:r>
        <w:rPr>
          <w:rFonts w:ascii="Calibri" w:hAnsi="Calibri" w:eastAsia="Calibri"/>
          <w:b w:val="0"/>
          <w:i w:val="0"/>
          <w:color w:val="1C2833"/>
          <w:sz w:val="19"/>
        </w:rPr>
        <w:t>versioned KNP/status mapping, безопасная обработка пени, возвратов, corrections и неизвестных кодов;</w:t>
      </w:r>
    </w:p>
    <w:p>
      <w:pPr>
        <w:pStyle w:val="ListBullet"/>
        <w:widowControl/>
        <w:spacing w:after="60" w:line="283" w:lineRule="auto"/>
        <w:ind w:left="540" w:hanging="271"/>
      </w:pPr>
      <w:r>
        <w:rPr>
          <w:rFonts w:ascii="Calibri" w:hAnsi="Calibri" w:eastAsia="Calibri"/>
          <w:b w:val="0"/>
          <w:i w:val="0"/>
          <w:color w:val="1C2833"/>
          <w:sz w:val="19"/>
        </w:rPr>
        <w:t>neutral contribution profile, sender history, quality/review flags и rate-context gate;</w:t>
      </w:r>
    </w:p>
    <w:p>
      <w:pPr>
        <w:pStyle w:val="ListBullet"/>
        <w:widowControl/>
        <w:spacing w:after="60" w:line="283" w:lineRule="auto"/>
        <w:ind w:left="540" w:hanging="271"/>
      </w:pPr>
      <w:r>
        <w:rPr>
          <w:rFonts w:ascii="Calibri" w:hAnsi="Calibri" w:eastAsia="Calibri"/>
          <w:b w:val="0"/>
          <w:i w:val="0"/>
          <w:color w:val="1C2833"/>
          <w:sz w:val="19"/>
        </w:rPr>
        <w:t>проверка критичных полей, исправления с причиной, reconciliation, аудит и immutable snapshot;</w:t>
      </w:r>
    </w:p>
    <w:p>
      <w:pPr>
        <w:pStyle w:val="ListBullet"/>
        <w:widowControl/>
        <w:spacing w:after="60" w:line="283" w:lineRule="auto"/>
        <w:ind w:left="540" w:hanging="271"/>
      </w:pPr>
      <w:r>
        <w:rPr>
          <w:rFonts w:ascii="Calibri" w:hAnsi="Calibri" w:eastAsia="Calibri"/>
          <w:b w:val="0"/>
          <w:i w:val="0"/>
          <w:color w:val="1C2833"/>
          <w:sz w:val="19"/>
        </w:rPr>
        <w:t>русский broker UI и трассировка PC-001…PC-040 / PCR-001…PCR-015 в существующую Acceptance Matrix.</w:t>
      </w:r>
    </w:p>
    <w:p>
      <w:pPr>
        <w:pStyle w:val="Heading2"/>
        <w:keepNext/>
        <w:widowControl/>
      </w:pPr>
      <w:r>
        <w:rPr>
          <w:rFonts w:ascii="Calibri" w:hAnsi="Calibri" w:eastAsia="Calibri"/>
          <w:b/>
          <w:i w:val="0"/>
          <w:color w:val="2E74B5"/>
          <w:sz w:val="26"/>
        </w:rPr>
        <w:t>Не входит</w:t>
      </w:r>
    </w:p>
    <w:tbl>
      <w:tblPr>
        <w:tblStyle w:val="TableGrid"/>
        <w:tblW w:type="dxa" w:w="9360"/>
        <w:jc w:val="left"/>
        <w:tblLayout w:type="fixed"/>
        <w:tblLook w:firstColumn="1" w:firstRow="1" w:lastColumn="0" w:lastRow="0" w:noHBand="0" w:noVBand="1" w:val="04A0"/>
        <w:tblInd w:w="120" w:type="dxa"/>
        <w:tblBorders>
          <w:top w:val="single" w:sz="5" w:space="0" w:color="CBD3DA"/>
          <w:left w:val="single" w:sz="5" w:space="0" w:color="CBD3DA"/>
          <w:bottom w:val="single" w:sz="5" w:space="0" w:color="CBD3DA"/>
          <w:right w:val="single" w:sz="5" w:space="0" w:color="CBD3DA"/>
          <w:insideH w:val="single" w:sz="5" w:space="0" w:color="CBD3DA"/>
          <w:insideV w:val="single" w:sz="5" w:space="0" w:color="CBD3DA"/>
        </w:tblBorders>
      </w:tblPr>
      <w:tblGrid>
        <w:gridCol w:w="2900"/>
        <w:gridCol w:w="6460"/>
      </w:tblGrid>
      <w:tr>
        <w:trPr>
          <w:tblHeader w:val="true"/>
        </w:trPr>
        <w:tc>
          <w:tcPr>
            <w:tcW w:type="dxa" w:w="290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6"/>
              </w:rPr>
              <w:t>Не реализовывать в M04</w:t>
            </w:r>
          </w:p>
        </w:tc>
        <w:tc>
          <w:tcPr>
            <w:tcW w:type="dxa" w:w="646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6"/>
              </w:rPr>
              <w:t>Граница</w:t>
            </w:r>
          </w:p>
        </w:tc>
      </w:tr>
      <w:tr>
        <w:tc>
          <w:tcPr>
            <w:tcW w:type="dxa" w:w="2900"/>
          </w:tcPr>
          <w:p>
            <w:pPr>
              <w:spacing w:after="0" w:line="259" w:lineRule="auto"/>
            </w:pPr>
            <w:r>
              <w:rPr>
                <w:rFonts w:ascii="Calibri" w:hAnsi="Calibri" w:eastAsia="Calibri"/>
                <w:b/>
                <w:i w:val="0"/>
                <w:color w:val="1C2833"/>
                <w:sz w:val="16"/>
              </w:rPr>
              <w:t>Получение выписки через API</w:t>
            </w:r>
          </w:p>
        </w:tc>
        <w:tc>
          <w:tcPr>
            <w:tcW w:type="dxa" w:w="6460"/>
          </w:tcPr>
          <w:p>
            <w:pPr>
              <w:spacing w:after="0" w:line="259" w:lineRule="auto"/>
            </w:pPr>
            <w:r>
              <w:rPr>
                <w:rFonts w:ascii="Calibri" w:hAnsi="Calibri" w:eastAsia="Calibri"/>
                <w:b w:val="0"/>
                <w:i w:val="0"/>
                <w:color w:val="1C2833"/>
                <w:sz w:val="16"/>
              </w:rPr>
              <w:t>На стадии 1.x PDF загружает пользователь; вход в eGov/ЕНПФ, OTP, ЭЦП и неподтверждённый API запрещены.</w:t>
            </w:r>
          </w:p>
        </w:tc>
      </w:tr>
      <w:tr>
        <w:tc>
          <w:tcPr>
            <w:tcW w:type="dxa" w:w="2900"/>
            <w:shd w:fill="FAFBFC" w:val="clear"/>
          </w:tcPr>
          <w:p>
            <w:pPr>
              <w:spacing w:after="0" w:line="259" w:lineRule="auto"/>
            </w:pPr>
            <w:r>
              <w:rPr>
                <w:rFonts w:ascii="Calibri" w:hAnsi="Calibri" w:eastAsia="Calibri"/>
                <w:b/>
                <w:i w:val="0"/>
                <w:color w:val="1C2833"/>
                <w:sz w:val="16"/>
              </w:rPr>
              <w:t>Зарплата / банковский доход</w:t>
            </w:r>
          </w:p>
        </w:tc>
        <w:tc>
          <w:tcPr>
            <w:tcW w:type="dxa" w:w="6460"/>
            <w:shd w:fill="FAFBFC" w:val="clear"/>
          </w:tcPr>
          <w:p>
            <w:pPr>
              <w:spacing w:after="0" w:line="259" w:lineRule="auto"/>
            </w:pPr>
            <w:r>
              <w:rPr>
                <w:rFonts w:ascii="Calibri" w:hAnsi="Calibri" w:eastAsia="Calibri"/>
                <w:b w:val="0"/>
                <w:i w:val="0"/>
                <w:color w:val="1C2833"/>
                <w:sz w:val="16"/>
              </w:rPr>
              <w:t>Взнос — факт документа. Расчётная база допускается только при закрытом rate context и никогда не называется зарплатой.</w:t>
            </w:r>
          </w:p>
        </w:tc>
      </w:tr>
      <w:tr>
        <w:tc>
          <w:tcPr>
            <w:tcW w:type="dxa" w:w="2900"/>
          </w:tcPr>
          <w:p>
            <w:pPr>
              <w:spacing w:after="0" w:line="259" w:lineRule="auto"/>
            </w:pPr>
            <w:r>
              <w:rPr>
                <w:rFonts w:ascii="Calibri" w:hAnsi="Calibri" w:eastAsia="Calibri"/>
                <w:b/>
                <w:i w:val="0"/>
                <w:color w:val="1C2833"/>
                <w:sz w:val="16"/>
              </w:rPr>
              <w:t>Employer inference</w:t>
            </w:r>
          </w:p>
        </w:tc>
        <w:tc>
          <w:tcPr>
            <w:tcW w:type="dxa" w:w="6460"/>
          </w:tcPr>
          <w:p>
            <w:pPr>
              <w:spacing w:after="0" w:line="259" w:lineRule="auto"/>
            </w:pPr>
            <w:r>
              <w:rPr>
                <w:rFonts w:ascii="Calibri" w:hAnsi="Calibri" w:eastAsia="Calibri"/>
                <w:b w:val="0"/>
                <w:i w:val="0"/>
                <w:color w:val="1C2833"/>
                <w:sz w:val="16"/>
              </w:rPr>
              <w:t>Sender хранится как «отправитель пенсионных взносов»; связь с работодателем подтверждается только вне Pension Engine.</w:t>
            </w:r>
          </w:p>
        </w:tc>
      </w:tr>
      <w:tr>
        <w:tc>
          <w:tcPr>
            <w:tcW w:type="dxa" w:w="2900"/>
            <w:shd w:fill="FAFBFC" w:val="clear"/>
          </w:tcPr>
          <w:p>
            <w:pPr>
              <w:spacing w:after="0" w:line="259" w:lineRule="auto"/>
            </w:pPr>
            <w:r>
              <w:rPr>
                <w:rFonts w:ascii="Calibri" w:hAnsi="Calibri" w:eastAsia="Calibri"/>
                <w:b/>
                <w:i w:val="0"/>
                <w:color w:val="1C2833"/>
                <w:sz w:val="16"/>
              </w:rPr>
              <w:t>КДН и лимит платежей</w:t>
            </w:r>
          </w:p>
        </w:tc>
        <w:tc>
          <w:tcPr>
            <w:tcW w:type="dxa" w:w="6460"/>
            <w:shd w:fill="FAFBFC" w:val="clear"/>
          </w:tcPr>
          <w:p>
            <w:pPr>
              <w:spacing w:after="0" w:line="259" w:lineRule="auto"/>
            </w:pPr>
            <w:r>
              <w:rPr>
                <w:rFonts w:ascii="Calibri" w:hAnsi="Calibri" w:eastAsia="Calibri"/>
                <w:b w:val="0"/>
                <w:i w:val="0"/>
                <w:color w:val="1C2833"/>
                <w:sz w:val="16"/>
              </w:rPr>
              <w:t>Это не нейтральный пенсионный факт и не функция M04.</w:t>
            </w:r>
          </w:p>
        </w:tc>
      </w:tr>
      <w:tr>
        <w:tc>
          <w:tcPr>
            <w:tcW w:type="dxa" w:w="2900"/>
          </w:tcPr>
          <w:p>
            <w:pPr>
              <w:spacing w:after="0" w:line="259" w:lineRule="auto"/>
            </w:pPr>
            <w:r>
              <w:rPr>
                <w:rFonts w:ascii="Calibri" w:hAnsi="Calibri" w:eastAsia="Calibri"/>
                <w:b/>
                <w:i w:val="0"/>
                <w:color w:val="1C2833"/>
                <w:sz w:val="16"/>
              </w:rPr>
              <w:t>Банковские правила и verdict</w:t>
            </w:r>
          </w:p>
        </w:tc>
        <w:tc>
          <w:tcPr>
            <w:tcW w:type="dxa" w:w="6460"/>
          </w:tcPr>
          <w:p>
            <w:pPr>
              <w:spacing w:after="0" w:line="259" w:lineRule="auto"/>
            </w:pPr>
            <w:r>
              <w:rPr>
                <w:rFonts w:ascii="Calibri" w:hAnsi="Calibri" w:eastAsia="Calibri"/>
                <w:b w:val="0"/>
                <w:i w:val="0"/>
                <w:color w:val="1C2833"/>
                <w:sz w:val="16"/>
              </w:rPr>
              <w:t>Нет «подходит», «не подходит», «стабильный доход», CASA Score или прогноза решения.</w:t>
            </w:r>
          </w:p>
        </w:tc>
      </w:tr>
      <w:tr>
        <w:tc>
          <w:tcPr>
            <w:tcW w:type="dxa" w:w="2900"/>
            <w:shd w:fill="FAFBFC" w:val="clear"/>
          </w:tcPr>
          <w:p>
            <w:pPr>
              <w:spacing w:after="0" w:line="259" w:lineRule="auto"/>
            </w:pPr>
            <w:r>
              <w:rPr>
                <w:rFonts w:ascii="Calibri" w:hAnsi="Calibri" w:eastAsia="Calibri"/>
                <w:b/>
                <w:i w:val="0"/>
                <w:color w:val="1C2833"/>
                <w:sz w:val="16"/>
              </w:rPr>
              <w:t>Другие модули</w:t>
            </w:r>
          </w:p>
        </w:tc>
        <w:tc>
          <w:tcPr>
            <w:tcW w:type="dxa" w:w="6460"/>
            <w:shd w:fill="FAFBFC" w:val="clear"/>
          </w:tcPr>
          <w:p>
            <w:pPr>
              <w:spacing w:after="0" w:line="259" w:lineRule="auto"/>
            </w:pPr>
            <w:r>
              <w:rPr>
                <w:rFonts w:ascii="Calibri" w:hAnsi="Calibri" w:eastAsia="Calibri"/>
                <w:b w:val="0"/>
                <w:i w:val="0"/>
                <w:color w:val="1C2833"/>
                <w:sz w:val="16"/>
              </w:rPr>
              <w:t>Не добавлять IIN, Credit History, Client Profile, Calculation Engine, scenarios или недвижимость.</w:t>
            </w:r>
          </w:p>
        </w:tc>
      </w:tr>
      <w:tr>
        <w:tc>
          <w:tcPr>
            <w:tcW w:type="dxa" w:w="2900"/>
          </w:tcPr>
          <w:p>
            <w:pPr>
              <w:spacing w:after="0" w:line="259" w:lineRule="auto"/>
            </w:pPr>
            <w:r>
              <w:rPr>
                <w:rFonts w:ascii="Calibri" w:hAnsi="Calibri" w:eastAsia="Calibri"/>
                <w:b/>
                <w:i w:val="0"/>
                <w:color w:val="1C2833"/>
                <w:sz w:val="16"/>
              </w:rPr>
              <w:t>Новые шаблоны без sample pack</w:t>
            </w:r>
          </w:p>
        </w:tc>
        <w:tc>
          <w:tcPr>
            <w:tcW w:type="dxa" w:w="6460"/>
          </w:tcPr>
          <w:p>
            <w:pPr>
              <w:spacing w:after="0" w:line="259" w:lineRule="auto"/>
            </w:pPr>
            <w:r>
              <w:rPr>
                <w:rFonts w:ascii="Calibri" w:hAnsi="Calibri" w:eastAsia="Calibri"/>
                <w:b w:val="0"/>
                <w:i w:val="0"/>
                <w:color w:val="1C2833"/>
                <w:sz w:val="16"/>
              </w:rPr>
              <w:t>UNKNOWN official PDF → UNSUPPORTED_TEMPLATE/SAMPLE_REQUIRED; closest-template parse запрещён.</w:t>
            </w:r>
          </w:p>
        </w:tc>
      </w:tr>
    </w:tbl>
    <w:p>
      <w:pPr>
        <w:keepNext w:val="0"/>
        <w:widowControl/>
        <w:spacing w:before="0" w:after="40" w:line="288" w:lineRule="auto"/>
        <w:jc w:val="left"/>
      </w:pPr>
    </w:p>
    <w:p>
      <w:r>
        <w:br w:type="page"/>
      </w:r>
    </w:p>
    <w:p>
      <w:pPr>
        <w:keepNext/>
        <w:widowControl/>
        <w:spacing w:before="0" w:after="60" w:line="288" w:lineRule="auto"/>
        <w:jc w:val="left"/>
      </w:pPr>
      <w:r>
        <w:rPr>
          <w:rFonts w:ascii="Calibri" w:hAnsi="Calibri" w:eastAsia="Calibri"/>
          <w:b/>
          <w:i w:val="0"/>
          <w:color w:val="2E74B5"/>
          <w:sz w:val="17"/>
        </w:rPr>
        <w:t>ПУТЬ БРОКЕРА</w:t>
      </w:r>
    </w:p>
    <w:p>
      <w:pPr>
        <w:pStyle w:val="Heading1"/>
        <w:keepNext/>
        <w:widowControl/>
      </w:pPr>
      <w:r>
        <w:rPr>
          <w:rFonts w:ascii="Calibri" w:hAnsi="Calibri" w:eastAsia="Calibri"/>
          <w:b/>
          <w:i w:val="0"/>
          <w:color w:val="2E74B5"/>
          <w:sz w:val="32"/>
        </w:rPr>
        <w:t>5. Пользовательский путь</w:t>
      </w:r>
    </w:p>
    <w:tbl>
      <w:tblPr>
        <w:tblStyle w:val="TableGrid"/>
        <w:tblW w:type="dxa" w:w="9360"/>
        <w:jc w:val="left"/>
        <w:tblLayout w:type="fixed"/>
        <w:tblLook w:firstColumn="1" w:firstRow="1" w:lastColumn="0" w:lastRow="0" w:noHBand="0" w:noVBand="1" w:val="04A0"/>
        <w:tblInd w:w="120" w:type="dxa"/>
        <w:tblBorders>
          <w:top w:val="single" w:sz="5" w:space="0" w:color="CBD3DA"/>
          <w:left w:val="single" w:sz="5" w:space="0" w:color="CBD3DA"/>
          <w:bottom w:val="single" w:sz="5" w:space="0" w:color="CBD3DA"/>
          <w:right w:val="single" w:sz="5" w:space="0" w:color="CBD3DA"/>
          <w:insideH w:val="single" w:sz="5" w:space="0" w:color="CBD3DA"/>
          <w:insideV w:val="single" w:sz="5" w:space="0" w:color="CBD3DA"/>
        </w:tblBorders>
      </w:tblPr>
      <w:tblGrid>
        <w:gridCol w:w="1050"/>
        <w:gridCol w:w="2260"/>
        <w:gridCol w:w="3000"/>
        <w:gridCol w:w="1530"/>
        <w:gridCol w:w="1520"/>
      </w:tblGrid>
      <w:tr>
        <w:trPr>
          <w:tblHeader w:val="true"/>
        </w:trPr>
        <w:tc>
          <w:tcPr>
            <w:tcW w:type="dxa" w:w="105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4"/>
              </w:rPr>
              <w:t>Шаг</w:t>
            </w:r>
          </w:p>
        </w:tc>
        <w:tc>
          <w:tcPr>
            <w:tcW w:type="dxa" w:w="226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4"/>
              </w:rPr>
              <w:t>Что видит/делает брокер</w:t>
            </w:r>
          </w:p>
        </w:tc>
        <w:tc>
          <w:tcPr>
            <w:tcW w:type="dxa" w:w="300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4"/>
              </w:rPr>
              <w:t>Что делает CASA</w:t>
            </w:r>
          </w:p>
        </w:tc>
        <w:tc>
          <w:tcPr>
            <w:tcW w:type="dxa" w:w="153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4"/>
              </w:rPr>
              <w:t>Состояние</w:t>
            </w:r>
          </w:p>
        </w:tc>
        <w:tc>
          <w:tcPr>
            <w:tcW w:type="dxa" w:w="152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4"/>
              </w:rPr>
              <w:t>Блокер</w:t>
            </w:r>
          </w:p>
        </w:tc>
      </w:tr>
      <w:tr>
        <w:tc>
          <w:tcPr>
            <w:tcW w:type="dxa" w:w="1050"/>
          </w:tcPr>
          <w:p>
            <w:pPr>
              <w:spacing w:after="0" w:line="240" w:lineRule="auto"/>
            </w:pPr>
            <w:r>
              <w:rPr>
                <w:rFonts w:ascii="Calibri" w:hAnsi="Calibri" w:eastAsia="Calibri"/>
                <w:b/>
                <w:i w:val="0"/>
                <w:color w:val="1C2833"/>
                <w:sz w:val="14"/>
              </w:rPr>
              <w:t>1. Нет документа</w:t>
            </w:r>
          </w:p>
        </w:tc>
        <w:tc>
          <w:tcPr>
            <w:tcW w:type="dxa" w:w="2260"/>
          </w:tcPr>
          <w:p>
            <w:pPr>
              <w:spacing w:after="0" w:line="240" w:lineRule="auto"/>
            </w:pPr>
            <w:r>
              <w:rPr>
                <w:rFonts w:ascii="Calibri" w:hAnsi="Calibri" w:eastAsia="Calibri"/>
                <w:b w:val="0"/>
                <w:i w:val="0"/>
                <w:color w:val="1C2833"/>
                <w:sz w:val="14"/>
              </w:rPr>
              <w:t>Видит «Загрузите PDF пенсионных отчислений». Upload закрыт без consent.</w:t>
            </w:r>
          </w:p>
        </w:tc>
        <w:tc>
          <w:tcPr>
            <w:tcW w:type="dxa" w:w="3000"/>
          </w:tcPr>
          <w:p>
            <w:pPr>
              <w:spacing w:after="0" w:line="240" w:lineRule="auto"/>
            </w:pPr>
            <w:r>
              <w:rPr>
                <w:rFonts w:ascii="Calibri" w:hAnsi="Calibri" w:eastAsia="Calibri"/>
                <w:b w:val="0"/>
                <w:i w:val="0"/>
                <w:color w:val="1C2833"/>
                <w:sz w:val="14"/>
              </w:rPr>
              <w:t>Проверяет согласие, tenant/case/participant.</w:t>
            </w:r>
          </w:p>
        </w:tc>
        <w:tc>
          <w:tcPr>
            <w:tcW w:type="dxa" w:w="1530"/>
          </w:tcPr>
          <w:p>
            <w:pPr>
              <w:spacing w:after="0" w:line="240" w:lineRule="auto"/>
            </w:pPr>
            <w:r>
              <w:rPr>
                <w:rFonts w:ascii="Calibri" w:hAnsi="Calibri" w:eastAsia="Calibri"/>
                <w:b w:val="0"/>
                <w:i w:val="0"/>
                <w:color w:val="1C2833"/>
                <w:sz w:val="14"/>
              </w:rPr>
              <w:t>NOT_UPLOADED / CONSENT_REQUIRED</w:t>
            </w:r>
          </w:p>
        </w:tc>
        <w:tc>
          <w:tcPr>
            <w:tcW w:type="dxa" w:w="1520"/>
          </w:tcPr>
          <w:p>
            <w:pPr>
              <w:spacing w:after="0" w:line="240" w:lineRule="auto"/>
            </w:pPr>
            <w:r>
              <w:rPr>
                <w:rFonts w:ascii="Calibri" w:hAnsi="Calibri" w:eastAsia="Calibri"/>
                <w:b w:val="0"/>
                <w:i w:val="0"/>
                <w:color w:val="1C2833"/>
                <w:sz w:val="14"/>
              </w:rPr>
              <w:t>Нет/отозвано согласие, нет прав.</w:t>
            </w:r>
          </w:p>
        </w:tc>
      </w:tr>
      <w:tr>
        <w:tc>
          <w:tcPr>
            <w:tcW w:type="dxa" w:w="1050"/>
            <w:shd w:fill="FAFBFC" w:val="clear"/>
          </w:tcPr>
          <w:p>
            <w:pPr>
              <w:spacing w:after="0" w:line="240" w:lineRule="auto"/>
            </w:pPr>
            <w:r>
              <w:rPr>
                <w:rFonts w:ascii="Calibri" w:hAnsi="Calibri" w:eastAsia="Calibri"/>
                <w:b/>
                <w:i w:val="0"/>
                <w:color w:val="1C2833"/>
                <w:sz w:val="14"/>
              </w:rPr>
              <w:t>2. Загрузка</w:t>
            </w:r>
          </w:p>
        </w:tc>
        <w:tc>
          <w:tcPr>
            <w:tcW w:type="dxa" w:w="2260"/>
            <w:shd w:fill="FAFBFC" w:val="clear"/>
          </w:tcPr>
          <w:p>
            <w:pPr>
              <w:spacing w:after="0" w:line="240" w:lineRule="auto"/>
            </w:pPr>
            <w:r>
              <w:rPr>
                <w:rFonts w:ascii="Calibri" w:hAnsi="Calibri" w:eastAsia="Calibri"/>
                <w:b w:val="0"/>
                <w:i w:val="0"/>
                <w:color w:val="1C2833"/>
                <w:sz w:val="14"/>
              </w:rPr>
              <w:t>Выбирает PDF, видит прогресс и имя файла.</w:t>
            </w:r>
          </w:p>
        </w:tc>
        <w:tc>
          <w:tcPr>
            <w:tcW w:type="dxa" w:w="3000"/>
            <w:shd w:fill="FAFBFC" w:val="clear"/>
          </w:tcPr>
          <w:p>
            <w:pPr>
              <w:spacing w:after="0" w:line="240" w:lineRule="auto"/>
            </w:pPr>
            <w:r>
              <w:rPr>
                <w:rFonts w:ascii="Calibri" w:hAnsi="Calibri" w:eastAsia="Calibri"/>
                <w:b w:val="0"/>
                <w:i w:val="0"/>
                <w:color w:val="1C2833"/>
                <w:sz w:val="14"/>
              </w:rPr>
              <w:t>Принимает файл в quarantine, считает hash, сохраняет immutable original.</w:t>
            </w:r>
          </w:p>
        </w:tc>
        <w:tc>
          <w:tcPr>
            <w:tcW w:type="dxa" w:w="1530"/>
            <w:shd w:fill="FAFBFC" w:val="clear"/>
          </w:tcPr>
          <w:p>
            <w:pPr>
              <w:spacing w:after="0" w:line="240" w:lineRule="auto"/>
            </w:pPr>
            <w:r>
              <w:rPr>
                <w:rFonts w:ascii="Calibri" w:hAnsi="Calibri" w:eastAsia="Calibri"/>
                <w:b w:val="0"/>
                <w:i w:val="0"/>
                <w:color w:val="1C2833"/>
                <w:sz w:val="14"/>
              </w:rPr>
              <w:t>UPLOADING / QUARANTINED</w:t>
            </w:r>
          </w:p>
        </w:tc>
        <w:tc>
          <w:tcPr>
            <w:tcW w:type="dxa" w:w="1520"/>
            <w:shd w:fill="FAFBFC" w:val="clear"/>
          </w:tcPr>
          <w:p>
            <w:pPr>
              <w:spacing w:after="0" w:line="240" w:lineRule="auto"/>
            </w:pPr>
            <w:r>
              <w:rPr>
                <w:rFonts w:ascii="Calibri" w:hAnsi="Calibri" w:eastAsia="Calibri"/>
                <w:b w:val="0"/>
                <w:i w:val="0"/>
                <w:color w:val="1C2833"/>
                <w:sz w:val="14"/>
              </w:rPr>
              <w:t>Тип, пароль, malware, размер.</w:t>
            </w:r>
          </w:p>
        </w:tc>
      </w:tr>
      <w:tr>
        <w:tc>
          <w:tcPr>
            <w:tcW w:type="dxa" w:w="1050"/>
          </w:tcPr>
          <w:p>
            <w:pPr>
              <w:spacing w:after="0" w:line="240" w:lineRule="auto"/>
            </w:pPr>
            <w:r>
              <w:rPr>
                <w:rFonts w:ascii="Calibri" w:hAnsi="Calibri" w:eastAsia="Calibri"/>
                <w:b/>
                <w:i w:val="0"/>
                <w:color w:val="1C2833"/>
                <w:sz w:val="14"/>
              </w:rPr>
              <w:t>3. Техпроверка</w:t>
            </w:r>
          </w:p>
        </w:tc>
        <w:tc>
          <w:tcPr>
            <w:tcW w:type="dxa" w:w="2260"/>
          </w:tcPr>
          <w:p>
            <w:pPr>
              <w:spacing w:after="0" w:line="240" w:lineRule="auto"/>
            </w:pPr>
            <w:r>
              <w:rPr>
                <w:rFonts w:ascii="Calibri" w:hAnsi="Calibri" w:eastAsia="Calibri"/>
                <w:b w:val="0"/>
                <w:i w:val="0"/>
                <w:color w:val="1C2833"/>
                <w:sz w:val="14"/>
              </w:rPr>
              <w:t>«Проверяем файл и страницы».</w:t>
            </w:r>
          </w:p>
        </w:tc>
        <w:tc>
          <w:tcPr>
            <w:tcW w:type="dxa" w:w="3000"/>
          </w:tcPr>
          <w:p>
            <w:pPr>
              <w:spacing w:after="0" w:line="240" w:lineRule="auto"/>
            </w:pPr>
            <w:r>
              <w:rPr>
                <w:rFonts w:ascii="Calibri" w:hAnsi="Calibri" w:eastAsia="Calibri"/>
                <w:b w:val="0"/>
                <w:i w:val="0"/>
                <w:color w:val="1C2833"/>
                <w:sz w:val="14"/>
              </w:rPr>
              <w:t>MIME/xref/EOF, страницы X/N, subject, template, duplicate, freshness.</w:t>
            </w:r>
          </w:p>
        </w:tc>
        <w:tc>
          <w:tcPr>
            <w:tcW w:type="dxa" w:w="1530"/>
          </w:tcPr>
          <w:p>
            <w:pPr>
              <w:spacing w:after="0" w:line="240" w:lineRule="auto"/>
            </w:pPr>
            <w:r>
              <w:rPr>
                <w:rFonts w:ascii="Calibri" w:hAnsi="Calibri" w:eastAsia="Calibri"/>
                <w:b w:val="0"/>
                <w:i w:val="0"/>
                <w:color w:val="1C2833"/>
                <w:sz w:val="14"/>
              </w:rPr>
              <w:t>PROCESSING</w:t>
            </w:r>
          </w:p>
        </w:tc>
        <w:tc>
          <w:tcPr>
            <w:tcW w:type="dxa" w:w="1520"/>
          </w:tcPr>
          <w:p>
            <w:pPr>
              <w:spacing w:after="0" w:line="240" w:lineRule="auto"/>
            </w:pPr>
            <w:r>
              <w:rPr>
                <w:rFonts w:ascii="Calibri" w:hAnsi="Calibri" w:eastAsia="Calibri"/>
                <w:b w:val="0"/>
                <w:i w:val="0"/>
                <w:color w:val="1C2833"/>
                <w:sz w:val="14"/>
              </w:rPr>
              <w:t>Corrupt, missing page, subject mismatch.</w:t>
            </w:r>
          </w:p>
        </w:tc>
      </w:tr>
      <w:tr>
        <w:tc>
          <w:tcPr>
            <w:tcW w:type="dxa" w:w="1050"/>
            <w:shd w:fill="FAFBFC" w:val="clear"/>
          </w:tcPr>
          <w:p>
            <w:pPr>
              <w:spacing w:after="0" w:line="240" w:lineRule="auto"/>
            </w:pPr>
            <w:r>
              <w:rPr>
                <w:rFonts w:ascii="Calibri" w:hAnsi="Calibri" w:eastAsia="Calibri"/>
                <w:b/>
                <w:i w:val="0"/>
                <w:color w:val="1C2833"/>
                <w:sz w:val="14"/>
              </w:rPr>
              <w:t>4. Распознавание</w:t>
            </w:r>
          </w:p>
        </w:tc>
        <w:tc>
          <w:tcPr>
            <w:tcW w:type="dxa" w:w="2260"/>
            <w:shd w:fill="FAFBFC" w:val="clear"/>
          </w:tcPr>
          <w:p>
            <w:pPr>
              <w:spacing w:after="0" w:line="240" w:lineRule="auto"/>
            </w:pPr>
            <w:r>
              <w:rPr>
                <w:rFonts w:ascii="Calibri" w:hAnsi="Calibri" w:eastAsia="Calibri"/>
                <w:b w:val="0"/>
                <w:i w:val="0"/>
                <w:color w:val="1C2833"/>
                <w:sz w:val="14"/>
              </w:rPr>
              <w:t>«Извлекаем строки и проверяем итоги».</w:t>
            </w:r>
          </w:p>
        </w:tc>
        <w:tc>
          <w:tcPr>
            <w:tcW w:type="dxa" w:w="3000"/>
            <w:shd w:fill="FAFBFC" w:val="clear"/>
          </w:tcPr>
          <w:p>
            <w:pPr>
              <w:spacing w:after="0" w:line="240" w:lineRule="auto"/>
            </w:pPr>
            <w:r>
              <w:rPr>
                <w:rFonts w:ascii="Calibri" w:hAnsi="Calibri" w:eastAsia="Calibri"/>
                <w:b w:val="0"/>
                <w:i w:val="0"/>
                <w:color w:val="1C2833"/>
                <w:sz w:val="14"/>
              </w:rPr>
              <w:t>Text first, selective OCR, rows, evidence, KNP/status mapping, PCR checks.</w:t>
            </w:r>
          </w:p>
        </w:tc>
        <w:tc>
          <w:tcPr>
            <w:tcW w:type="dxa" w:w="1530"/>
            <w:shd w:fill="FAFBFC" w:val="clear"/>
          </w:tcPr>
          <w:p>
            <w:pPr>
              <w:spacing w:after="0" w:line="240" w:lineRule="auto"/>
            </w:pPr>
            <w:r>
              <w:rPr>
                <w:rFonts w:ascii="Calibri" w:hAnsi="Calibri" w:eastAsia="Calibri"/>
                <w:b w:val="0"/>
                <w:i w:val="0"/>
                <w:color w:val="1C2833"/>
                <w:sz w:val="14"/>
              </w:rPr>
              <w:t>PROCESSING</w:t>
            </w:r>
          </w:p>
        </w:tc>
        <w:tc>
          <w:tcPr>
            <w:tcW w:type="dxa" w:w="1520"/>
            <w:shd w:fill="FAFBFC" w:val="clear"/>
          </w:tcPr>
          <w:p>
            <w:pPr>
              <w:spacing w:after="0" w:line="240" w:lineRule="auto"/>
            </w:pPr>
            <w:r>
              <w:rPr>
                <w:rFonts w:ascii="Calibri" w:hAnsi="Calibri" w:eastAsia="Calibri"/>
                <w:b w:val="0"/>
                <w:i w:val="0"/>
                <w:color w:val="1C2833"/>
                <w:sz w:val="14"/>
              </w:rPr>
              <w:t>Unsupported template, unreadable critical field.</w:t>
            </w:r>
          </w:p>
        </w:tc>
      </w:tr>
      <w:tr>
        <w:tc>
          <w:tcPr>
            <w:tcW w:type="dxa" w:w="1050"/>
          </w:tcPr>
          <w:p>
            <w:pPr>
              <w:spacing w:after="0" w:line="240" w:lineRule="auto"/>
            </w:pPr>
            <w:r>
              <w:rPr>
                <w:rFonts w:ascii="Calibri" w:hAnsi="Calibri" w:eastAsia="Calibri"/>
                <w:b/>
                <w:i w:val="0"/>
                <w:color w:val="1C2833"/>
                <w:sz w:val="14"/>
              </w:rPr>
              <w:t>5. Результат</w:t>
            </w:r>
          </w:p>
        </w:tc>
        <w:tc>
          <w:tcPr>
            <w:tcW w:type="dxa" w:w="2260"/>
          </w:tcPr>
          <w:p>
            <w:pPr>
              <w:spacing w:after="0" w:line="240" w:lineRule="auto"/>
            </w:pPr>
            <w:r>
              <w:rPr>
                <w:rFonts w:ascii="Calibri" w:hAnsi="Calibri" w:eastAsia="Calibri"/>
                <w:b w:val="0"/>
                <w:i w:val="0"/>
                <w:color w:val="1C2833"/>
                <w:sz w:val="14"/>
              </w:rPr>
              <w:t>Видит нейтральный итог и строки поступлений.</w:t>
            </w:r>
          </w:p>
        </w:tc>
        <w:tc>
          <w:tcPr>
            <w:tcW w:type="dxa" w:w="3000"/>
          </w:tcPr>
          <w:p>
            <w:pPr>
              <w:spacing w:after="0" w:line="240" w:lineRule="auto"/>
            </w:pPr>
            <w:r>
              <w:rPr>
                <w:rFonts w:ascii="Calibri" w:hAnsi="Calibri" w:eastAsia="Calibri"/>
                <w:b w:val="0"/>
                <w:i w:val="0"/>
                <w:color w:val="1C2833"/>
                <w:sz w:val="14"/>
              </w:rPr>
              <w:t>Строит months/senders/profile; не выводит salary или coverage без доказательства.</w:t>
            </w:r>
          </w:p>
        </w:tc>
        <w:tc>
          <w:tcPr>
            <w:tcW w:type="dxa" w:w="1530"/>
          </w:tcPr>
          <w:p>
            <w:pPr>
              <w:spacing w:after="0" w:line="240" w:lineRule="auto"/>
            </w:pPr>
            <w:r>
              <w:rPr>
                <w:rFonts w:ascii="Calibri" w:hAnsi="Calibri" w:eastAsia="Calibri"/>
                <w:b w:val="0"/>
                <w:i w:val="0"/>
                <w:color w:val="1C2833"/>
                <w:sz w:val="14"/>
              </w:rPr>
              <w:t>NEEDS_REVIEW / VALID</w:t>
            </w:r>
          </w:p>
        </w:tc>
        <w:tc>
          <w:tcPr>
            <w:tcW w:type="dxa" w:w="1520"/>
          </w:tcPr>
          <w:p>
            <w:pPr>
              <w:spacing w:after="0" w:line="240" w:lineRule="auto"/>
            </w:pPr>
            <w:r>
              <w:rPr>
                <w:rFonts w:ascii="Calibri" w:hAnsi="Calibri" w:eastAsia="Calibri"/>
                <w:b w:val="0"/>
                <w:i w:val="0"/>
                <w:color w:val="1C2833"/>
                <w:sz w:val="14"/>
              </w:rPr>
              <w:t>Critical UNKNOWN/mismatch.</w:t>
            </w:r>
          </w:p>
        </w:tc>
      </w:tr>
      <w:tr>
        <w:tc>
          <w:tcPr>
            <w:tcW w:type="dxa" w:w="1050"/>
            <w:shd w:fill="FAFBFC" w:val="clear"/>
          </w:tcPr>
          <w:p>
            <w:pPr>
              <w:spacing w:after="0" w:line="240" w:lineRule="auto"/>
            </w:pPr>
            <w:r>
              <w:rPr>
                <w:rFonts w:ascii="Calibri" w:hAnsi="Calibri" w:eastAsia="Calibri"/>
                <w:b/>
                <w:i w:val="0"/>
                <w:color w:val="1C2833"/>
                <w:sz w:val="14"/>
              </w:rPr>
              <w:t>6. Проверка</w:t>
            </w:r>
          </w:p>
        </w:tc>
        <w:tc>
          <w:tcPr>
            <w:tcW w:type="dxa" w:w="2260"/>
            <w:shd w:fill="FAFBFC" w:val="clear"/>
          </w:tcPr>
          <w:p>
            <w:pPr>
              <w:spacing w:after="0" w:line="240" w:lineRule="auto"/>
            </w:pPr>
            <w:r>
              <w:rPr>
                <w:rFonts w:ascii="Calibri" w:hAnsi="Calibri" w:eastAsia="Calibri"/>
                <w:b w:val="0"/>
                <w:i w:val="0"/>
                <w:color w:val="1C2833"/>
                <w:sz w:val="14"/>
              </w:rPr>
              <w:t>Открывает источник, подтверждает или исправляет поле.</w:t>
            </w:r>
          </w:p>
        </w:tc>
        <w:tc>
          <w:tcPr>
            <w:tcW w:type="dxa" w:w="3000"/>
            <w:shd w:fill="FAFBFC" w:val="clear"/>
          </w:tcPr>
          <w:p>
            <w:pPr>
              <w:spacing w:after="0" w:line="240" w:lineRule="auto"/>
            </w:pPr>
            <w:r>
              <w:rPr>
                <w:rFonts w:ascii="Calibri" w:hAnsi="Calibri" w:eastAsia="Calibri"/>
                <w:b w:val="0"/>
                <w:i w:val="0"/>
                <w:color w:val="1C2833"/>
                <w:sz w:val="14"/>
              </w:rPr>
              <w:t>Сохраняет before/after/reason/actor/time и пересчитывает зависимости.</w:t>
            </w:r>
          </w:p>
        </w:tc>
        <w:tc>
          <w:tcPr>
            <w:tcW w:type="dxa" w:w="1530"/>
            <w:shd w:fill="FAFBFC" w:val="clear"/>
          </w:tcPr>
          <w:p>
            <w:pPr>
              <w:spacing w:after="0" w:line="240" w:lineRule="auto"/>
            </w:pPr>
            <w:r>
              <w:rPr>
                <w:rFonts w:ascii="Calibri" w:hAnsi="Calibri" w:eastAsia="Calibri"/>
                <w:b w:val="0"/>
                <w:i w:val="0"/>
                <w:color w:val="1C2833"/>
                <w:sz w:val="14"/>
              </w:rPr>
              <w:t>NEEDS_REVIEW</w:t>
            </w:r>
          </w:p>
        </w:tc>
        <w:tc>
          <w:tcPr>
            <w:tcW w:type="dxa" w:w="1520"/>
            <w:shd w:fill="FAFBFC" w:val="clear"/>
          </w:tcPr>
          <w:p>
            <w:pPr>
              <w:spacing w:after="0" w:line="240" w:lineRule="auto"/>
            </w:pPr>
            <w:r>
              <w:rPr>
                <w:rFonts w:ascii="Calibri" w:hAnsi="Calibri" w:eastAsia="Calibri"/>
                <w:b w:val="0"/>
                <w:i w:val="0"/>
                <w:color w:val="1C2833"/>
                <w:sz w:val="14"/>
              </w:rPr>
              <w:t>Незакрытая blocking task.</w:t>
            </w:r>
          </w:p>
        </w:tc>
      </w:tr>
      <w:tr>
        <w:tc>
          <w:tcPr>
            <w:tcW w:type="dxa" w:w="1050"/>
          </w:tcPr>
          <w:p>
            <w:pPr>
              <w:spacing w:after="0" w:line="240" w:lineRule="auto"/>
            </w:pPr>
            <w:r>
              <w:rPr>
                <w:rFonts w:ascii="Calibri" w:hAnsi="Calibri" w:eastAsia="Calibri"/>
                <w:b/>
                <w:i w:val="0"/>
                <w:color w:val="1C2833"/>
                <w:sz w:val="14"/>
              </w:rPr>
              <w:t>7. Сверка</w:t>
            </w:r>
          </w:p>
        </w:tc>
        <w:tc>
          <w:tcPr>
            <w:tcW w:type="dxa" w:w="2260"/>
          </w:tcPr>
          <w:p>
            <w:pPr>
              <w:spacing w:after="0" w:line="240" w:lineRule="auto"/>
            </w:pPr>
            <w:r>
              <w:rPr>
                <w:rFonts w:ascii="Calibri" w:hAnsi="Calibri" w:eastAsia="Calibri"/>
                <w:b w:val="0"/>
                <w:i w:val="0"/>
                <w:color w:val="1C2833"/>
                <w:sz w:val="14"/>
              </w:rPr>
              <w:t>Видит понятное расхождение или «Итоги сходятся».</w:t>
            </w:r>
          </w:p>
        </w:tc>
        <w:tc>
          <w:tcPr>
            <w:tcW w:type="dxa" w:w="3000"/>
          </w:tcPr>
          <w:p>
            <w:pPr>
              <w:spacing w:after="0" w:line="240" w:lineRule="auto"/>
            </w:pPr>
            <w:r>
              <w:rPr>
                <w:rFonts w:ascii="Calibri" w:hAnsi="Calibri" w:eastAsia="Calibri"/>
                <w:b w:val="0"/>
                <w:i w:val="0"/>
                <w:color w:val="1C2833"/>
                <w:sz w:val="14"/>
              </w:rPr>
              <w:t>Повторяет PCR-001…PCR-015; unknown policy остаётся явной.</w:t>
            </w:r>
          </w:p>
        </w:tc>
        <w:tc>
          <w:tcPr>
            <w:tcW w:type="dxa" w:w="1530"/>
          </w:tcPr>
          <w:p>
            <w:pPr>
              <w:spacing w:after="0" w:line="240" w:lineRule="auto"/>
            </w:pPr>
            <w:r>
              <w:rPr>
                <w:rFonts w:ascii="Calibri" w:hAnsi="Calibri" w:eastAsia="Calibri"/>
                <w:b w:val="0"/>
                <w:i w:val="0"/>
                <w:color w:val="1C2833"/>
                <w:sz w:val="14"/>
              </w:rPr>
              <w:t>PASS_WITH_REVIEW / NEEDS_REVIEW</w:t>
            </w:r>
          </w:p>
        </w:tc>
        <w:tc>
          <w:tcPr>
            <w:tcW w:type="dxa" w:w="1520"/>
          </w:tcPr>
          <w:p>
            <w:pPr>
              <w:spacing w:after="0" w:line="240" w:lineRule="auto"/>
            </w:pPr>
            <w:r>
              <w:rPr>
                <w:rFonts w:ascii="Calibri" w:hAnsi="Calibri" w:eastAsia="Calibri"/>
                <w:b w:val="0"/>
                <w:i w:val="0"/>
                <w:color w:val="1C2833"/>
                <w:sz w:val="14"/>
              </w:rPr>
              <w:t>Blocking PCR не PASS/NA/WAIVED.</w:t>
            </w:r>
          </w:p>
        </w:tc>
      </w:tr>
      <w:tr>
        <w:tc>
          <w:tcPr>
            <w:tcW w:type="dxa" w:w="1050"/>
            <w:shd w:fill="FAFBFC" w:val="clear"/>
          </w:tcPr>
          <w:p>
            <w:pPr>
              <w:spacing w:after="0" w:line="240" w:lineRule="auto"/>
            </w:pPr>
            <w:r>
              <w:rPr>
                <w:rFonts w:ascii="Calibri" w:hAnsi="Calibri" w:eastAsia="Calibri"/>
                <w:b/>
                <w:i w:val="0"/>
                <w:color w:val="1C2833"/>
                <w:sz w:val="14"/>
              </w:rPr>
              <w:t>8. Подтверждение</w:t>
            </w:r>
          </w:p>
        </w:tc>
        <w:tc>
          <w:tcPr>
            <w:tcW w:type="dxa" w:w="2260"/>
            <w:shd w:fill="FAFBFC" w:val="clear"/>
          </w:tcPr>
          <w:p>
            <w:pPr>
              <w:spacing w:after="0" w:line="240" w:lineRule="auto"/>
            </w:pPr>
            <w:r>
              <w:rPr>
                <w:rFonts w:ascii="Calibri" w:hAnsi="Calibri" w:eastAsia="Calibri"/>
                <w:b w:val="0"/>
                <w:i w:val="0"/>
                <w:color w:val="1C2833"/>
                <w:sz w:val="14"/>
              </w:rPr>
              <w:t>Нажимает «Подтвердить факты и создать снимок».</w:t>
            </w:r>
          </w:p>
        </w:tc>
        <w:tc>
          <w:tcPr>
            <w:tcW w:type="dxa" w:w="3000"/>
            <w:shd w:fill="FAFBFC" w:val="clear"/>
          </w:tcPr>
          <w:p>
            <w:pPr>
              <w:spacing w:after="0" w:line="240" w:lineRule="auto"/>
            </w:pPr>
            <w:r>
              <w:rPr>
                <w:rFonts w:ascii="Calibri" w:hAnsi="Calibri" w:eastAsia="Calibri"/>
                <w:b w:val="0"/>
                <w:i w:val="0"/>
                <w:color w:val="1C2833"/>
                <w:sz w:val="14"/>
              </w:rPr>
              <w:t>Проверяет publish gates и создаёт immutable snapshot.</w:t>
            </w:r>
          </w:p>
        </w:tc>
        <w:tc>
          <w:tcPr>
            <w:tcW w:type="dxa" w:w="1530"/>
            <w:shd w:fill="FAFBFC" w:val="clear"/>
          </w:tcPr>
          <w:p>
            <w:pPr>
              <w:spacing w:after="0" w:line="240" w:lineRule="auto"/>
            </w:pPr>
            <w:r>
              <w:rPr>
                <w:rFonts w:ascii="Calibri" w:hAnsi="Calibri" w:eastAsia="Calibri"/>
                <w:b w:val="0"/>
                <w:i w:val="0"/>
                <w:color w:val="1C2833"/>
                <w:sz w:val="14"/>
              </w:rPr>
              <w:t>CONFIRMED</w:t>
            </w:r>
          </w:p>
        </w:tc>
        <w:tc>
          <w:tcPr>
            <w:tcW w:type="dxa" w:w="1520"/>
            <w:shd w:fill="FAFBFC" w:val="clear"/>
          </w:tcPr>
          <w:p>
            <w:pPr>
              <w:spacing w:after="0" w:line="240" w:lineRule="auto"/>
            </w:pPr>
            <w:r>
              <w:rPr>
                <w:rFonts w:ascii="Calibri" w:hAnsi="Calibri" w:eastAsia="Calibri"/>
                <w:b w:val="0"/>
                <w:i w:val="0"/>
                <w:color w:val="1C2833"/>
                <w:sz w:val="14"/>
              </w:rPr>
              <w:t>Subject/page/critical/reconciliation gate.</w:t>
            </w:r>
          </w:p>
        </w:tc>
      </w:tr>
      <w:tr>
        <w:tc>
          <w:tcPr>
            <w:tcW w:type="dxa" w:w="1050"/>
          </w:tcPr>
          <w:p>
            <w:pPr>
              <w:spacing w:after="0" w:line="240" w:lineRule="auto"/>
            </w:pPr>
            <w:r>
              <w:rPr>
                <w:rFonts w:ascii="Calibri" w:hAnsi="Calibri" w:eastAsia="Calibri"/>
                <w:b/>
                <w:i w:val="0"/>
                <w:color w:val="1C2833"/>
                <w:sz w:val="14"/>
              </w:rPr>
              <w:t>9. Передача</w:t>
            </w:r>
          </w:p>
        </w:tc>
        <w:tc>
          <w:tcPr>
            <w:tcW w:type="dxa" w:w="2260"/>
          </w:tcPr>
          <w:p>
            <w:pPr>
              <w:spacing w:after="0" w:line="240" w:lineRule="auto"/>
            </w:pPr>
            <w:r>
              <w:rPr>
                <w:rFonts w:ascii="Calibri" w:hAnsi="Calibri" w:eastAsia="Calibri"/>
                <w:b w:val="0"/>
                <w:i w:val="0"/>
                <w:color w:val="1C2833"/>
                <w:sz w:val="14"/>
              </w:rPr>
              <w:t>Видит version/date/hash и нейтральные ограничения.</w:t>
            </w:r>
          </w:p>
        </w:tc>
        <w:tc>
          <w:tcPr>
            <w:tcW w:type="dxa" w:w="3000"/>
          </w:tcPr>
          <w:p>
            <w:pPr>
              <w:spacing w:after="0" w:line="240" w:lineRule="auto"/>
            </w:pPr>
            <w:r>
              <w:rPr>
                <w:rFonts w:ascii="Calibri" w:hAnsi="Calibri" w:eastAsia="Calibri"/>
                <w:b w:val="0"/>
                <w:i w:val="0"/>
                <w:color w:val="1C2833"/>
                <w:sz w:val="14"/>
              </w:rPr>
              <w:t>Передаёт snapshot дальше; consumer не перечитывает PDF.</w:t>
            </w:r>
          </w:p>
        </w:tc>
        <w:tc>
          <w:tcPr>
            <w:tcW w:type="dxa" w:w="1530"/>
          </w:tcPr>
          <w:p>
            <w:pPr>
              <w:spacing w:after="0" w:line="240" w:lineRule="auto"/>
            </w:pPr>
            <w:r>
              <w:rPr>
                <w:rFonts w:ascii="Calibri" w:hAnsi="Calibri" w:eastAsia="Calibri"/>
                <w:b w:val="0"/>
                <w:i w:val="0"/>
                <w:color w:val="1C2833"/>
                <w:sz w:val="14"/>
              </w:rPr>
              <w:t>SNAPSHOT READY</w:t>
            </w:r>
          </w:p>
        </w:tc>
        <w:tc>
          <w:tcPr>
            <w:tcW w:type="dxa" w:w="1520"/>
          </w:tcPr>
          <w:p>
            <w:pPr>
              <w:spacing w:after="0" w:line="240" w:lineRule="auto"/>
            </w:pPr>
            <w:r>
              <w:rPr>
                <w:rFonts w:ascii="Calibri" w:hAnsi="Calibri" w:eastAsia="Calibri"/>
                <w:b w:val="0"/>
                <w:i w:val="0"/>
                <w:color w:val="1C2833"/>
                <w:sz w:val="14"/>
              </w:rPr>
              <w:t>Snapshot gate failed.</w:t>
            </w:r>
          </w:p>
        </w:tc>
      </w:tr>
      <w:tr>
        <w:tc>
          <w:tcPr>
            <w:tcW w:type="dxa" w:w="1050"/>
            <w:shd w:fill="FAFBFC" w:val="clear"/>
          </w:tcPr>
          <w:p>
            <w:pPr>
              <w:spacing w:after="0" w:line="240" w:lineRule="auto"/>
            </w:pPr>
            <w:r>
              <w:rPr>
                <w:rFonts w:ascii="Calibri" w:hAnsi="Calibri" w:eastAsia="Calibri"/>
                <w:b/>
                <w:i w:val="0"/>
                <w:color w:val="1C2833"/>
                <w:sz w:val="14"/>
              </w:rPr>
              <w:t>10. Новый PDF</w:t>
            </w:r>
          </w:p>
        </w:tc>
        <w:tc>
          <w:tcPr>
            <w:tcW w:type="dxa" w:w="2260"/>
            <w:shd w:fill="FAFBFC" w:val="clear"/>
          </w:tcPr>
          <w:p>
            <w:pPr>
              <w:spacing w:after="0" w:line="240" w:lineRule="auto"/>
            </w:pPr>
            <w:r>
              <w:rPr>
                <w:rFonts w:ascii="Calibri" w:hAnsi="Calibri" w:eastAsia="Calibri"/>
                <w:b w:val="0"/>
                <w:i w:val="0"/>
                <w:color w:val="1C2833"/>
                <w:sz w:val="14"/>
              </w:rPr>
              <w:t>Заменяет документ при обновлении.</w:t>
            </w:r>
          </w:p>
        </w:tc>
        <w:tc>
          <w:tcPr>
            <w:tcW w:type="dxa" w:w="3000"/>
            <w:shd w:fill="FAFBFC" w:val="clear"/>
          </w:tcPr>
          <w:p>
            <w:pPr>
              <w:spacing w:after="0" w:line="240" w:lineRule="auto"/>
            </w:pPr>
            <w:r>
              <w:rPr>
                <w:rFonts w:ascii="Calibri" w:hAnsi="Calibri" w:eastAsia="Calibri"/>
                <w:b w:val="0"/>
                <w:i w:val="0"/>
                <w:color w:val="1C2833"/>
                <w:sz w:val="14"/>
              </w:rPr>
              <w:t>Создаёт новую document version/snapshot; старое read-only.</w:t>
            </w:r>
          </w:p>
        </w:tc>
        <w:tc>
          <w:tcPr>
            <w:tcW w:type="dxa" w:w="1530"/>
            <w:shd w:fill="FAFBFC" w:val="clear"/>
          </w:tcPr>
          <w:p>
            <w:pPr>
              <w:spacing w:after="0" w:line="240" w:lineRule="auto"/>
            </w:pPr>
            <w:r>
              <w:rPr>
                <w:rFonts w:ascii="Calibri" w:hAnsi="Calibri" w:eastAsia="Calibri"/>
                <w:b w:val="0"/>
                <w:i w:val="0"/>
                <w:color w:val="1C2833"/>
                <w:sz w:val="14"/>
              </w:rPr>
              <w:t>SUPERSEDED</w:t>
            </w:r>
          </w:p>
        </w:tc>
        <w:tc>
          <w:tcPr>
            <w:tcW w:type="dxa" w:w="1520"/>
            <w:shd w:fill="FAFBFC" w:val="clear"/>
          </w:tcPr>
          <w:p>
            <w:pPr>
              <w:spacing w:after="0" w:line="240" w:lineRule="auto"/>
            </w:pPr>
            <w:r>
              <w:rPr>
                <w:rFonts w:ascii="Calibri" w:hAnsi="Calibri" w:eastAsia="Calibri"/>
                <w:b w:val="0"/>
                <w:i w:val="0"/>
                <w:color w:val="1C2833"/>
                <w:sz w:val="14"/>
              </w:rPr>
              <w:t>Нет.</w:t>
            </w:r>
          </w:p>
        </w:tc>
      </w:tr>
    </w:tbl>
    <w:p>
      <w:pPr>
        <w:keepNext w:val="0"/>
        <w:widowControl/>
        <w:spacing w:before="0" w:after="40" w:line="288" w:lineRule="auto"/>
        <w:jc w:val="left"/>
      </w:pPr>
    </w:p>
    <w:tbl>
      <w:tblPr>
        <w:tblW w:type="dxa" w:w="9360"/>
        <w:jc w:val="left"/>
        <w:tblLayout w:type="fixed"/>
        <w:tblLook w:firstColumn="1" w:firstRow="1" w:lastColumn="0" w:lastRow="0" w:noHBand="0" w:noVBand="1" w:val="04A0"/>
        <w:tblInd w:w="120" w:type="dxa"/>
        <w:tblBorders>
          <w:top w:val="single" w:sz="0" w:space="0" w:color="F5F8FB"/>
          <w:left w:val="single" w:sz="0" w:space="0" w:color="F5F8FB"/>
          <w:bottom w:val="single" w:sz="0" w:space="0" w:color="F5F8FB"/>
          <w:right w:val="single" w:sz="0" w:space="0" w:color="F5F8FB"/>
          <w:insideH w:val="single" w:sz="0" w:space="0" w:color="F5F8FB"/>
          <w:insideV w:val="single" w:sz="0" w:space="0" w:color="F5F8FB"/>
        </w:tblBorders>
      </w:tblPr>
      <w:tblGrid>
        <w:gridCol w:w="9360"/>
      </w:tblGrid>
      <w:tr>
        <w:tc>
          <w:tcPr>
            <w:tcW w:type="dxa" w:w="9360"/>
            <w:tcMar>
              <w:top w:w="70" w:type="dxa"/>
              <w:bottom w:w="70" w:type="dxa"/>
              <w:start w:w="105" w:type="dxa"/>
              <w:end w:w="105" w:type="dxa"/>
            </w:tcMar>
            <w:vAlign w:val="center"/>
            <w:shd w:fill="F5F8FB" w:val="clear"/>
          </w:tcPr>
          <w:p>
            <w:pPr>
              <w:spacing w:after="0" w:line="278" w:lineRule="auto"/>
            </w:pPr>
            <w:r>
              <w:rPr>
                <w:rFonts w:ascii="Calibri" w:hAnsi="Calibri" w:eastAsia="Calibri"/>
                <w:b/>
                <w:i w:val="0"/>
                <w:color w:val="183B5B"/>
                <w:sz w:val="18"/>
              </w:rPr>
              <w:t xml:space="preserve">ПРАВИЛО ПЕРЕХОДА  </w:t>
            </w:r>
            <w:r>
              <w:rPr>
                <w:rFonts w:ascii="Calibri" w:hAnsi="Calibri" w:eastAsia="Calibri"/>
                <w:b w:val="0"/>
                <w:i w:val="0"/>
                <w:color w:val="1C2833"/>
                <w:sz w:val="18"/>
              </w:rPr>
              <w:t>Блокирующая проблема не маскируется общим зелёным статусом. Полезный snapshot может содержать разрешённый explicit UNKNOWN, но только если policy допускает этот unknown; он не превращается в ноль, зарплату или положительный вывод.</w:t>
            </w:r>
          </w:p>
        </w:tc>
      </w:tr>
    </w:tbl>
    <w:p>
      <w:pPr>
        <w:keepNext w:val="0"/>
        <w:widowControl/>
        <w:spacing w:before="0" w:after="40" w:line="288" w:lineRule="auto"/>
        <w:jc w:val="left"/>
      </w:pPr>
    </w:p>
    <w:p>
      <w:r>
        <w:br w:type="page"/>
      </w:r>
    </w:p>
    <w:p>
      <w:pPr>
        <w:keepNext/>
        <w:widowControl/>
        <w:spacing w:before="0" w:after="60" w:line="288" w:lineRule="auto"/>
        <w:jc w:val="left"/>
      </w:pPr>
      <w:r>
        <w:rPr>
          <w:rFonts w:ascii="Calibri" w:hAnsi="Calibri" w:eastAsia="Calibri"/>
          <w:b/>
          <w:i w:val="0"/>
          <w:color w:val="2E74B5"/>
          <w:sz w:val="17"/>
        </w:rPr>
        <w:t>ПРАКТИЧЕСКАЯ UX-СПЕЦИФИКАЦИЯ</w:t>
      </w:r>
    </w:p>
    <w:p>
      <w:pPr>
        <w:pStyle w:val="Heading1"/>
        <w:keepNext/>
        <w:widowControl/>
      </w:pPr>
      <w:r>
        <w:rPr>
          <w:rFonts w:ascii="Calibri" w:hAnsi="Calibri" w:eastAsia="Calibri"/>
          <w:b/>
          <w:i w:val="0"/>
          <w:color w:val="2E74B5"/>
          <w:sz w:val="32"/>
        </w:rPr>
        <w:t>6. Целевой экран</w:t>
      </w:r>
    </w:p>
    <w:p>
      <w:pPr>
        <w:pStyle w:val="Heading2"/>
        <w:keepNext/>
        <w:widowControl/>
      </w:pPr>
      <w:r>
        <w:rPr>
          <w:rFonts w:ascii="Calibri" w:hAnsi="Calibri" w:eastAsia="Calibri"/>
          <w:b/>
          <w:i w:val="0"/>
          <w:color w:val="2E74B5"/>
          <w:sz w:val="26"/>
        </w:rPr>
        <w:t>A. Шапка документа</w:t>
      </w:r>
    </w:p>
    <w:tbl>
      <w:tblPr>
        <w:tblStyle w:val="TableGrid"/>
        <w:tblW w:type="dxa" w:w="9360"/>
        <w:jc w:val="left"/>
        <w:tblLayout w:type="fixed"/>
        <w:tblLook w:firstColumn="1" w:firstRow="1" w:lastColumn="0" w:lastRow="0" w:noHBand="0" w:noVBand="1" w:val="04A0"/>
        <w:tblInd w:w="120" w:type="dxa"/>
        <w:tblBorders>
          <w:top w:val="single" w:sz="5" w:space="0" w:color="CBD3DA"/>
          <w:left w:val="single" w:sz="5" w:space="0" w:color="CBD3DA"/>
          <w:bottom w:val="single" w:sz="5" w:space="0" w:color="CBD3DA"/>
          <w:right w:val="single" w:sz="5" w:space="0" w:color="CBD3DA"/>
          <w:insideH w:val="single" w:sz="5" w:space="0" w:color="CBD3DA"/>
          <w:insideV w:val="single" w:sz="5" w:space="0" w:color="CBD3DA"/>
        </w:tblBorders>
      </w:tblPr>
      <w:tblGrid>
        <w:gridCol w:w="1900"/>
        <w:gridCol w:w="5480"/>
        <w:gridCol w:w="1980"/>
      </w:tblGrid>
      <w:tr>
        <w:trPr>
          <w:tblHeader w:val="true"/>
        </w:trPr>
        <w:tc>
          <w:tcPr>
            <w:tcW w:type="dxa" w:w="190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6"/>
              </w:rPr>
              <w:t>Элемент</w:t>
            </w:r>
          </w:p>
        </w:tc>
        <w:tc>
          <w:tcPr>
            <w:tcW w:type="dxa" w:w="548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6"/>
              </w:rPr>
              <w:t>Точный смысл / пример текста</w:t>
            </w:r>
          </w:p>
        </w:tc>
        <w:tc>
          <w:tcPr>
            <w:tcW w:type="dxa" w:w="198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6"/>
              </w:rPr>
              <w:t>Действие</w:t>
            </w:r>
          </w:p>
        </w:tc>
      </w:tr>
      <w:tr>
        <w:tc>
          <w:tcPr>
            <w:tcW w:type="dxa" w:w="1900"/>
          </w:tcPr>
          <w:p>
            <w:pPr>
              <w:spacing w:after="0" w:line="259" w:lineRule="auto"/>
            </w:pPr>
            <w:r>
              <w:rPr>
                <w:rFonts w:ascii="Calibri" w:hAnsi="Calibri" w:eastAsia="Calibri"/>
                <w:b/>
                <w:i w:val="0"/>
                <w:color w:val="1C2833"/>
                <w:sz w:val="16"/>
              </w:rPr>
              <w:t>Название / тип</w:t>
            </w:r>
          </w:p>
        </w:tc>
        <w:tc>
          <w:tcPr>
            <w:tcW w:type="dxa" w:w="5480"/>
          </w:tcPr>
          <w:p>
            <w:pPr>
              <w:spacing w:after="0" w:line="259" w:lineRule="auto"/>
            </w:pPr>
            <w:r>
              <w:rPr>
                <w:rFonts w:ascii="Calibri" w:hAnsi="Calibri" w:eastAsia="Calibri"/>
                <w:b w:val="0"/>
                <w:i w:val="0"/>
                <w:color w:val="1C2833"/>
                <w:sz w:val="16"/>
              </w:rPr>
              <w:t xml:space="preserve">«Пенсионные отчисления» · «Отчёт о поступлении и движении средств вкладчика ЕНПФ». </w:t>
            </w:r>
          </w:p>
        </w:tc>
        <w:tc>
          <w:tcPr>
            <w:tcW w:type="dxa" w:w="1980"/>
          </w:tcPr>
          <w:p>
            <w:pPr>
              <w:spacing w:after="0" w:line="259" w:lineRule="auto"/>
            </w:pPr>
            <w:r>
              <w:rPr>
                <w:rFonts w:ascii="Calibri" w:hAnsi="Calibri" w:eastAsia="Calibri"/>
                <w:b w:val="0"/>
                <w:i w:val="0"/>
                <w:color w:val="1C2833"/>
                <w:sz w:val="16"/>
              </w:rPr>
              <w:t>—</w:t>
            </w:r>
          </w:p>
        </w:tc>
      </w:tr>
      <w:tr>
        <w:tc>
          <w:tcPr>
            <w:tcW w:type="dxa" w:w="1900"/>
            <w:shd w:fill="FAFBFC" w:val="clear"/>
          </w:tcPr>
          <w:p>
            <w:pPr>
              <w:spacing w:after="0" w:line="259" w:lineRule="auto"/>
            </w:pPr>
            <w:r>
              <w:rPr>
                <w:rFonts w:ascii="Calibri" w:hAnsi="Calibri" w:eastAsia="Calibri"/>
                <w:b/>
                <w:i w:val="0"/>
                <w:color w:val="1C2833"/>
                <w:sz w:val="16"/>
              </w:rPr>
              <w:t>Документ</w:t>
            </w:r>
          </w:p>
        </w:tc>
        <w:tc>
          <w:tcPr>
            <w:tcW w:type="dxa" w:w="5480"/>
            <w:shd w:fill="FAFBFC" w:val="clear"/>
          </w:tcPr>
          <w:p>
            <w:pPr>
              <w:spacing w:after="0" w:line="259" w:lineRule="auto"/>
            </w:pPr>
            <w:r>
              <w:rPr>
                <w:rFonts w:ascii="Calibri" w:hAnsi="Calibri" w:eastAsia="Calibri"/>
                <w:b w:val="0"/>
                <w:i w:val="0"/>
                <w:color w:val="1C2833"/>
                <w:sz w:val="16"/>
              </w:rPr>
              <w:t xml:space="preserve">№ 61674534; если не читается — «Номер не распознан, проверьте». </w:t>
            </w:r>
          </w:p>
        </w:tc>
        <w:tc>
          <w:tcPr>
            <w:tcW w:type="dxa" w:w="1980"/>
            <w:shd w:fill="FAFBFC" w:val="clear"/>
          </w:tcPr>
          <w:p>
            <w:pPr>
              <w:spacing w:after="0" w:line="259" w:lineRule="auto"/>
            </w:pPr>
            <w:r>
              <w:rPr>
                <w:rFonts w:ascii="Calibri" w:hAnsi="Calibri" w:eastAsia="Calibri"/>
                <w:b w:val="0"/>
                <w:i w:val="0"/>
                <w:color w:val="1C2833"/>
                <w:sz w:val="16"/>
              </w:rPr>
              <w:t>Проверить</w:t>
            </w:r>
          </w:p>
        </w:tc>
      </w:tr>
      <w:tr>
        <w:tc>
          <w:tcPr>
            <w:tcW w:type="dxa" w:w="1900"/>
          </w:tcPr>
          <w:p>
            <w:pPr>
              <w:spacing w:after="0" w:line="259" w:lineRule="auto"/>
            </w:pPr>
            <w:r>
              <w:rPr>
                <w:rFonts w:ascii="Calibri" w:hAnsi="Calibri" w:eastAsia="Calibri"/>
                <w:b/>
                <w:i w:val="0"/>
                <w:color w:val="1C2833"/>
                <w:sz w:val="16"/>
              </w:rPr>
              <w:t>Период запроса</w:t>
            </w:r>
          </w:p>
        </w:tc>
        <w:tc>
          <w:tcPr>
            <w:tcW w:type="dxa" w:w="5480"/>
          </w:tcPr>
          <w:p>
            <w:pPr>
              <w:spacing w:after="0" w:line="259" w:lineRule="auto"/>
            </w:pPr>
            <w:r>
              <w:rPr>
                <w:rFonts w:ascii="Calibri" w:hAnsi="Calibri" w:eastAsia="Calibri"/>
                <w:b w:val="0"/>
                <w:i w:val="0"/>
                <w:color w:val="1C2833"/>
                <w:sz w:val="16"/>
              </w:rPr>
              <w:t xml:space="preserve">«В шапке: 08.02.2026–08.08.2026; назначение периода не подтверждено». </w:t>
            </w:r>
          </w:p>
        </w:tc>
        <w:tc>
          <w:tcPr>
            <w:tcW w:type="dxa" w:w="1980"/>
          </w:tcPr>
          <w:p>
            <w:pPr>
              <w:spacing w:after="0" w:line="259" w:lineRule="auto"/>
            </w:pPr>
            <w:r>
              <w:rPr>
                <w:rFonts w:ascii="Calibri" w:hAnsi="Calibri" w:eastAsia="Calibri"/>
                <w:b w:val="0"/>
                <w:i w:val="0"/>
                <w:color w:val="1C2833"/>
                <w:sz w:val="16"/>
              </w:rPr>
              <w:t>Открыть источник</w:t>
            </w:r>
          </w:p>
        </w:tc>
      </w:tr>
      <w:tr>
        <w:tc>
          <w:tcPr>
            <w:tcW w:type="dxa" w:w="1900"/>
            <w:shd w:fill="FAFBFC" w:val="clear"/>
          </w:tcPr>
          <w:p>
            <w:pPr>
              <w:spacing w:after="0" w:line="259" w:lineRule="auto"/>
            </w:pPr>
            <w:r>
              <w:rPr>
                <w:rFonts w:ascii="Calibri" w:hAnsi="Calibri" w:eastAsia="Calibri"/>
                <w:b/>
                <w:i w:val="0"/>
                <w:color w:val="1C2833"/>
                <w:sz w:val="16"/>
              </w:rPr>
              <w:t>Получен / страницы</w:t>
            </w:r>
          </w:p>
        </w:tc>
        <w:tc>
          <w:tcPr>
            <w:tcW w:type="dxa" w:w="5480"/>
            <w:shd w:fill="FAFBFC" w:val="clear"/>
          </w:tcPr>
          <w:p>
            <w:pPr>
              <w:spacing w:after="0" w:line="259" w:lineRule="auto"/>
            </w:pPr>
            <w:r>
              <w:rPr>
                <w:rFonts w:ascii="Calibri" w:hAnsi="Calibri" w:eastAsia="Calibri"/>
                <w:b w:val="0"/>
                <w:i w:val="0"/>
                <w:color w:val="1C2833"/>
                <w:sz w:val="16"/>
              </w:rPr>
              <w:t xml:space="preserve">«08.08.2026 09:56:29 · 2 из 2». </w:t>
            </w:r>
          </w:p>
        </w:tc>
        <w:tc>
          <w:tcPr>
            <w:tcW w:type="dxa" w:w="1980"/>
            <w:shd w:fill="FAFBFC" w:val="clear"/>
          </w:tcPr>
          <w:p>
            <w:pPr>
              <w:spacing w:after="0" w:line="259" w:lineRule="auto"/>
            </w:pPr>
            <w:r>
              <w:rPr>
                <w:rFonts w:ascii="Calibri" w:hAnsi="Calibri" w:eastAsia="Calibri"/>
                <w:b w:val="0"/>
                <w:i w:val="0"/>
                <w:color w:val="1C2833"/>
                <w:sz w:val="16"/>
              </w:rPr>
              <w:t>Открыть PDF</w:t>
            </w:r>
          </w:p>
        </w:tc>
      </w:tr>
      <w:tr>
        <w:tc>
          <w:tcPr>
            <w:tcW w:type="dxa" w:w="1900"/>
          </w:tcPr>
          <w:p>
            <w:pPr>
              <w:spacing w:after="0" w:line="259" w:lineRule="auto"/>
            </w:pPr>
            <w:r>
              <w:rPr>
                <w:rFonts w:ascii="Calibri" w:hAnsi="Calibri" w:eastAsia="Calibri"/>
                <w:b/>
                <w:i w:val="0"/>
                <w:color w:val="1C2833"/>
                <w:sz w:val="16"/>
              </w:rPr>
              <w:t>Файл</w:t>
            </w:r>
          </w:p>
        </w:tc>
        <w:tc>
          <w:tcPr>
            <w:tcW w:type="dxa" w:w="5480"/>
          </w:tcPr>
          <w:p>
            <w:pPr>
              <w:spacing w:after="0" w:line="259" w:lineRule="auto"/>
            </w:pPr>
            <w:r>
              <w:rPr>
                <w:rFonts w:ascii="Calibri" w:hAnsi="Calibri" w:eastAsia="Calibri"/>
                <w:b w:val="0"/>
                <w:i w:val="0"/>
                <w:color w:val="1C2833"/>
                <w:sz w:val="16"/>
              </w:rPr>
              <w:t>«Технически исправен» / понятная причина ошибки.</w:t>
            </w:r>
          </w:p>
        </w:tc>
        <w:tc>
          <w:tcPr>
            <w:tcW w:type="dxa" w:w="1980"/>
          </w:tcPr>
          <w:p>
            <w:pPr>
              <w:spacing w:after="0" w:line="259" w:lineRule="auto"/>
            </w:pPr>
            <w:r>
              <w:rPr>
                <w:rFonts w:ascii="Calibri" w:hAnsi="Calibri" w:eastAsia="Calibri"/>
                <w:b w:val="0"/>
                <w:i w:val="0"/>
                <w:color w:val="1C2833"/>
                <w:sz w:val="16"/>
              </w:rPr>
              <w:t>Заменить PDF</w:t>
            </w:r>
          </w:p>
        </w:tc>
      </w:tr>
      <w:tr>
        <w:tc>
          <w:tcPr>
            <w:tcW w:type="dxa" w:w="1900"/>
            <w:shd w:fill="FAFBFC" w:val="clear"/>
          </w:tcPr>
          <w:p>
            <w:pPr>
              <w:spacing w:after="0" w:line="259" w:lineRule="auto"/>
            </w:pPr>
            <w:r>
              <w:rPr>
                <w:rFonts w:ascii="Calibri" w:hAnsi="Calibri" w:eastAsia="Calibri"/>
                <w:b/>
                <w:i w:val="0"/>
                <w:color w:val="1C2833"/>
                <w:sz w:val="16"/>
              </w:rPr>
              <w:t>Подлинность</w:t>
            </w:r>
          </w:p>
        </w:tc>
        <w:tc>
          <w:tcPr>
            <w:tcW w:type="dxa" w:w="5480"/>
            <w:shd w:fill="FAFBFC" w:val="clear"/>
          </w:tcPr>
          <w:p>
            <w:pPr>
              <w:spacing w:after="0" w:line="259" w:lineRule="auto"/>
            </w:pPr>
            <w:r>
              <w:rPr>
                <w:rFonts w:ascii="Calibri" w:hAnsi="Calibri" w:eastAsia="Calibri"/>
                <w:b w:val="0"/>
                <w:i w:val="0"/>
                <w:color w:val="1C2833"/>
                <w:sz w:val="16"/>
              </w:rPr>
              <w:t xml:space="preserve">«Штрих-код найден, но подлинность не проверена». </w:t>
            </w:r>
          </w:p>
        </w:tc>
        <w:tc>
          <w:tcPr>
            <w:tcW w:type="dxa" w:w="1980"/>
            <w:shd w:fill="FAFBFC" w:val="clear"/>
          </w:tcPr>
          <w:p>
            <w:pPr>
              <w:spacing w:after="0" w:line="259" w:lineRule="auto"/>
            </w:pPr>
            <w:r>
              <w:rPr>
                <w:rFonts w:ascii="Calibri" w:hAnsi="Calibri" w:eastAsia="Calibri"/>
                <w:b w:val="0"/>
                <w:i w:val="0"/>
                <w:color w:val="1C2833"/>
                <w:sz w:val="16"/>
              </w:rPr>
              <w:t>Ручная проверка / waiver по policy</w:t>
            </w:r>
          </w:p>
        </w:tc>
      </w:tr>
      <w:tr>
        <w:tc>
          <w:tcPr>
            <w:tcW w:type="dxa" w:w="1900"/>
          </w:tcPr>
          <w:p>
            <w:pPr>
              <w:spacing w:after="0" w:line="259" w:lineRule="auto"/>
            </w:pPr>
            <w:r>
              <w:rPr>
                <w:rFonts w:ascii="Calibri" w:hAnsi="Calibri" w:eastAsia="Calibri"/>
                <w:b/>
                <w:i w:val="0"/>
                <w:color w:val="1C2833"/>
                <w:sz w:val="16"/>
              </w:rPr>
              <w:t>Извлечение</w:t>
            </w:r>
          </w:p>
        </w:tc>
        <w:tc>
          <w:tcPr>
            <w:tcW w:type="dxa" w:w="5480"/>
          </w:tcPr>
          <w:p>
            <w:pPr>
              <w:spacing w:after="0" w:line="259" w:lineRule="auto"/>
            </w:pPr>
            <w:r>
              <w:rPr>
                <w:rFonts w:ascii="Calibri" w:hAnsi="Calibri" w:eastAsia="Calibri"/>
                <w:b w:val="0"/>
                <w:i w:val="0"/>
                <w:color w:val="1C2833"/>
                <w:sz w:val="16"/>
              </w:rPr>
              <w:t xml:space="preserve">«Извлечено 6 строк; есть 1 задача». </w:t>
            </w:r>
          </w:p>
        </w:tc>
        <w:tc>
          <w:tcPr>
            <w:tcW w:type="dxa" w:w="1980"/>
          </w:tcPr>
          <w:p>
            <w:pPr>
              <w:spacing w:after="0" w:line="259" w:lineRule="auto"/>
            </w:pPr>
            <w:r>
              <w:rPr>
                <w:rFonts w:ascii="Calibri" w:hAnsi="Calibri" w:eastAsia="Calibri"/>
                <w:b w:val="0"/>
                <w:i w:val="0"/>
                <w:color w:val="1C2833"/>
                <w:sz w:val="16"/>
              </w:rPr>
              <w:t>К задачам</w:t>
            </w:r>
          </w:p>
        </w:tc>
      </w:tr>
      <w:tr>
        <w:tc>
          <w:tcPr>
            <w:tcW w:type="dxa" w:w="1900"/>
            <w:shd w:fill="FAFBFC" w:val="clear"/>
          </w:tcPr>
          <w:p>
            <w:pPr>
              <w:spacing w:after="0" w:line="259" w:lineRule="auto"/>
            </w:pPr>
            <w:r>
              <w:rPr>
                <w:rFonts w:ascii="Calibri" w:hAnsi="Calibri" w:eastAsia="Calibri"/>
                <w:b/>
                <w:i w:val="0"/>
                <w:color w:val="1C2833"/>
                <w:sz w:val="16"/>
              </w:rPr>
              <w:t>Сверка / review</w:t>
            </w:r>
          </w:p>
        </w:tc>
        <w:tc>
          <w:tcPr>
            <w:tcW w:type="dxa" w:w="5480"/>
            <w:shd w:fill="FAFBFC" w:val="clear"/>
          </w:tcPr>
          <w:p>
            <w:pPr>
              <w:spacing w:after="0" w:line="259" w:lineRule="auto"/>
            </w:pPr>
            <w:r>
              <w:rPr>
                <w:rFonts w:ascii="Calibri" w:hAnsi="Calibri" w:eastAsia="Calibri"/>
                <w:b w:val="0"/>
                <w:i w:val="0"/>
                <w:color w:val="1C2833"/>
                <w:sz w:val="16"/>
              </w:rPr>
              <w:t xml:space="preserve">«Итоги сходятся» / «Есть расхождения»; «Факты проверены». </w:t>
            </w:r>
          </w:p>
        </w:tc>
        <w:tc>
          <w:tcPr>
            <w:tcW w:type="dxa" w:w="1980"/>
            <w:shd w:fill="FAFBFC" w:val="clear"/>
          </w:tcPr>
          <w:p>
            <w:pPr>
              <w:spacing w:after="0" w:line="259" w:lineRule="auto"/>
            </w:pPr>
            <w:r>
              <w:rPr>
                <w:rFonts w:ascii="Calibri" w:hAnsi="Calibri" w:eastAsia="Calibri"/>
                <w:b w:val="0"/>
                <w:i w:val="0"/>
                <w:color w:val="1C2833"/>
                <w:sz w:val="16"/>
              </w:rPr>
              <w:t>Открыть детали</w:t>
            </w:r>
          </w:p>
        </w:tc>
      </w:tr>
    </w:tbl>
    <w:p>
      <w:pPr>
        <w:keepNext w:val="0"/>
        <w:widowControl/>
        <w:spacing w:before="0" w:after="40" w:line="288" w:lineRule="auto"/>
        <w:jc w:val="left"/>
      </w:pPr>
    </w:p>
    <w:p>
      <w:pPr>
        <w:pStyle w:val="Heading2"/>
        <w:keepNext/>
        <w:widowControl/>
      </w:pPr>
      <w:r>
        <w:rPr>
          <w:rFonts w:ascii="Calibri" w:hAnsi="Calibri" w:eastAsia="Calibri"/>
          <w:b/>
          <w:i w:val="0"/>
          <w:color w:val="2E74B5"/>
          <w:sz w:val="26"/>
        </w:rPr>
        <w:t>B–F. Основные блоки</w:t>
      </w:r>
    </w:p>
    <w:tbl>
      <w:tblPr>
        <w:tblStyle w:val="TableGrid"/>
        <w:tblW w:type="dxa" w:w="9360"/>
        <w:jc w:val="left"/>
        <w:tblLayout w:type="fixed"/>
        <w:tblLook w:firstColumn="1" w:firstRow="1" w:lastColumn="0" w:lastRow="0" w:noHBand="0" w:noVBand="1" w:val="04A0"/>
        <w:tblInd w:w="120" w:type="dxa"/>
        <w:tblBorders>
          <w:top w:val="single" w:sz="5" w:space="0" w:color="CBD3DA"/>
          <w:left w:val="single" w:sz="5" w:space="0" w:color="CBD3DA"/>
          <w:bottom w:val="single" w:sz="5" w:space="0" w:color="CBD3DA"/>
          <w:right w:val="single" w:sz="5" w:space="0" w:color="CBD3DA"/>
          <w:insideH w:val="single" w:sz="5" w:space="0" w:color="CBD3DA"/>
          <w:insideV w:val="single" w:sz="5" w:space="0" w:color="CBD3DA"/>
        </w:tblBorders>
      </w:tblPr>
      <w:tblGrid>
        <w:gridCol w:w="1900"/>
        <w:gridCol w:w="5180"/>
        <w:gridCol w:w="2280"/>
      </w:tblGrid>
      <w:tr>
        <w:trPr>
          <w:tblHeader w:val="true"/>
        </w:trPr>
        <w:tc>
          <w:tcPr>
            <w:tcW w:type="dxa" w:w="190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6"/>
              </w:rPr>
              <w:t>Блок</w:t>
            </w:r>
          </w:p>
        </w:tc>
        <w:tc>
          <w:tcPr>
            <w:tcW w:type="dxa" w:w="518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6"/>
              </w:rPr>
              <w:t>Что показывает</w:t>
            </w:r>
          </w:p>
        </w:tc>
        <w:tc>
          <w:tcPr>
            <w:tcW w:type="dxa" w:w="228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6"/>
              </w:rPr>
              <w:t>Не показывать</w:t>
            </w:r>
          </w:p>
        </w:tc>
      </w:tr>
      <w:tr>
        <w:tc>
          <w:tcPr>
            <w:tcW w:type="dxa" w:w="1900"/>
          </w:tcPr>
          <w:p>
            <w:pPr>
              <w:spacing w:after="0" w:line="259" w:lineRule="auto"/>
            </w:pPr>
            <w:r>
              <w:rPr>
                <w:rFonts w:ascii="Calibri" w:hAnsi="Calibri" w:eastAsia="Calibri"/>
                <w:b/>
                <w:i w:val="0"/>
                <w:color w:val="1C2833"/>
                <w:sz w:val="16"/>
              </w:rPr>
              <w:t>Краткий итог</w:t>
            </w:r>
          </w:p>
        </w:tc>
        <w:tc>
          <w:tcPr>
            <w:tcW w:type="dxa" w:w="5180"/>
          </w:tcPr>
          <w:p>
            <w:pPr>
              <w:spacing w:after="0" w:line="259" w:lineRule="auto"/>
            </w:pPr>
            <w:r>
              <w:rPr>
                <w:rFonts w:ascii="Calibri" w:hAnsi="Calibri" w:eastAsia="Calibri"/>
                <w:b w:val="0"/>
                <w:i w:val="0"/>
                <w:color w:val="1C2833"/>
                <w:sz w:val="16"/>
              </w:rPr>
              <w:t>Строки, наблюдаемые месяцы, CASA-calculated sum, число отправителей, coverage status.</w:t>
            </w:r>
          </w:p>
        </w:tc>
        <w:tc>
          <w:tcPr>
            <w:tcW w:type="dxa" w:w="2280"/>
          </w:tcPr>
          <w:p>
            <w:pPr>
              <w:spacing w:after="0" w:line="259" w:lineRule="auto"/>
            </w:pPr>
            <w:r>
              <w:rPr>
                <w:rFonts w:ascii="Calibri" w:hAnsi="Calibri" w:eastAsia="Calibri"/>
                <w:b w:val="0"/>
                <w:i w:val="0"/>
                <w:color w:val="1C2833"/>
                <w:sz w:val="16"/>
              </w:rPr>
              <w:t>Salary, bank income, КДН, лимит платежей.</w:t>
            </w:r>
          </w:p>
        </w:tc>
      </w:tr>
      <w:tr>
        <w:tc>
          <w:tcPr>
            <w:tcW w:type="dxa" w:w="1900"/>
            <w:shd w:fill="FAFBFC" w:val="clear"/>
          </w:tcPr>
          <w:p>
            <w:pPr>
              <w:spacing w:after="0" w:line="259" w:lineRule="auto"/>
            </w:pPr>
            <w:r>
              <w:rPr>
                <w:rFonts w:ascii="Calibri" w:hAnsi="Calibri" w:eastAsia="Calibri"/>
                <w:b/>
                <w:i w:val="0"/>
                <w:color w:val="1C2833"/>
                <w:sz w:val="16"/>
              </w:rPr>
              <w:t>Таблица поступлений</w:t>
            </w:r>
          </w:p>
        </w:tc>
        <w:tc>
          <w:tcPr>
            <w:tcW w:type="dxa" w:w="5180"/>
            <w:shd w:fill="FAFBFC" w:val="clear"/>
          </w:tcPr>
          <w:p>
            <w:pPr>
              <w:spacing w:after="0" w:line="259" w:lineRule="auto"/>
            </w:pPr>
            <w:r>
              <w:rPr>
                <w:rFonts w:ascii="Calibri" w:hAnsi="Calibri" w:eastAsia="Calibri"/>
                <w:b w:val="0"/>
                <w:i w:val="0"/>
                <w:color w:val="1C2833"/>
                <w:sz w:val="16"/>
              </w:rPr>
              <w:t>Месяц, дата, сумма, тип/КНП, отправитель, source status и действие «Проверить».</w:t>
            </w:r>
          </w:p>
        </w:tc>
        <w:tc>
          <w:tcPr>
            <w:tcW w:type="dxa" w:w="2280"/>
            <w:shd w:fill="FAFBFC" w:val="clear"/>
          </w:tcPr>
          <w:p>
            <w:pPr>
              <w:spacing w:after="0" w:line="259" w:lineRule="auto"/>
            </w:pPr>
            <w:r>
              <w:rPr>
                <w:rFonts w:ascii="Calibri" w:hAnsi="Calibri" w:eastAsia="Calibri"/>
                <w:b w:val="0"/>
                <w:i w:val="0"/>
                <w:color w:val="1C2833"/>
                <w:sz w:val="16"/>
              </w:rPr>
              <w:t>Одна сводная строка вместо source rows.</w:t>
            </w:r>
          </w:p>
        </w:tc>
      </w:tr>
      <w:tr>
        <w:tc>
          <w:tcPr>
            <w:tcW w:type="dxa" w:w="1900"/>
          </w:tcPr>
          <w:p>
            <w:pPr>
              <w:spacing w:after="0" w:line="259" w:lineRule="auto"/>
            </w:pPr>
            <w:r>
              <w:rPr>
                <w:rFonts w:ascii="Calibri" w:hAnsi="Calibri" w:eastAsia="Calibri"/>
                <w:b/>
                <w:i w:val="0"/>
                <w:color w:val="1C2833"/>
                <w:sz w:val="16"/>
              </w:rPr>
              <w:t>Отправители</w:t>
            </w:r>
          </w:p>
        </w:tc>
        <w:tc>
          <w:tcPr>
            <w:tcW w:type="dxa" w:w="5180"/>
          </w:tcPr>
          <w:p>
            <w:pPr>
              <w:spacing w:after="0" w:line="259" w:lineRule="auto"/>
            </w:pPr>
            <w:r>
              <w:rPr>
                <w:rFonts w:ascii="Calibri" w:hAnsi="Calibri" w:eastAsia="Calibri"/>
                <w:b w:val="0"/>
                <w:i w:val="0"/>
                <w:color w:val="1C2833"/>
                <w:sz w:val="16"/>
              </w:rPr>
              <w:t>Только «отправитель пенсионных взносов», identifier маскирован.</w:t>
            </w:r>
          </w:p>
        </w:tc>
        <w:tc>
          <w:tcPr>
            <w:tcW w:type="dxa" w:w="2280"/>
          </w:tcPr>
          <w:p>
            <w:pPr>
              <w:spacing w:after="0" w:line="259" w:lineRule="auto"/>
            </w:pPr>
            <w:r>
              <w:rPr>
                <w:rFonts w:ascii="Calibri" w:hAnsi="Calibri" w:eastAsia="Calibri"/>
                <w:b w:val="0"/>
                <w:i w:val="0"/>
                <w:color w:val="1C2833"/>
                <w:sz w:val="16"/>
              </w:rPr>
              <w:t>«Работодатель» без reviewed relationship.</w:t>
            </w:r>
          </w:p>
        </w:tc>
      </w:tr>
      <w:tr>
        <w:tc>
          <w:tcPr>
            <w:tcW w:type="dxa" w:w="1900"/>
            <w:shd w:fill="FAFBFC" w:val="clear"/>
          </w:tcPr>
          <w:p>
            <w:pPr>
              <w:spacing w:after="0" w:line="259" w:lineRule="auto"/>
            </w:pPr>
            <w:r>
              <w:rPr>
                <w:rFonts w:ascii="Calibri" w:hAnsi="Calibri" w:eastAsia="Calibri"/>
                <w:b/>
                <w:i w:val="0"/>
                <w:color w:val="1C2833"/>
                <w:sz w:val="16"/>
              </w:rPr>
              <w:t>Расчётная база</w:t>
            </w:r>
          </w:p>
        </w:tc>
        <w:tc>
          <w:tcPr>
            <w:tcW w:type="dxa" w:w="5180"/>
            <w:shd w:fill="FAFBFC" w:val="clear"/>
          </w:tcPr>
          <w:p>
            <w:pPr>
              <w:spacing w:after="0" w:line="259" w:lineRule="auto"/>
            </w:pPr>
            <w:r>
              <w:rPr>
                <w:rFonts w:ascii="Calibri" w:hAnsi="Calibri" w:eastAsia="Calibri"/>
                <w:b w:val="0"/>
                <w:i w:val="0"/>
                <w:color w:val="1C2833"/>
                <w:sz w:val="16"/>
              </w:rPr>
              <w:t>UNKNOWN с причиной либо объяснимая mathematical estimate при закрытых E-01…E-07.</w:t>
            </w:r>
          </w:p>
        </w:tc>
        <w:tc>
          <w:tcPr>
            <w:tcW w:type="dxa" w:w="2280"/>
            <w:shd w:fill="FAFBFC" w:val="clear"/>
          </w:tcPr>
          <w:p>
            <w:pPr>
              <w:spacing w:after="0" w:line="259" w:lineRule="auto"/>
            </w:pPr>
            <w:r>
              <w:rPr>
                <w:rFonts w:ascii="Calibri" w:hAnsi="Calibri" w:eastAsia="Calibri"/>
                <w:b w:val="0"/>
                <w:i w:val="0"/>
                <w:color w:val="1C2833"/>
                <w:sz w:val="16"/>
              </w:rPr>
              <w:t>«Средний доход» или guessed salary.</w:t>
            </w:r>
          </w:p>
        </w:tc>
      </w:tr>
      <w:tr>
        <w:tc>
          <w:tcPr>
            <w:tcW w:type="dxa" w:w="1900"/>
          </w:tcPr>
          <w:p>
            <w:pPr>
              <w:spacing w:after="0" w:line="259" w:lineRule="auto"/>
            </w:pPr>
            <w:r>
              <w:rPr>
                <w:rFonts w:ascii="Calibri" w:hAnsi="Calibri" w:eastAsia="Calibri"/>
                <w:b/>
                <w:i w:val="0"/>
                <w:color w:val="1C2833"/>
                <w:sz w:val="16"/>
              </w:rPr>
              <w:t>Нужно проверить</w:t>
            </w:r>
          </w:p>
        </w:tc>
        <w:tc>
          <w:tcPr>
            <w:tcW w:type="dxa" w:w="5180"/>
          </w:tcPr>
          <w:p>
            <w:pPr>
              <w:spacing w:after="0" w:line="259" w:lineRule="auto"/>
            </w:pPr>
            <w:r>
              <w:rPr>
                <w:rFonts w:ascii="Calibri" w:hAnsi="Calibri" w:eastAsia="Calibri"/>
                <w:b w:val="0"/>
                <w:i w:val="0"/>
                <w:color w:val="1C2833"/>
                <w:sz w:val="16"/>
              </w:rPr>
              <w:t>Только unresolved critical tasks с jump-to-evidence.</w:t>
            </w:r>
          </w:p>
        </w:tc>
        <w:tc>
          <w:tcPr>
            <w:tcW w:type="dxa" w:w="2280"/>
          </w:tcPr>
          <w:p>
            <w:pPr>
              <w:spacing w:after="0" w:line="259" w:lineRule="auto"/>
            </w:pPr>
            <w:r>
              <w:rPr>
                <w:rFonts w:ascii="Calibri" w:hAnsi="Calibri" w:eastAsia="Calibri"/>
                <w:b w:val="0"/>
                <w:i w:val="0"/>
                <w:color w:val="1C2833"/>
                <w:sz w:val="16"/>
              </w:rPr>
              <w:t>Длинный текст enum/gates без действия.</w:t>
            </w:r>
          </w:p>
        </w:tc>
      </w:tr>
      <w:tr>
        <w:tc>
          <w:tcPr>
            <w:tcW w:type="dxa" w:w="1900"/>
            <w:shd w:fill="FAFBFC" w:val="clear"/>
          </w:tcPr>
          <w:p>
            <w:pPr>
              <w:spacing w:after="0" w:line="259" w:lineRule="auto"/>
            </w:pPr>
            <w:r>
              <w:rPr>
                <w:rFonts w:ascii="Calibri" w:hAnsi="Calibri" w:eastAsia="Calibri"/>
                <w:b/>
                <w:i w:val="0"/>
                <w:color w:val="1C2833"/>
                <w:sz w:val="16"/>
              </w:rPr>
              <w:t>Действия</w:t>
            </w:r>
          </w:p>
        </w:tc>
        <w:tc>
          <w:tcPr>
            <w:tcW w:type="dxa" w:w="5180"/>
            <w:shd w:fill="FAFBFC" w:val="clear"/>
          </w:tcPr>
          <w:p>
            <w:pPr>
              <w:spacing w:after="0" w:line="259" w:lineRule="auto"/>
            </w:pPr>
            <w:r>
              <w:rPr>
                <w:rFonts w:ascii="Calibri" w:hAnsi="Calibri" w:eastAsia="Calibri"/>
                <w:b w:val="0"/>
                <w:i w:val="0"/>
                <w:color w:val="1C2833"/>
                <w:sz w:val="16"/>
              </w:rPr>
              <w:t>«Сохранить черновик»; «Подтвердить факты и создать снимок».</w:t>
            </w:r>
          </w:p>
        </w:tc>
        <w:tc>
          <w:tcPr>
            <w:tcW w:type="dxa" w:w="2280"/>
            <w:shd w:fill="FAFBFC" w:val="clear"/>
          </w:tcPr>
          <w:p>
            <w:pPr>
              <w:spacing w:after="0" w:line="259" w:lineRule="auto"/>
            </w:pPr>
            <w:r>
              <w:rPr>
                <w:rFonts w:ascii="Calibri" w:hAnsi="Calibri" w:eastAsia="Calibri"/>
                <w:b w:val="0"/>
                <w:i w:val="0"/>
                <w:color w:val="1C2833"/>
                <w:sz w:val="16"/>
              </w:rPr>
              <w:t>Publish при blocking task.</w:t>
            </w:r>
          </w:p>
        </w:tc>
      </w:tr>
    </w:tbl>
    <w:p>
      <w:pPr>
        <w:keepNext w:val="0"/>
        <w:widowControl/>
        <w:spacing w:before="0" w:after="40" w:line="288" w:lineRule="auto"/>
        <w:jc w:val="left"/>
      </w:pPr>
    </w:p>
    <w:tbl>
      <w:tblPr>
        <w:tblW w:type="dxa" w:w="9360"/>
        <w:jc w:val="left"/>
        <w:tblLayout w:type="fixed"/>
        <w:tblLook w:firstColumn="1" w:firstRow="1" w:lastColumn="0" w:lastRow="0" w:noHBand="0" w:noVBand="1" w:val="04A0"/>
        <w:tblInd w:w="120" w:type="dxa"/>
        <w:tblBorders>
          <w:top w:val="single" w:sz="0" w:space="0" w:color="EAF5F0"/>
          <w:left w:val="single" w:sz="0" w:space="0" w:color="EAF5F0"/>
          <w:bottom w:val="single" w:sz="0" w:space="0" w:color="EAF5F0"/>
          <w:right w:val="single" w:sz="0" w:space="0" w:color="EAF5F0"/>
          <w:insideH w:val="single" w:sz="0" w:space="0" w:color="EAF5F0"/>
          <w:insideV w:val="single" w:sz="0" w:space="0" w:color="EAF5F0"/>
        </w:tblBorders>
      </w:tblPr>
      <w:tblGrid>
        <w:gridCol w:w="9360"/>
      </w:tblGrid>
      <w:tr>
        <w:tc>
          <w:tcPr>
            <w:tcW w:type="dxa" w:w="9360"/>
            <w:tcMar>
              <w:top w:w="70" w:type="dxa"/>
              <w:bottom w:w="70" w:type="dxa"/>
              <w:start w:w="105" w:type="dxa"/>
              <w:end w:w="105" w:type="dxa"/>
            </w:tcMar>
            <w:vAlign w:val="center"/>
            <w:shd w:fill="EAF5F0" w:val="clear"/>
          </w:tcPr>
          <w:p>
            <w:pPr>
              <w:spacing w:after="0" w:line="278" w:lineRule="auto"/>
            </w:pPr>
            <w:r>
              <w:rPr>
                <w:rFonts w:ascii="Calibri" w:hAnsi="Calibri" w:eastAsia="Calibri"/>
                <w:b/>
                <w:i w:val="0"/>
                <w:color w:val="1B5E4B"/>
                <w:sz w:val="18"/>
              </w:rPr>
              <w:t xml:space="preserve">ПРИМЕР КРАТКОГО ИТОГА  </w:t>
            </w:r>
            <w:r>
              <w:rPr>
                <w:rFonts w:ascii="Calibri" w:hAnsi="Calibri" w:eastAsia="Calibri"/>
                <w:b w:val="0"/>
                <w:i w:val="0"/>
                <w:color w:val="1C2833"/>
                <w:sz w:val="18"/>
              </w:rPr>
              <w:t>Найдено строк: 6 · Наблюдаемые месяцы: 6 (01.2026–06.2026) · Сумма найденных пенсионных взносов: 60 000,00 ₸ · Отправителей: 1 · Покрытие месяцев: не подтверждено.</w:t>
            </w:r>
          </w:p>
        </w:tc>
      </w:tr>
    </w:tbl>
    <w:p>
      <w:pPr>
        <w:keepNext w:val="0"/>
        <w:widowControl/>
        <w:spacing w:before="0" w:after="40" w:line="288" w:lineRule="auto"/>
        <w:jc w:val="left"/>
      </w:pPr>
    </w:p>
    <w:p>
      <w:r>
        <w:br w:type="page"/>
      </w:r>
    </w:p>
    <w:p>
      <w:pPr>
        <w:keepNext/>
        <w:widowControl/>
        <w:spacing w:before="0" w:after="60" w:line="288" w:lineRule="auto"/>
        <w:jc w:val="left"/>
      </w:pPr>
      <w:r>
        <w:rPr>
          <w:rFonts w:ascii="Calibri" w:hAnsi="Calibri" w:eastAsia="Calibri"/>
          <w:b/>
          <w:i w:val="0"/>
          <w:color w:val="2E74B5"/>
          <w:sz w:val="17"/>
        </w:rPr>
        <w:t>SOURCE ROWS</w:t>
      </w:r>
    </w:p>
    <w:p>
      <w:pPr>
        <w:pStyle w:val="Heading1"/>
        <w:keepNext/>
        <w:widowControl/>
      </w:pPr>
      <w:r>
        <w:rPr>
          <w:rFonts w:ascii="Calibri" w:hAnsi="Calibri" w:eastAsia="Calibri"/>
          <w:b/>
          <w:i w:val="0"/>
          <w:color w:val="2E74B5"/>
          <w:sz w:val="32"/>
        </w:rPr>
        <w:t>7. Строки пенсионных</w:t>
      </w:r>
    </w:p>
    <w:p>
      <w:pPr>
        <w:keepNext w:val="0"/>
        <w:widowControl/>
        <w:spacing w:before="0" w:after="100" w:line="288" w:lineRule="auto"/>
        <w:jc w:val="left"/>
      </w:pPr>
      <w:r>
        <w:rPr>
          <w:rFonts w:ascii="Calibri" w:hAnsi="Calibri" w:eastAsia="Calibri"/>
          <w:b w:val="0"/>
          <w:i w:val="0"/>
          <w:color w:val="1C2833"/>
          <w:sz w:val="20"/>
        </w:rPr>
        <w:t>Одна напечатанная строка документа = один immutable contribution_record. Повторный OCR той же области не создаёт вторую строку; одинаковая сумма в одном месяце сама по себе не является дублем.</w:t>
      </w:r>
    </w:p>
    <w:tbl>
      <w:tblPr>
        <w:tblStyle w:val="TableGrid"/>
        <w:tblW w:type="dxa" w:w="9360"/>
        <w:jc w:val="left"/>
        <w:tblLayout w:type="fixed"/>
        <w:tblLook w:firstColumn="1" w:firstRow="1" w:lastColumn="0" w:lastRow="0" w:noHBand="0" w:noVBand="1" w:val="04A0"/>
        <w:tblInd w:w="120" w:type="dxa"/>
        <w:tblBorders>
          <w:top w:val="single" w:sz="5" w:space="0" w:color="CBD3DA"/>
          <w:left w:val="single" w:sz="5" w:space="0" w:color="CBD3DA"/>
          <w:bottom w:val="single" w:sz="5" w:space="0" w:color="CBD3DA"/>
          <w:right w:val="single" w:sz="5" w:space="0" w:color="CBD3DA"/>
          <w:insideH w:val="single" w:sz="5" w:space="0" w:color="CBD3DA"/>
          <w:insideV w:val="single" w:sz="5" w:space="0" w:color="CBD3DA"/>
        </w:tblBorders>
      </w:tblPr>
      <w:tblGrid>
        <w:gridCol w:w="1750"/>
        <w:gridCol w:w="3810"/>
        <w:gridCol w:w="3800"/>
      </w:tblGrid>
      <w:tr>
        <w:trPr>
          <w:tblHeader w:val="true"/>
        </w:trPr>
        <w:tc>
          <w:tcPr>
            <w:tcW w:type="dxa" w:w="175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5"/>
              </w:rPr>
              <w:t>Группа</w:t>
            </w:r>
          </w:p>
        </w:tc>
        <w:tc>
          <w:tcPr>
            <w:tcW w:type="dxa" w:w="381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5"/>
              </w:rPr>
              <w:t>Обязательные поля</w:t>
            </w:r>
          </w:p>
        </w:tc>
        <w:tc>
          <w:tcPr>
            <w:tcW w:type="dxa" w:w="380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5"/>
              </w:rPr>
              <w:t>Правило</w:t>
            </w:r>
          </w:p>
        </w:tc>
      </w:tr>
      <w:tr>
        <w:tc>
          <w:tcPr>
            <w:tcW w:type="dxa" w:w="1750"/>
          </w:tcPr>
          <w:p>
            <w:pPr>
              <w:spacing w:after="0" w:line="240" w:lineRule="auto"/>
            </w:pPr>
            <w:r>
              <w:rPr>
                <w:rFonts w:ascii="Calibri" w:hAnsi="Calibri" w:eastAsia="Calibri"/>
                <w:b/>
                <w:i w:val="0"/>
                <w:color w:val="1C2833"/>
                <w:sz w:val="15"/>
              </w:rPr>
              <w:t>Происхождение</w:t>
            </w:r>
          </w:p>
        </w:tc>
        <w:tc>
          <w:tcPr>
            <w:tcW w:type="dxa" w:w="3810"/>
          </w:tcPr>
          <w:p>
            <w:pPr>
              <w:spacing w:after="0" w:line="240" w:lineRule="auto"/>
            </w:pPr>
            <w:r>
              <w:rPr>
                <w:rFonts w:ascii="Calibri" w:hAnsi="Calibri" w:eastAsia="Calibri"/>
                <w:b w:val="0"/>
                <w:i w:val="0"/>
                <w:color w:val="1C2833"/>
                <w:sz w:val="15"/>
              </w:rPr>
              <w:t>record_id, document_version_id, parse_run_id, source_row_index</w:t>
            </w:r>
          </w:p>
        </w:tc>
        <w:tc>
          <w:tcPr>
            <w:tcW w:type="dxa" w:w="3800"/>
          </w:tcPr>
          <w:p>
            <w:pPr>
              <w:spacing w:after="0" w:line="240" w:lineRule="auto"/>
            </w:pPr>
            <w:r>
              <w:rPr>
                <w:rFonts w:ascii="Calibri" w:hAnsi="Calibri" w:eastAsia="Calibri"/>
                <w:b w:val="0"/>
                <w:i w:val="0"/>
                <w:color w:val="1C2833"/>
                <w:sz w:val="15"/>
              </w:rPr>
              <w:t>Raw parse output и source row не удаляются.</w:t>
            </w:r>
          </w:p>
        </w:tc>
      </w:tr>
      <w:tr>
        <w:tc>
          <w:tcPr>
            <w:tcW w:type="dxa" w:w="1750"/>
            <w:shd w:fill="FAFBFC" w:val="clear"/>
          </w:tcPr>
          <w:p>
            <w:pPr>
              <w:spacing w:after="0" w:line="240" w:lineRule="auto"/>
            </w:pPr>
            <w:r>
              <w:rPr>
                <w:rFonts w:ascii="Calibri" w:hAnsi="Calibri" w:eastAsia="Calibri"/>
                <w:b/>
                <w:i w:val="0"/>
                <w:color w:val="1C2833"/>
                <w:sz w:val="15"/>
              </w:rPr>
              <w:t>Тип платежа</w:t>
            </w:r>
          </w:p>
        </w:tc>
        <w:tc>
          <w:tcPr>
            <w:tcW w:type="dxa" w:w="3810"/>
            <w:shd w:fill="FAFBFC" w:val="clear"/>
          </w:tcPr>
          <w:p>
            <w:pPr>
              <w:spacing w:after="0" w:line="240" w:lineRule="auto"/>
            </w:pPr>
            <w:r>
              <w:rPr>
                <w:rFonts w:ascii="Calibri" w:hAnsi="Calibri" w:eastAsia="Calibri"/>
                <w:b w:val="0"/>
                <w:i w:val="0"/>
                <w:color w:val="1C2833"/>
                <w:sz w:val="15"/>
              </w:rPr>
              <w:t>raw KNP, normalized KNP, contribution_type, payment_class</w:t>
            </w:r>
          </w:p>
        </w:tc>
        <w:tc>
          <w:tcPr>
            <w:tcW w:type="dxa" w:w="3800"/>
            <w:shd w:fill="FAFBFC" w:val="clear"/>
          </w:tcPr>
          <w:p>
            <w:pPr>
              <w:spacing w:after="0" w:line="240" w:lineRule="auto"/>
            </w:pPr>
            <w:r>
              <w:rPr>
                <w:rFonts w:ascii="Calibri" w:hAnsi="Calibri" w:eastAsia="Calibri"/>
                <w:b w:val="0"/>
                <w:i w:val="0"/>
                <w:color w:val="1C2833"/>
                <w:sz w:val="15"/>
              </w:rPr>
              <w:t>КНП — три цифры; leading zero сохраняется.</w:t>
            </w:r>
          </w:p>
        </w:tc>
      </w:tr>
      <w:tr>
        <w:tc>
          <w:tcPr>
            <w:tcW w:type="dxa" w:w="1750"/>
          </w:tcPr>
          <w:p>
            <w:pPr>
              <w:spacing w:after="0" w:line="240" w:lineRule="auto"/>
            </w:pPr>
            <w:r>
              <w:rPr>
                <w:rFonts w:ascii="Calibri" w:hAnsi="Calibri" w:eastAsia="Calibri"/>
                <w:b/>
                <w:i w:val="0"/>
                <w:color w:val="1C2833"/>
                <w:sz w:val="15"/>
              </w:rPr>
              <w:t>Периоды и даты</w:t>
            </w:r>
          </w:p>
        </w:tc>
        <w:tc>
          <w:tcPr>
            <w:tcW w:type="dxa" w:w="3810"/>
          </w:tcPr>
          <w:p>
            <w:pPr>
              <w:spacing w:after="0" w:line="240" w:lineRule="auto"/>
            </w:pPr>
            <w:r>
              <w:rPr>
                <w:rFonts w:ascii="Calibri" w:hAnsi="Calibri" w:eastAsia="Calibri"/>
                <w:b w:val="0"/>
                <w:i w:val="0"/>
                <w:color w:val="1C2833"/>
                <w:sz w:val="15"/>
              </w:rPr>
              <w:t>contribution_period, received_date, sent_date, document_date</w:t>
            </w:r>
          </w:p>
        </w:tc>
        <w:tc>
          <w:tcPr>
            <w:tcW w:type="dxa" w:w="3800"/>
          </w:tcPr>
          <w:p>
            <w:pPr>
              <w:spacing w:after="0" w:line="240" w:lineRule="auto"/>
            </w:pPr>
            <w:r>
              <w:rPr>
                <w:rFonts w:ascii="Calibri" w:hAnsi="Calibri" w:eastAsia="Calibri"/>
                <w:b w:val="0"/>
                <w:i w:val="0"/>
                <w:color w:val="1C2833"/>
                <w:sz w:val="15"/>
              </w:rPr>
              <w:t>Четыре поля не подменяют друг друга.</w:t>
            </w:r>
          </w:p>
        </w:tc>
      </w:tr>
      <w:tr>
        <w:tc>
          <w:tcPr>
            <w:tcW w:type="dxa" w:w="1750"/>
            <w:shd w:fill="FAFBFC" w:val="clear"/>
          </w:tcPr>
          <w:p>
            <w:pPr>
              <w:spacing w:after="0" w:line="240" w:lineRule="auto"/>
            </w:pPr>
            <w:r>
              <w:rPr>
                <w:rFonts w:ascii="Calibri" w:hAnsi="Calibri" w:eastAsia="Calibri"/>
                <w:b/>
                <w:i w:val="0"/>
                <w:color w:val="1C2833"/>
                <w:sz w:val="15"/>
              </w:rPr>
              <w:t>Документ строки</w:t>
            </w:r>
          </w:p>
        </w:tc>
        <w:tc>
          <w:tcPr>
            <w:tcW w:type="dxa" w:w="3810"/>
            <w:shd w:fill="FAFBFC" w:val="clear"/>
          </w:tcPr>
          <w:p>
            <w:pPr>
              <w:spacing w:after="0" w:line="240" w:lineRule="auto"/>
            </w:pPr>
            <w:r>
              <w:rPr>
                <w:rFonts w:ascii="Calibri" w:hAnsi="Calibri" w:eastAsia="Calibri"/>
                <w:b w:val="0"/>
                <w:i w:val="0"/>
                <w:color w:val="1C2833"/>
                <w:sz w:val="15"/>
              </w:rPr>
              <w:t>source_document_number</w:t>
            </w:r>
          </w:p>
        </w:tc>
        <w:tc>
          <w:tcPr>
            <w:tcW w:type="dxa" w:w="3800"/>
            <w:shd w:fill="FAFBFC" w:val="clear"/>
          </w:tcPr>
          <w:p>
            <w:pPr>
              <w:spacing w:after="0" w:line="240" w:lineRule="auto"/>
            </w:pPr>
            <w:r>
              <w:rPr>
                <w:rFonts w:ascii="Calibri" w:hAnsi="Calibri" w:eastAsia="Calibri"/>
                <w:b w:val="0"/>
                <w:i w:val="0"/>
                <w:color w:val="1C2833"/>
                <w:sz w:val="15"/>
              </w:rPr>
              <w:t>Ключ дедупликации; отсутствие усиливает review.</w:t>
            </w:r>
          </w:p>
        </w:tc>
      </w:tr>
      <w:tr>
        <w:tc>
          <w:tcPr>
            <w:tcW w:type="dxa" w:w="1750"/>
          </w:tcPr>
          <w:p>
            <w:pPr>
              <w:spacing w:after="0" w:line="240" w:lineRule="auto"/>
            </w:pPr>
            <w:r>
              <w:rPr>
                <w:rFonts w:ascii="Calibri" w:hAnsi="Calibri" w:eastAsia="Calibri"/>
                <w:b/>
                <w:i w:val="0"/>
                <w:color w:val="1C2833"/>
                <w:sz w:val="15"/>
              </w:rPr>
              <w:t>Отправитель</w:t>
            </w:r>
          </w:p>
        </w:tc>
        <w:tc>
          <w:tcPr>
            <w:tcW w:type="dxa" w:w="3810"/>
          </w:tcPr>
          <w:p>
            <w:pPr>
              <w:spacing w:after="0" w:line="240" w:lineRule="auto"/>
            </w:pPr>
            <w:r>
              <w:rPr>
                <w:rFonts w:ascii="Calibri" w:hAnsi="Calibri" w:eastAsia="Calibri"/>
                <w:b w:val="0"/>
                <w:i w:val="0"/>
                <w:color w:val="1C2833"/>
                <w:sz w:val="15"/>
              </w:rPr>
              <w:t>sender_name, sender_identifier, sender_type_if_known, sender_role</w:t>
            </w:r>
          </w:p>
        </w:tc>
        <w:tc>
          <w:tcPr>
            <w:tcW w:type="dxa" w:w="3800"/>
          </w:tcPr>
          <w:p>
            <w:pPr>
              <w:spacing w:after="0" w:line="240" w:lineRule="auto"/>
            </w:pPr>
            <w:r>
              <w:rPr>
                <w:rFonts w:ascii="Calibri" w:hAnsi="Calibri" w:eastAsia="Calibri"/>
                <w:b w:val="0"/>
                <w:i w:val="0"/>
                <w:color w:val="1C2833"/>
                <w:sz w:val="15"/>
              </w:rPr>
              <w:t>Role всегда CONTRIBUTION_SENDER, не EMPLOYER.</w:t>
            </w:r>
          </w:p>
        </w:tc>
      </w:tr>
      <w:tr>
        <w:tc>
          <w:tcPr>
            <w:tcW w:type="dxa" w:w="1750"/>
            <w:shd w:fill="FAFBFC" w:val="clear"/>
          </w:tcPr>
          <w:p>
            <w:pPr>
              <w:spacing w:after="0" w:line="240" w:lineRule="auto"/>
            </w:pPr>
            <w:r>
              <w:rPr>
                <w:rFonts w:ascii="Calibri" w:hAnsi="Calibri" w:eastAsia="Calibri"/>
                <w:b/>
                <w:i w:val="0"/>
                <w:color w:val="1C2833"/>
                <w:sz w:val="15"/>
              </w:rPr>
              <w:t>Получатель</w:t>
            </w:r>
          </w:p>
        </w:tc>
        <w:tc>
          <w:tcPr>
            <w:tcW w:type="dxa" w:w="3810"/>
            <w:shd w:fill="FAFBFC" w:val="clear"/>
          </w:tcPr>
          <w:p>
            <w:pPr>
              <w:spacing w:after="0" w:line="240" w:lineRule="auto"/>
            </w:pPr>
            <w:r>
              <w:rPr>
                <w:rFonts w:ascii="Calibri" w:hAnsi="Calibri" w:eastAsia="Calibri"/>
                <w:b w:val="0"/>
                <w:i w:val="0"/>
                <w:color w:val="1C2833"/>
                <w:sz w:val="15"/>
              </w:rPr>
              <w:t>recipient_name / identifier, если напечатан</w:t>
            </w:r>
          </w:p>
        </w:tc>
        <w:tc>
          <w:tcPr>
            <w:tcW w:type="dxa" w:w="3800"/>
            <w:shd w:fill="FAFBFC" w:val="clear"/>
          </w:tcPr>
          <w:p>
            <w:pPr>
              <w:spacing w:after="0" w:line="240" w:lineRule="auto"/>
            </w:pPr>
            <w:r>
              <w:rPr>
                <w:rFonts w:ascii="Calibri" w:hAnsi="Calibri" w:eastAsia="Calibri"/>
                <w:b w:val="0"/>
                <w:i w:val="0"/>
                <w:color w:val="1C2833"/>
                <w:sz w:val="15"/>
              </w:rPr>
              <w:t>Не восстанавливать по догадке.</w:t>
            </w:r>
          </w:p>
        </w:tc>
      </w:tr>
      <w:tr>
        <w:tc>
          <w:tcPr>
            <w:tcW w:type="dxa" w:w="1750"/>
          </w:tcPr>
          <w:p>
            <w:pPr>
              <w:spacing w:after="0" w:line="240" w:lineRule="auto"/>
            </w:pPr>
            <w:r>
              <w:rPr>
                <w:rFonts w:ascii="Calibri" w:hAnsi="Calibri" w:eastAsia="Calibri"/>
                <w:b/>
                <w:i w:val="0"/>
                <w:color w:val="1C2833"/>
                <w:sz w:val="15"/>
              </w:rPr>
              <w:t>Деньги</w:t>
            </w:r>
          </w:p>
        </w:tc>
        <w:tc>
          <w:tcPr>
            <w:tcW w:type="dxa" w:w="3810"/>
          </w:tcPr>
          <w:p>
            <w:pPr>
              <w:spacing w:after="0" w:line="240" w:lineRule="auto"/>
            </w:pPr>
            <w:r>
              <w:rPr>
                <w:rFonts w:ascii="Calibri" w:hAnsi="Calibri" w:eastAsia="Calibri"/>
                <w:b w:val="0"/>
                <w:i w:val="0"/>
                <w:color w:val="1C2833"/>
                <w:sz w:val="15"/>
              </w:rPr>
              <w:t>amount, currency</w:t>
            </w:r>
          </w:p>
        </w:tc>
        <w:tc>
          <w:tcPr>
            <w:tcW w:type="dxa" w:w="3800"/>
          </w:tcPr>
          <w:p>
            <w:pPr>
              <w:spacing w:after="0" w:line="240" w:lineRule="auto"/>
            </w:pPr>
            <w:r>
              <w:rPr>
                <w:rFonts w:ascii="Calibri" w:hAnsi="Calibri" w:eastAsia="Calibri"/>
                <w:b w:val="0"/>
                <w:i w:val="0"/>
                <w:color w:val="1C2833"/>
                <w:sz w:val="15"/>
              </w:rPr>
              <w:t>Decimal; zero/blank/unreadable/unknown различаются.</w:t>
            </w:r>
          </w:p>
        </w:tc>
      </w:tr>
      <w:tr>
        <w:tc>
          <w:tcPr>
            <w:tcW w:type="dxa" w:w="1750"/>
            <w:shd w:fill="FAFBFC" w:val="clear"/>
          </w:tcPr>
          <w:p>
            <w:pPr>
              <w:spacing w:after="0" w:line="240" w:lineRule="auto"/>
            </w:pPr>
            <w:r>
              <w:rPr>
                <w:rFonts w:ascii="Calibri" w:hAnsi="Calibri" w:eastAsia="Calibri"/>
                <w:b/>
                <w:i w:val="0"/>
                <w:color w:val="1C2833"/>
                <w:sz w:val="15"/>
              </w:rPr>
              <w:t>Статус</w:t>
            </w:r>
          </w:p>
        </w:tc>
        <w:tc>
          <w:tcPr>
            <w:tcW w:type="dxa" w:w="3810"/>
            <w:shd w:fill="FAFBFC" w:val="clear"/>
          </w:tcPr>
          <w:p>
            <w:pPr>
              <w:spacing w:after="0" w:line="240" w:lineRule="auto"/>
            </w:pPr>
            <w:r>
              <w:rPr>
                <w:rFonts w:ascii="Calibri" w:hAnsi="Calibri" w:eastAsia="Calibri"/>
                <w:b w:val="0"/>
                <w:i w:val="0"/>
                <w:color w:val="1C2833"/>
                <w:sz w:val="15"/>
              </w:rPr>
              <w:t>source_status_raw, source_status, processing_effect</w:t>
            </w:r>
          </w:p>
        </w:tc>
        <w:tc>
          <w:tcPr>
            <w:tcW w:type="dxa" w:w="3800"/>
            <w:shd w:fill="FAFBFC" w:val="clear"/>
          </w:tcPr>
          <w:p>
            <w:pPr>
              <w:spacing w:after="0" w:line="240" w:lineRule="auto"/>
            </w:pPr>
            <w:r>
              <w:rPr>
                <w:rFonts w:ascii="Calibri" w:hAnsi="Calibri" w:eastAsia="Calibri"/>
                <w:b w:val="0"/>
                <w:i w:val="0"/>
                <w:color w:val="1C2833"/>
                <w:sz w:val="15"/>
              </w:rPr>
              <w:t>Неизвестный mapping остаётся UNKNOWN.</w:t>
            </w:r>
          </w:p>
        </w:tc>
      </w:tr>
      <w:tr>
        <w:tc>
          <w:tcPr>
            <w:tcW w:type="dxa" w:w="1750"/>
          </w:tcPr>
          <w:p>
            <w:pPr>
              <w:spacing w:after="0" w:line="240" w:lineRule="auto"/>
            </w:pPr>
            <w:r>
              <w:rPr>
                <w:rFonts w:ascii="Calibri" w:hAnsi="Calibri" w:eastAsia="Calibri"/>
                <w:b/>
                <w:i w:val="0"/>
                <w:color w:val="1C2833"/>
                <w:sz w:val="15"/>
              </w:rPr>
              <w:t>Evidence</w:t>
            </w:r>
          </w:p>
        </w:tc>
        <w:tc>
          <w:tcPr>
            <w:tcW w:type="dxa" w:w="3810"/>
          </w:tcPr>
          <w:p>
            <w:pPr>
              <w:spacing w:after="0" w:line="240" w:lineRule="auto"/>
            </w:pPr>
            <w:r>
              <w:rPr>
                <w:rFonts w:ascii="Calibri" w:hAnsi="Calibri" w:eastAsia="Calibri"/>
                <w:b w:val="0"/>
                <w:i w:val="0"/>
                <w:color w:val="1C2833"/>
                <w:sz w:val="15"/>
              </w:rPr>
              <w:t>source_page, bbox, crop/text span, evidence_id/hash</w:t>
            </w:r>
          </w:p>
        </w:tc>
        <w:tc>
          <w:tcPr>
            <w:tcW w:type="dxa" w:w="3800"/>
          </w:tcPr>
          <w:p>
            <w:pPr>
              <w:spacing w:after="0" w:line="240" w:lineRule="auto"/>
            </w:pPr>
            <w:r>
              <w:rPr>
                <w:rFonts w:ascii="Calibri" w:hAnsi="Calibri" w:eastAsia="Calibri"/>
                <w:b w:val="0"/>
                <w:i w:val="0"/>
                <w:color w:val="1C2833"/>
                <w:sz w:val="15"/>
              </w:rPr>
              <w:t>Для каждого критичного поля, не только всей строки.</w:t>
            </w:r>
          </w:p>
        </w:tc>
      </w:tr>
      <w:tr>
        <w:tc>
          <w:tcPr>
            <w:tcW w:type="dxa" w:w="1750"/>
            <w:shd w:fill="FAFBFC" w:val="clear"/>
          </w:tcPr>
          <w:p>
            <w:pPr>
              <w:spacing w:after="0" w:line="240" w:lineRule="auto"/>
            </w:pPr>
            <w:r>
              <w:rPr>
                <w:rFonts w:ascii="Calibri" w:hAnsi="Calibri" w:eastAsia="Calibri"/>
                <w:b/>
                <w:i w:val="0"/>
                <w:color w:val="1C2833"/>
                <w:sz w:val="15"/>
              </w:rPr>
              <w:t>Review</w:t>
            </w:r>
          </w:p>
        </w:tc>
        <w:tc>
          <w:tcPr>
            <w:tcW w:type="dxa" w:w="3810"/>
            <w:shd w:fill="FAFBFC" w:val="clear"/>
          </w:tcPr>
          <w:p>
            <w:pPr>
              <w:spacing w:after="0" w:line="240" w:lineRule="auto"/>
            </w:pPr>
            <w:r>
              <w:rPr>
                <w:rFonts w:ascii="Calibri" w:hAnsi="Calibri" w:eastAsia="Calibri"/>
                <w:b w:val="0"/>
                <w:i w:val="0"/>
                <w:color w:val="1C2833"/>
                <w:sz w:val="15"/>
              </w:rPr>
              <w:t>critical_field_status, row_review_status, reviewer_decision_id</w:t>
            </w:r>
          </w:p>
        </w:tc>
        <w:tc>
          <w:tcPr>
            <w:tcW w:type="dxa" w:w="3800"/>
            <w:shd w:fill="FAFBFC" w:val="clear"/>
          </w:tcPr>
          <w:p>
            <w:pPr>
              <w:spacing w:after="0" w:line="240" w:lineRule="auto"/>
            </w:pPr>
            <w:r>
              <w:rPr>
                <w:rFonts w:ascii="Calibri" w:hAnsi="Calibri" w:eastAsia="Calibri"/>
                <w:b w:val="0"/>
                <w:i w:val="0"/>
                <w:color w:val="1C2833"/>
                <w:sz w:val="15"/>
              </w:rPr>
              <w:t>Correction создаёт reviewed revision.</w:t>
            </w:r>
          </w:p>
        </w:tc>
      </w:tr>
    </w:tbl>
    <w:p>
      <w:pPr>
        <w:keepNext w:val="0"/>
        <w:widowControl/>
        <w:spacing w:before="0" w:after="40" w:line="288" w:lineRule="auto"/>
        <w:jc w:val="left"/>
      </w:pPr>
    </w:p>
    <w:tbl>
      <w:tblPr>
        <w:tblW w:type="dxa" w:w="9360"/>
        <w:jc w:val="left"/>
        <w:tblLayout w:type="fixed"/>
        <w:tblLook w:firstColumn="1" w:firstRow="1" w:lastColumn="0" w:lastRow="0" w:noHBand="0" w:noVBand="1" w:val="04A0"/>
        <w:tblInd w:w="120" w:type="dxa"/>
        <w:tblBorders>
          <w:top w:val="single" w:sz="0" w:space="0" w:color="F5F8FB"/>
          <w:left w:val="single" w:sz="0" w:space="0" w:color="F5F8FB"/>
          <w:bottom w:val="single" w:sz="0" w:space="0" w:color="F5F8FB"/>
          <w:right w:val="single" w:sz="0" w:space="0" w:color="F5F8FB"/>
          <w:insideH w:val="single" w:sz="0" w:space="0" w:color="F5F8FB"/>
          <w:insideV w:val="single" w:sz="0" w:space="0" w:color="F5F8FB"/>
        </w:tblBorders>
      </w:tblPr>
      <w:tblGrid>
        <w:gridCol w:w="9360"/>
      </w:tblGrid>
      <w:tr>
        <w:tc>
          <w:tcPr>
            <w:tcW w:type="dxa" w:w="9360"/>
            <w:tcMar>
              <w:top w:w="70" w:type="dxa"/>
              <w:bottom w:w="70" w:type="dxa"/>
              <w:start w:w="105" w:type="dxa"/>
              <w:end w:w="105" w:type="dxa"/>
            </w:tcMar>
            <w:vAlign w:val="center"/>
            <w:shd w:fill="F5F8FB" w:val="clear"/>
          </w:tcPr>
          <w:p>
            <w:pPr>
              <w:spacing w:after="0" w:line="278" w:lineRule="auto"/>
            </w:pPr>
            <w:r>
              <w:rPr>
                <w:rFonts w:ascii="Calibri" w:hAnsi="Calibri" w:eastAsia="Calibri"/>
                <w:b/>
                <w:i w:val="0"/>
                <w:color w:val="183B5B"/>
                <w:sz w:val="18"/>
              </w:rPr>
              <w:t xml:space="preserve">ДУБЛИ  </w:t>
            </w:r>
            <w:r>
              <w:rPr>
                <w:rFonts w:ascii="Calibri" w:hAnsi="Calibri" w:eastAsia="Calibri"/>
                <w:b w:val="0"/>
                <w:i w:val="0"/>
                <w:color w:val="1C2833"/>
                <w:sz w:val="18"/>
              </w:rPr>
              <w:t>Text layer и OCR одной bbox объединяются как extraction provenance. Две реальные строки с одинаковыми month + sender + amount сохраняются раздельно, если transaction/document numbers или даты различаются. Без номера auto-dedup запрещён: нужна ручная проверка.</w:t>
            </w:r>
          </w:p>
        </w:tc>
      </w:tr>
    </w:tbl>
    <w:p>
      <w:pPr>
        <w:keepNext w:val="0"/>
        <w:widowControl/>
        <w:spacing w:before="0" w:after="40" w:line="288" w:lineRule="auto"/>
        <w:jc w:val="left"/>
      </w:pPr>
    </w:p>
    <w:p>
      <w:r>
        <w:br w:type="page"/>
      </w:r>
    </w:p>
    <w:p>
      <w:pPr>
        <w:keepNext/>
        <w:widowControl/>
        <w:spacing w:before="0" w:after="60" w:line="288" w:lineRule="auto"/>
        <w:jc w:val="left"/>
      </w:pPr>
      <w:r>
        <w:rPr>
          <w:rFonts w:ascii="Calibri" w:hAnsi="Calibri" w:eastAsia="Calibri"/>
          <w:b/>
          <w:i w:val="0"/>
          <w:color w:val="2E74B5"/>
          <w:sz w:val="17"/>
        </w:rPr>
        <w:t>КАЛЕНДАРНАЯ СЕМАНТИКА</w:t>
      </w:r>
    </w:p>
    <w:p>
      <w:pPr>
        <w:pStyle w:val="Heading1"/>
        <w:keepNext/>
        <w:widowControl/>
      </w:pPr>
      <w:r>
        <w:rPr>
          <w:rFonts w:ascii="Calibri" w:hAnsi="Calibri" w:eastAsia="Calibri"/>
          <w:b/>
          <w:i w:val="0"/>
          <w:color w:val="2E74B5"/>
          <w:sz w:val="32"/>
        </w:rPr>
        <w:t>8. Периоды и месяцы</w:t>
      </w:r>
    </w:p>
    <w:tbl>
      <w:tblPr>
        <w:tblW w:type="dxa" w:w="9360"/>
        <w:jc w:val="left"/>
        <w:tblLayout w:type="fixed"/>
        <w:tblLook w:firstColumn="1" w:firstRow="1" w:lastColumn="0" w:lastRow="0" w:noHBand="0" w:noVBand="1" w:val="04A0"/>
        <w:tblInd w:w="120" w:type="dxa"/>
        <w:tblBorders>
          <w:top w:val="single" w:sz="0" w:space="0" w:color="FCECEC"/>
          <w:left w:val="single" w:sz="0" w:space="0" w:color="FCECEC"/>
          <w:bottom w:val="single" w:sz="0" w:space="0" w:color="FCECEC"/>
          <w:right w:val="single" w:sz="0" w:space="0" w:color="FCECEC"/>
          <w:insideH w:val="single" w:sz="0" w:space="0" w:color="FCECEC"/>
          <w:insideV w:val="single" w:sz="0" w:space="0" w:color="FCECEC"/>
        </w:tblBorders>
      </w:tblPr>
      <w:tblGrid>
        <w:gridCol w:w="9360"/>
      </w:tblGrid>
      <w:tr>
        <w:tc>
          <w:tcPr>
            <w:tcW w:type="dxa" w:w="9360"/>
            <w:tcMar>
              <w:top w:w="70" w:type="dxa"/>
              <w:bottom w:w="70" w:type="dxa"/>
              <w:start w:w="105" w:type="dxa"/>
              <w:end w:w="105" w:type="dxa"/>
            </w:tcMar>
            <w:vAlign w:val="center"/>
            <w:shd w:fill="FCECEC" w:val="clear"/>
          </w:tcPr>
          <w:p>
            <w:pPr>
              <w:spacing w:after="0" w:line="278" w:lineRule="auto"/>
            </w:pPr>
            <w:r>
              <w:rPr>
                <w:rFonts w:ascii="Calibri" w:hAnsi="Calibri" w:eastAsia="Calibri"/>
                <w:b/>
                <w:i w:val="0"/>
                <w:color w:val="8B1E1E"/>
                <w:sz w:val="18"/>
              </w:rPr>
              <w:t xml:space="preserve">КРИТИЧЕСКАЯ ГРАНИЦА  </w:t>
            </w:r>
            <w:r>
              <w:rPr>
                <w:rFonts w:ascii="Calibri" w:hAnsi="Calibri" w:eastAsia="Calibri"/>
                <w:b w:val="0"/>
                <w:i w:val="0"/>
                <w:color w:val="1C2833"/>
                <w:sz w:val="18"/>
              </w:rPr>
              <w:t>Период запроса в шапке не доказывает покрытие contribution_period. Отсутствующая строка не доказывает отсутствие взноса.</w:t>
            </w:r>
          </w:p>
        </w:tc>
      </w:tr>
    </w:tbl>
    <w:p>
      <w:pPr>
        <w:keepNext w:val="0"/>
        <w:widowControl/>
        <w:spacing w:before="0" w:after="40" w:line="288" w:lineRule="auto"/>
        <w:jc w:val="left"/>
      </w:pPr>
    </w:p>
    <w:tbl>
      <w:tblPr>
        <w:tblStyle w:val="TableGrid"/>
        <w:tblW w:type="dxa" w:w="9360"/>
        <w:jc w:val="left"/>
        <w:tblLayout w:type="fixed"/>
        <w:tblLook w:firstColumn="1" w:firstRow="1" w:lastColumn="0" w:lastRow="0" w:noHBand="0" w:noVBand="1" w:val="04A0"/>
        <w:tblInd w:w="120" w:type="dxa"/>
        <w:tblBorders>
          <w:top w:val="single" w:sz="5" w:space="0" w:color="CBD3DA"/>
          <w:left w:val="single" w:sz="5" w:space="0" w:color="CBD3DA"/>
          <w:bottom w:val="single" w:sz="5" w:space="0" w:color="CBD3DA"/>
          <w:right w:val="single" w:sz="5" w:space="0" w:color="CBD3DA"/>
          <w:insideH w:val="single" w:sz="5" w:space="0" w:color="CBD3DA"/>
          <w:insideV w:val="single" w:sz="5" w:space="0" w:color="CBD3DA"/>
        </w:tblBorders>
      </w:tblPr>
      <w:tblGrid>
        <w:gridCol w:w="2500"/>
        <w:gridCol w:w="2100"/>
        <w:gridCol w:w="4760"/>
      </w:tblGrid>
      <w:tr>
        <w:trPr>
          <w:tblHeader w:val="true"/>
        </w:trPr>
        <w:tc>
          <w:tcPr>
            <w:tcW w:type="dxa" w:w="250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6"/>
              </w:rPr>
              <w:t>Поле</w:t>
            </w:r>
          </w:p>
        </w:tc>
        <w:tc>
          <w:tcPr>
            <w:tcW w:type="dxa" w:w="210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6"/>
              </w:rPr>
              <w:t>Уровень</w:t>
            </w:r>
          </w:p>
        </w:tc>
        <w:tc>
          <w:tcPr>
            <w:tcW w:type="dxa" w:w="476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6"/>
              </w:rPr>
              <w:t>Смысл / fixture</w:t>
            </w:r>
          </w:p>
        </w:tc>
      </w:tr>
      <w:tr>
        <w:tc>
          <w:tcPr>
            <w:tcW w:type="dxa" w:w="2500"/>
          </w:tcPr>
          <w:p>
            <w:pPr>
              <w:spacing w:after="0" w:line="259" w:lineRule="auto"/>
            </w:pPr>
            <w:r>
              <w:rPr>
                <w:rFonts w:ascii="Calibri" w:hAnsi="Calibri" w:eastAsia="Calibri"/>
                <w:b/>
                <w:i w:val="0"/>
                <w:color w:val="1C2833"/>
                <w:sz w:val="16"/>
              </w:rPr>
              <w:t>report_query_period_start/end</w:t>
            </w:r>
          </w:p>
        </w:tc>
        <w:tc>
          <w:tcPr>
            <w:tcW w:type="dxa" w:w="2100"/>
          </w:tcPr>
          <w:p>
            <w:pPr>
              <w:spacing w:after="0" w:line="259" w:lineRule="auto"/>
            </w:pPr>
            <w:r>
              <w:rPr>
                <w:rFonts w:ascii="Calibri" w:hAnsi="Calibri" w:eastAsia="Calibri"/>
                <w:b w:val="0"/>
                <w:i w:val="0"/>
                <w:color w:val="1C2833"/>
                <w:sz w:val="16"/>
              </w:rPr>
              <w:t>SOURCE_FACT</w:t>
            </w:r>
          </w:p>
        </w:tc>
        <w:tc>
          <w:tcPr>
            <w:tcW w:type="dxa" w:w="4760"/>
          </w:tcPr>
          <w:p>
            <w:pPr>
              <w:spacing w:after="0" w:line="259" w:lineRule="auto"/>
            </w:pPr>
            <w:r>
              <w:rPr>
                <w:rFonts w:ascii="Calibri" w:hAnsi="Calibri" w:eastAsia="Calibri"/>
                <w:b w:val="0"/>
                <w:i w:val="0"/>
                <w:color w:val="1C2833"/>
                <w:sz w:val="16"/>
              </w:rPr>
              <w:t>08.02.2026–08.08.2026; значение из шапки.</w:t>
            </w:r>
          </w:p>
        </w:tc>
      </w:tr>
      <w:tr>
        <w:tc>
          <w:tcPr>
            <w:tcW w:type="dxa" w:w="2500"/>
            <w:shd w:fill="FAFBFC" w:val="clear"/>
          </w:tcPr>
          <w:p>
            <w:pPr>
              <w:spacing w:after="0" w:line="259" w:lineRule="auto"/>
            </w:pPr>
            <w:r>
              <w:rPr>
                <w:rFonts w:ascii="Calibri" w:hAnsi="Calibri" w:eastAsia="Calibri"/>
                <w:b/>
                <w:i w:val="0"/>
                <w:color w:val="1C2833"/>
                <w:sz w:val="16"/>
              </w:rPr>
              <w:t>query_period_basis</w:t>
            </w:r>
          </w:p>
        </w:tc>
        <w:tc>
          <w:tcPr>
            <w:tcW w:type="dxa" w:w="2100"/>
            <w:shd w:fill="FAFBFC" w:val="clear"/>
          </w:tcPr>
          <w:p>
            <w:pPr>
              <w:spacing w:after="0" w:line="259" w:lineRule="auto"/>
            </w:pPr>
            <w:r>
              <w:rPr>
                <w:rFonts w:ascii="Calibri" w:hAnsi="Calibri" w:eastAsia="Calibri"/>
                <w:b w:val="0"/>
                <w:i w:val="0"/>
                <w:color w:val="1C2833"/>
                <w:sz w:val="16"/>
              </w:rPr>
              <w:t>Интерпретация source fact</w:t>
            </w:r>
          </w:p>
        </w:tc>
        <w:tc>
          <w:tcPr>
            <w:tcW w:type="dxa" w:w="4760"/>
            <w:shd w:fill="FAFBFC" w:val="clear"/>
          </w:tcPr>
          <w:p>
            <w:pPr>
              <w:spacing w:after="0" w:line="259" w:lineRule="auto"/>
            </w:pPr>
            <w:r>
              <w:rPr>
                <w:rFonts w:ascii="Calibri" w:hAnsi="Calibri" w:eastAsia="Calibri"/>
                <w:b w:val="0"/>
                <w:i w:val="0"/>
                <w:color w:val="1C2833"/>
                <w:sz w:val="16"/>
              </w:rPr>
              <w:t>RECEIVED_DATE / CONTRIBUTION_PERIOD / UNKNOWN; fixture = UNKNOWN.</w:t>
            </w:r>
          </w:p>
        </w:tc>
      </w:tr>
      <w:tr>
        <w:tc>
          <w:tcPr>
            <w:tcW w:type="dxa" w:w="2500"/>
          </w:tcPr>
          <w:p>
            <w:pPr>
              <w:spacing w:after="0" w:line="259" w:lineRule="auto"/>
            </w:pPr>
            <w:r>
              <w:rPr>
                <w:rFonts w:ascii="Calibri" w:hAnsi="Calibri" w:eastAsia="Calibri"/>
                <w:b/>
                <w:i w:val="0"/>
                <w:color w:val="1C2833"/>
                <w:sz w:val="16"/>
              </w:rPr>
              <w:t>contribution_period</w:t>
            </w:r>
          </w:p>
        </w:tc>
        <w:tc>
          <w:tcPr>
            <w:tcW w:type="dxa" w:w="2100"/>
          </w:tcPr>
          <w:p>
            <w:pPr>
              <w:spacing w:after="0" w:line="259" w:lineRule="auto"/>
            </w:pPr>
            <w:r>
              <w:rPr>
                <w:rFonts w:ascii="Calibri" w:hAnsi="Calibri" w:eastAsia="Calibri"/>
                <w:b w:val="0"/>
                <w:i w:val="0"/>
                <w:color w:val="1C2833"/>
                <w:sz w:val="16"/>
              </w:rPr>
              <w:t>SOURCE_FACT строки</w:t>
            </w:r>
          </w:p>
        </w:tc>
        <w:tc>
          <w:tcPr>
            <w:tcW w:type="dxa" w:w="4760"/>
          </w:tcPr>
          <w:p>
            <w:pPr>
              <w:spacing w:after="0" w:line="259" w:lineRule="auto"/>
            </w:pPr>
            <w:r>
              <w:rPr>
                <w:rFonts w:ascii="Calibri" w:hAnsi="Calibri" w:eastAsia="Calibri"/>
                <w:b w:val="0"/>
                <w:i w:val="0"/>
                <w:color w:val="1C2833"/>
                <w:sz w:val="16"/>
              </w:rPr>
              <w:t>01.2026…06.2026; не брать из шапки.</w:t>
            </w:r>
          </w:p>
        </w:tc>
      </w:tr>
      <w:tr>
        <w:tc>
          <w:tcPr>
            <w:tcW w:type="dxa" w:w="2500"/>
            <w:shd w:fill="FAFBFC" w:val="clear"/>
          </w:tcPr>
          <w:p>
            <w:pPr>
              <w:spacing w:after="0" w:line="259" w:lineRule="auto"/>
            </w:pPr>
            <w:r>
              <w:rPr>
                <w:rFonts w:ascii="Calibri" w:hAnsi="Calibri" w:eastAsia="Calibri"/>
                <w:b/>
                <w:i w:val="0"/>
                <w:color w:val="1C2833"/>
                <w:sz w:val="16"/>
              </w:rPr>
              <w:t>observed_month_count</w:t>
            </w:r>
          </w:p>
        </w:tc>
        <w:tc>
          <w:tcPr>
            <w:tcW w:type="dxa" w:w="2100"/>
            <w:shd w:fill="FAFBFC" w:val="clear"/>
          </w:tcPr>
          <w:p>
            <w:pPr>
              <w:spacing w:after="0" w:line="259" w:lineRule="auto"/>
            </w:pPr>
            <w:r>
              <w:rPr>
                <w:rFonts w:ascii="Calibri" w:hAnsi="Calibri" w:eastAsia="Calibri"/>
                <w:b w:val="0"/>
                <w:i w:val="0"/>
                <w:color w:val="1C2833"/>
                <w:sz w:val="16"/>
              </w:rPr>
              <w:t>CASA_DERIVED</w:t>
            </w:r>
          </w:p>
        </w:tc>
        <w:tc>
          <w:tcPr>
            <w:tcW w:type="dxa" w:w="4760"/>
            <w:shd w:fill="FAFBFC" w:val="clear"/>
          </w:tcPr>
          <w:p>
            <w:pPr>
              <w:spacing w:after="0" w:line="259" w:lineRule="auto"/>
            </w:pPr>
            <w:r>
              <w:rPr>
                <w:rFonts w:ascii="Calibri" w:hAnsi="Calibri" w:eastAsia="Calibri"/>
                <w:b w:val="0"/>
                <w:i w:val="0"/>
                <w:color w:val="1C2833"/>
                <w:sz w:val="16"/>
              </w:rPr>
              <w:t>Число уникальных месяцев с effective positive rows; fixture = 6.</w:t>
            </w:r>
          </w:p>
        </w:tc>
      </w:tr>
      <w:tr>
        <w:tc>
          <w:tcPr>
            <w:tcW w:type="dxa" w:w="2500"/>
          </w:tcPr>
          <w:p>
            <w:pPr>
              <w:spacing w:after="0" w:line="259" w:lineRule="auto"/>
            </w:pPr>
            <w:r>
              <w:rPr>
                <w:rFonts w:ascii="Calibri" w:hAnsi="Calibri" w:eastAsia="Calibri"/>
                <w:b/>
                <w:i w:val="0"/>
                <w:color w:val="1C2833"/>
                <w:sz w:val="16"/>
              </w:rPr>
              <w:t>observed_span_month_count</w:t>
            </w:r>
          </w:p>
        </w:tc>
        <w:tc>
          <w:tcPr>
            <w:tcW w:type="dxa" w:w="2100"/>
          </w:tcPr>
          <w:p>
            <w:pPr>
              <w:spacing w:after="0" w:line="259" w:lineRule="auto"/>
            </w:pPr>
            <w:r>
              <w:rPr>
                <w:rFonts w:ascii="Calibri" w:hAnsi="Calibri" w:eastAsia="Calibri"/>
                <w:b w:val="0"/>
                <w:i w:val="0"/>
                <w:color w:val="1C2833"/>
                <w:sz w:val="16"/>
              </w:rPr>
              <w:t>CASA_DERIVED</w:t>
            </w:r>
          </w:p>
        </w:tc>
        <w:tc>
          <w:tcPr>
            <w:tcW w:type="dxa" w:w="4760"/>
          </w:tcPr>
          <w:p>
            <w:pPr>
              <w:spacing w:after="0" w:line="259" w:lineRule="auto"/>
            </w:pPr>
            <w:r>
              <w:rPr>
                <w:rFonts w:ascii="Calibri" w:hAnsi="Calibri" w:eastAsia="Calibri"/>
                <w:b w:val="0"/>
                <w:i w:val="0"/>
                <w:color w:val="1C2833"/>
                <w:sz w:val="16"/>
              </w:rPr>
              <w:t>Inclusive min…max; fixture = 6; не coverage.</w:t>
            </w:r>
          </w:p>
        </w:tc>
      </w:tr>
      <w:tr>
        <w:tc>
          <w:tcPr>
            <w:tcW w:type="dxa" w:w="2500"/>
            <w:shd w:fill="FAFBFC" w:val="clear"/>
          </w:tcPr>
          <w:p>
            <w:pPr>
              <w:spacing w:after="0" w:line="259" w:lineRule="auto"/>
            </w:pPr>
            <w:r>
              <w:rPr>
                <w:rFonts w:ascii="Calibri" w:hAnsi="Calibri" w:eastAsia="Calibri"/>
                <w:b/>
                <w:i w:val="0"/>
                <w:color w:val="1C2833"/>
                <w:sz w:val="16"/>
              </w:rPr>
              <w:t>covered_month_count</w:t>
            </w:r>
          </w:p>
        </w:tc>
        <w:tc>
          <w:tcPr>
            <w:tcW w:type="dxa" w:w="2100"/>
            <w:shd w:fill="FAFBFC" w:val="clear"/>
          </w:tcPr>
          <w:p>
            <w:pPr>
              <w:spacing w:after="0" w:line="259" w:lineRule="auto"/>
            </w:pPr>
            <w:r>
              <w:rPr>
                <w:rFonts w:ascii="Calibri" w:hAnsi="Calibri" w:eastAsia="Calibri"/>
                <w:b w:val="0"/>
                <w:i w:val="0"/>
                <w:color w:val="1C2833"/>
                <w:sz w:val="16"/>
              </w:rPr>
              <w:t>CASA_DERIVED</w:t>
            </w:r>
          </w:p>
        </w:tc>
        <w:tc>
          <w:tcPr>
            <w:tcW w:type="dxa" w:w="4760"/>
            <w:shd w:fill="FAFBFC" w:val="clear"/>
          </w:tcPr>
          <w:p>
            <w:pPr>
              <w:spacing w:after="0" w:line="259" w:lineRule="auto"/>
            </w:pPr>
            <w:r>
              <w:rPr>
                <w:rFonts w:ascii="Calibri" w:hAnsi="Calibri" w:eastAsia="Calibri"/>
                <w:b w:val="0"/>
                <w:i w:val="0"/>
                <w:color w:val="1C2833"/>
                <w:sz w:val="16"/>
              </w:rPr>
              <w:t>UNKNOWN, пока template/policy не докажет coverage.</w:t>
            </w:r>
          </w:p>
        </w:tc>
      </w:tr>
      <w:tr>
        <w:tc>
          <w:tcPr>
            <w:tcW w:type="dxa" w:w="2500"/>
          </w:tcPr>
          <w:p>
            <w:pPr>
              <w:spacing w:after="0" w:line="259" w:lineRule="auto"/>
            </w:pPr>
            <w:r>
              <w:rPr>
                <w:rFonts w:ascii="Calibri" w:hAnsi="Calibri" w:eastAsia="Calibri"/>
                <w:b/>
                <w:i w:val="0"/>
                <w:color w:val="1C2833"/>
                <w:sz w:val="16"/>
              </w:rPr>
              <w:t>gap_months</w:t>
            </w:r>
          </w:p>
        </w:tc>
        <w:tc>
          <w:tcPr>
            <w:tcW w:type="dxa" w:w="2100"/>
          </w:tcPr>
          <w:p>
            <w:pPr>
              <w:spacing w:after="0" w:line="259" w:lineRule="auto"/>
            </w:pPr>
            <w:r>
              <w:rPr>
                <w:rFonts w:ascii="Calibri" w:hAnsi="Calibri" w:eastAsia="Calibri"/>
                <w:b w:val="0"/>
                <w:i w:val="0"/>
                <w:color w:val="1C2833"/>
                <w:sz w:val="16"/>
              </w:rPr>
              <w:t>CASA_DERIVED</w:t>
            </w:r>
          </w:p>
        </w:tc>
        <w:tc>
          <w:tcPr>
            <w:tcW w:type="dxa" w:w="4760"/>
          </w:tcPr>
          <w:p>
            <w:pPr>
              <w:spacing w:after="0" w:line="259" w:lineRule="auto"/>
            </w:pPr>
            <w:r>
              <w:rPr>
                <w:rFonts w:ascii="Calibri" w:hAnsi="Calibri" w:eastAsia="Calibri"/>
                <w:b w:val="0"/>
                <w:i w:val="0"/>
                <w:color w:val="1C2833"/>
                <w:sz w:val="16"/>
              </w:rPr>
              <w:t>Только months с NO_CONTRIBUTION внутри COVERED.</w:t>
            </w:r>
          </w:p>
        </w:tc>
      </w:tr>
      <w:tr>
        <w:tc>
          <w:tcPr>
            <w:tcW w:type="dxa" w:w="2500"/>
            <w:shd w:fill="FAFBFC" w:val="clear"/>
          </w:tcPr>
          <w:p>
            <w:pPr>
              <w:spacing w:after="0" w:line="259" w:lineRule="auto"/>
            </w:pPr>
            <w:r>
              <w:rPr>
                <w:rFonts w:ascii="Calibri" w:hAnsi="Calibri" w:eastAsia="Calibri"/>
                <w:b/>
                <w:i w:val="0"/>
                <w:color w:val="1C2833"/>
                <w:sz w:val="16"/>
              </w:rPr>
              <w:t>unknown_months</w:t>
            </w:r>
          </w:p>
        </w:tc>
        <w:tc>
          <w:tcPr>
            <w:tcW w:type="dxa" w:w="2100"/>
            <w:shd w:fill="FAFBFC" w:val="clear"/>
          </w:tcPr>
          <w:p>
            <w:pPr>
              <w:spacing w:after="0" w:line="259" w:lineRule="auto"/>
            </w:pPr>
            <w:r>
              <w:rPr>
                <w:rFonts w:ascii="Calibri" w:hAnsi="Calibri" w:eastAsia="Calibri"/>
                <w:b w:val="0"/>
                <w:i w:val="0"/>
                <w:color w:val="1C2833"/>
                <w:sz w:val="16"/>
              </w:rPr>
              <w:t>CASA_DERIVED</w:t>
            </w:r>
          </w:p>
        </w:tc>
        <w:tc>
          <w:tcPr>
            <w:tcW w:type="dxa" w:w="4760"/>
            <w:shd w:fill="FAFBFC" w:val="clear"/>
          </w:tcPr>
          <w:p>
            <w:pPr>
              <w:spacing w:after="0" w:line="259" w:lineRule="auto"/>
            </w:pPr>
            <w:r>
              <w:rPr>
                <w:rFonts w:ascii="Calibri" w:hAnsi="Calibri" w:eastAsia="Calibri"/>
                <w:b w:val="0"/>
                <w:i w:val="0"/>
                <w:color w:val="1C2833"/>
                <w:sz w:val="16"/>
              </w:rPr>
              <w:t>Months с coverage/critical ambiguity.</w:t>
            </w:r>
          </w:p>
        </w:tc>
      </w:tr>
    </w:tbl>
    <w:p>
      <w:pPr>
        <w:keepNext w:val="0"/>
        <w:widowControl/>
        <w:spacing w:before="0" w:after="40" w:line="288" w:lineRule="auto"/>
        <w:jc w:val="left"/>
      </w:pPr>
    </w:p>
    <w:p>
      <w:pPr>
        <w:pStyle w:val="Heading2"/>
        <w:keepNext/>
        <w:widowControl/>
      </w:pPr>
      <w:r>
        <w:rPr>
          <w:rFonts w:ascii="Calibri" w:hAnsi="Calibri" w:eastAsia="Calibri"/>
          <w:b/>
          <w:i w:val="0"/>
          <w:color w:val="2E74B5"/>
          <w:sz w:val="26"/>
        </w:rPr>
        <w:t>Детерминированный статус месяца</w:t>
      </w:r>
    </w:p>
    <w:tbl>
      <w:tblPr>
        <w:tblStyle w:val="TableGrid"/>
        <w:tblW w:type="dxa" w:w="9360"/>
        <w:jc w:val="left"/>
        <w:tblLayout w:type="fixed"/>
        <w:tblLook w:firstColumn="1" w:firstRow="1" w:lastColumn="0" w:lastRow="0" w:noHBand="0" w:noVBand="1" w:val="04A0"/>
        <w:tblInd w:w="120" w:type="dxa"/>
        <w:tblBorders>
          <w:top w:val="single" w:sz="5" w:space="0" w:color="CBD3DA"/>
          <w:left w:val="single" w:sz="5" w:space="0" w:color="CBD3DA"/>
          <w:bottom w:val="single" w:sz="5" w:space="0" w:color="CBD3DA"/>
          <w:right w:val="single" w:sz="5" w:space="0" w:color="CBD3DA"/>
          <w:insideH w:val="single" w:sz="5" w:space="0" w:color="CBD3DA"/>
          <w:insideV w:val="single" w:sz="5" w:space="0" w:color="CBD3DA"/>
        </w:tblBorders>
      </w:tblPr>
      <w:tblGrid>
        <w:gridCol w:w="4020"/>
        <w:gridCol w:w="2350"/>
        <w:gridCol w:w="2990"/>
      </w:tblGrid>
      <w:tr>
        <w:trPr>
          <w:tblHeader w:val="true"/>
        </w:trPr>
        <w:tc>
          <w:tcPr>
            <w:tcW w:type="dxa" w:w="402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6"/>
              </w:rPr>
              <w:t>Условие</w:t>
            </w:r>
          </w:p>
        </w:tc>
        <w:tc>
          <w:tcPr>
            <w:tcW w:type="dxa" w:w="235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6"/>
              </w:rPr>
              <w:t>Результат</w:t>
            </w:r>
          </w:p>
        </w:tc>
        <w:tc>
          <w:tcPr>
            <w:tcW w:type="dxa" w:w="299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6"/>
              </w:rPr>
              <w:t>Запрет</w:t>
            </w:r>
          </w:p>
        </w:tc>
      </w:tr>
      <w:tr>
        <w:tc>
          <w:tcPr>
            <w:tcW w:type="dxa" w:w="4020"/>
          </w:tcPr>
          <w:p>
            <w:pPr>
              <w:spacing w:after="0" w:line="259" w:lineRule="auto"/>
            </w:pPr>
            <w:r>
              <w:rPr>
                <w:rFonts w:ascii="Calibri" w:hAnsi="Calibri" w:eastAsia="Calibri"/>
                <w:b/>
                <w:i w:val="0"/>
                <w:color w:val="1C2833"/>
                <w:sz w:val="16"/>
              </w:rPr>
              <w:t>coverage = PERIOD_NOT_COVERED</w:t>
            </w:r>
          </w:p>
        </w:tc>
        <w:tc>
          <w:tcPr>
            <w:tcW w:type="dxa" w:w="2350"/>
          </w:tcPr>
          <w:p>
            <w:pPr>
              <w:spacing w:after="0" w:line="259" w:lineRule="auto"/>
            </w:pPr>
            <w:r>
              <w:rPr>
                <w:rFonts w:ascii="Calibri" w:hAnsi="Calibri" w:eastAsia="Calibri"/>
                <w:b w:val="0"/>
                <w:i w:val="0"/>
                <w:color w:val="1C2833"/>
                <w:sz w:val="16"/>
              </w:rPr>
              <w:t>PERIOD_NOT_COVERED</w:t>
            </w:r>
          </w:p>
        </w:tc>
        <w:tc>
          <w:tcPr>
            <w:tcW w:type="dxa" w:w="2990"/>
          </w:tcPr>
          <w:p>
            <w:pPr>
              <w:spacing w:after="0" w:line="259" w:lineRule="auto"/>
            </w:pPr>
            <w:r>
              <w:rPr>
                <w:rFonts w:ascii="Calibri" w:hAnsi="Calibri" w:eastAsia="Calibri"/>
                <w:b w:val="0"/>
                <w:i w:val="0"/>
                <w:color w:val="1C2833"/>
                <w:sz w:val="16"/>
              </w:rPr>
              <w:t>Не создавать gap.</w:t>
            </w:r>
          </w:p>
        </w:tc>
      </w:tr>
      <w:tr>
        <w:tc>
          <w:tcPr>
            <w:tcW w:type="dxa" w:w="4020"/>
            <w:shd w:fill="FAFBFC" w:val="clear"/>
          </w:tcPr>
          <w:p>
            <w:pPr>
              <w:spacing w:after="0" w:line="259" w:lineRule="auto"/>
            </w:pPr>
            <w:r>
              <w:rPr>
                <w:rFonts w:ascii="Calibri" w:hAnsi="Calibri" w:eastAsia="Calibri"/>
                <w:b/>
                <w:i w:val="0"/>
                <w:color w:val="1C2833"/>
                <w:sz w:val="16"/>
              </w:rPr>
              <w:t>coverage = UNKNOWN и нет positive row</w:t>
            </w:r>
          </w:p>
        </w:tc>
        <w:tc>
          <w:tcPr>
            <w:tcW w:type="dxa" w:w="2350"/>
            <w:shd w:fill="FAFBFC" w:val="clear"/>
          </w:tcPr>
          <w:p>
            <w:pPr>
              <w:spacing w:after="0" w:line="259" w:lineRule="auto"/>
            </w:pPr>
            <w:r>
              <w:rPr>
                <w:rFonts w:ascii="Calibri" w:hAnsi="Calibri" w:eastAsia="Calibri"/>
                <w:b w:val="0"/>
                <w:i w:val="0"/>
                <w:color w:val="1C2833"/>
                <w:sz w:val="16"/>
              </w:rPr>
              <w:t>UNKNOWN</w:t>
            </w:r>
          </w:p>
        </w:tc>
        <w:tc>
          <w:tcPr>
            <w:tcW w:type="dxa" w:w="2990"/>
            <w:shd w:fill="FAFBFC" w:val="clear"/>
          </w:tcPr>
          <w:p>
            <w:pPr>
              <w:spacing w:after="0" w:line="259" w:lineRule="auto"/>
            </w:pPr>
            <w:r>
              <w:rPr>
                <w:rFonts w:ascii="Calibri" w:hAnsi="Calibri" w:eastAsia="Calibri"/>
                <w:b w:val="0"/>
                <w:i w:val="0"/>
                <w:color w:val="1C2833"/>
                <w:sz w:val="16"/>
              </w:rPr>
              <w:t>Не NO_CONTRIBUTION и не 0 ₸.</w:t>
            </w:r>
          </w:p>
        </w:tc>
      </w:tr>
      <w:tr>
        <w:tc>
          <w:tcPr>
            <w:tcW w:type="dxa" w:w="4020"/>
          </w:tcPr>
          <w:p>
            <w:pPr>
              <w:spacing w:after="0" w:line="259" w:lineRule="auto"/>
            </w:pPr>
            <w:r>
              <w:rPr>
                <w:rFonts w:ascii="Calibri" w:hAnsi="Calibri" w:eastAsia="Calibri"/>
                <w:b/>
                <w:i w:val="0"/>
                <w:color w:val="1C2833"/>
                <w:sz w:val="16"/>
              </w:rPr>
              <w:t>Unresolved critical row</w:t>
            </w:r>
          </w:p>
        </w:tc>
        <w:tc>
          <w:tcPr>
            <w:tcW w:type="dxa" w:w="2350"/>
          </w:tcPr>
          <w:p>
            <w:pPr>
              <w:spacing w:after="0" w:line="259" w:lineRule="auto"/>
            </w:pPr>
            <w:r>
              <w:rPr>
                <w:rFonts w:ascii="Calibri" w:hAnsi="Calibri" w:eastAsia="Calibri"/>
                <w:b w:val="0"/>
                <w:i w:val="0"/>
                <w:color w:val="1C2833"/>
                <w:sz w:val="16"/>
              </w:rPr>
              <w:t>UNKNOWN / review</w:t>
            </w:r>
          </w:p>
        </w:tc>
        <w:tc>
          <w:tcPr>
            <w:tcW w:type="dxa" w:w="2990"/>
          </w:tcPr>
          <w:p>
            <w:pPr>
              <w:spacing w:after="0" w:line="259" w:lineRule="auto"/>
            </w:pPr>
            <w:r>
              <w:rPr>
                <w:rFonts w:ascii="Calibri" w:hAnsi="Calibri" w:eastAsia="Calibri"/>
                <w:b w:val="0"/>
                <w:i w:val="0"/>
                <w:color w:val="1C2833"/>
                <w:sz w:val="16"/>
              </w:rPr>
              <w:t>Не считать итог месяца уверенно.</w:t>
            </w:r>
          </w:p>
        </w:tc>
      </w:tr>
      <w:tr>
        <w:tc>
          <w:tcPr>
            <w:tcW w:type="dxa" w:w="4020"/>
            <w:shd w:fill="FAFBFC" w:val="clear"/>
          </w:tcPr>
          <w:p>
            <w:pPr>
              <w:spacing w:after="0" w:line="259" w:lineRule="auto"/>
            </w:pPr>
            <w:r>
              <w:rPr>
                <w:rFonts w:ascii="Calibri" w:hAnsi="Calibri" w:eastAsia="Calibri"/>
                <w:b/>
                <w:i w:val="0"/>
                <w:color w:val="1C2833"/>
                <w:sz w:val="16"/>
              </w:rPr>
              <w:t>≥2 effective positive rows</w:t>
            </w:r>
          </w:p>
        </w:tc>
        <w:tc>
          <w:tcPr>
            <w:tcW w:type="dxa" w:w="2350"/>
            <w:shd w:fill="FAFBFC" w:val="clear"/>
          </w:tcPr>
          <w:p>
            <w:pPr>
              <w:spacing w:after="0" w:line="259" w:lineRule="auto"/>
            </w:pPr>
            <w:r>
              <w:rPr>
                <w:rFonts w:ascii="Calibri" w:hAnsi="Calibri" w:eastAsia="Calibri"/>
                <w:b w:val="0"/>
                <w:i w:val="0"/>
                <w:color w:val="1C2833"/>
                <w:sz w:val="16"/>
              </w:rPr>
              <w:t>MULTIPLE_CONTRIBUTIONS</w:t>
            </w:r>
          </w:p>
        </w:tc>
        <w:tc>
          <w:tcPr>
            <w:tcW w:type="dxa" w:w="2990"/>
            <w:shd w:fill="FAFBFC" w:val="clear"/>
          </w:tcPr>
          <w:p>
            <w:pPr>
              <w:spacing w:after="0" w:line="259" w:lineRule="auto"/>
            </w:pPr>
            <w:r>
              <w:rPr>
                <w:rFonts w:ascii="Calibri" w:hAnsi="Calibri" w:eastAsia="Calibri"/>
                <w:b w:val="0"/>
                <w:i w:val="0"/>
                <w:color w:val="1C2833"/>
                <w:sz w:val="16"/>
              </w:rPr>
              <w:t>Не дедуплицировать по одинаковой сумме.</w:t>
            </w:r>
          </w:p>
        </w:tc>
      </w:tr>
      <w:tr>
        <w:tc>
          <w:tcPr>
            <w:tcW w:type="dxa" w:w="4020"/>
          </w:tcPr>
          <w:p>
            <w:pPr>
              <w:spacing w:after="0" w:line="259" w:lineRule="auto"/>
            </w:pPr>
            <w:r>
              <w:rPr>
                <w:rFonts w:ascii="Calibri" w:hAnsi="Calibri" w:eastAsia="Calibri"/>
                <w:b/>
                <w:i w:val="0"/>
                <w:color w:val="1C2833"/>
                <w:sz w:val="16"/>
              </w:rPr>
              <w:t>1 effective positive row</w:t>
            </w:r>
          </w:p>
        </w:tc>
        <w:tc>
          <w:tcPr>
            <w:tcW w:type="dxa" w:w="2350"/>
          </w:tcPr>
          <w:p>
            <w:pPr>
              <w:spacing w:after="0" w:line="259" w:lineRule="auto"/>
            </w:pPr>
            <w:r>
              <w:rPr>
                <w:rFonts w:ascii="Calibri" w:hAnsi="Calibri" w:eastAsia="Calibri"/>
                <w:b w:val="0"/>
                <w:i w:val="0"/>
                <w:color w:val="1C2833"/>
                <w:sz w:val="16"/>
              </w:rPr>
              <w:t>CONTRIBUTION_PRESENT</w:t>
            </w:r>
          </w:p>
        </w:tc>
        <w:tc>
          <w:tcPr>
            <w:tcW w:type="dxa" w:w="2990"/>
          </w:tcPr>
          <w:p>
            <w:pPr>
              <w:spacing w:after="0" w:line="259" w:lineRule="auto"/>
            </w:pPr>
            <w:r>
              <w:rPr>
                <w:rFonts w:ascii="Calibri" w:hAnsi="Calibri" w:eastAsia="Calibri"/>
                <w:b w:val="0"/>
                <w:i w:val="0"/>
                <w:color w:val="1C2833"/>
                <w:sz w:val="16"/>
              </w:rPr>
              <w:t>Только amount &gt; 0 и признанный contribution type.</w:t>
            </w:r>
          </w:p>
        </w:tc>
      </w:tr>
      <w:tr>
        <w:tc>
          <w:tcPr>
            <w:tcW w:type="dxa" w:w="4020"/>
            <w:shd w:fill="FAFBFC" w:val="clear"/>
          </w:tcPr>
          <w:p>
            <w:pPr>
              <w:spacing w:after="0" w:line="259" w:lineRule="auto"/>
            </w:pPr>
            <w:r>
              <w:rPr>
                <w:rFonts w:ascii="Calibri" w:hAnsi="Calibri" w:eastAsia="Calibri"/>
                <w:b/>
                <w:i w:val="0"/>
                <w:color w:val="1C2833"/>
                <w:sz w:val="16"/>
              </w:rPr>
              <w:t>coverage = COVERED; 0 positive; no unknowns</w:t>
            </w:r>
          </w:p>
        </w:tc>
        <w:tc>
          <w:tcPr>
            <w:tcW w:type="dxa" w:w="2350"/>
            <w:shd w:fill="FAFBFC" w:val="clear"/>
          </w:tcPr>
          <w:p>
            <w:pPr>
              <w:spacing w:after="0" w:line="259" w:lineRule="auto"/>
            </w:pPr>
            <w:r>
              <w:rPr>
                <w:rFonts w:ascii="Calibri" w:hAnsi="Calibri" w:eastAsia="Calibri"/>
                <w:b w:val="0"/>
                <w:i w:val="0"/>
                <w:color w:val="1C2833"/>
                <w:sz w:val="16"/>
              </w:rPr>
              <w:t>NO_CONTRIBUTION</w:t>
            </w:r>
          </w:p>
        </w:tc>
        <w:tc>
          <w:tcPr>
            <w:tcW w:type="dxa" w:w="2990"/>
            <w:shd w:fill="FAFBFC" w:val="clear"/>
          </w:tcPr>
          <w:p>
            <w:pPr>
              <w:spacing w:after="0" w:line="259" w:lineRule="auto"/>
            </w:pPr>
            <w:r>
              <w:rPr>
                <w:rFonts w:ascii="Calibri" w:hAnsi="Calibri" w:eastAsia="Calibri"/>
                <w:b w:val="0"/>
                <w:i w:val="0"/>
                <w:color w:val="1C2833"/>
                <w:sz w:val="16"/>
              </w:rPr>
              <w:t>Это единственное допустимое условие NO_CONTRIBUTION.</w:t>
            </w:r>
          </w:p>
        </w:tc>
      </w:tr>
    </w:tbl>
    <w:p>
      <w:pPr>
        <w:keepNext w:val="0"/>
        <w:widowControl/>
        <w:spacing w:before="0" w:after="40" w:line="288" w:lineRule="auto"/>
        <w:jc w:val="left"/>
      </w:pPr>
    </w:p>
    <w:p>
      <w:r>
        <w:br w:type="page"/>
      </w:r>
    </w:p>
    <w:p>
      <w:pPr>
        <w:keepNext/>
        <w:widowControl/>
        <w:spacing w:before="0" w:after="60" w:line="288" w:lineRule="auto"/>
        <w:jc w:val="left"/>
      </w:pPr>
      <w:r>
        <w:rPr>
          <w:rFonts w:ascii="Calibri" w:hAnsi="Calibri" w:eastAsia="Calibri"/>
          <w:b/>
          <w:i w:val="0"/>
          <w:color w:val="2E74B5"/>
          <w:sz w:val="17"/>
        </w:rPr>
        <w:t>ДЕНЬГИ И КЛАССИФИКАЦИЯ</w:t>
      </w:r>
    </w:p>
    <w:p>
      <w:pPr>
        <w:pStyle w:val="Heading1"/>
        <w:keepNext/>
        <w:widowControl/>
      </w:pPr>
      <w:r>
        <w:rPr>
          <w:rFonts w:ascii="Calibri" w:hAnsi="Calibri" w:eastAsia="Calibri"/>
          <w:b/>
          <w:i w:val="0"/>
          <w:color w:val="2E74B5"/>
          <w:sz w:val="32"/>
        </w:rPr>
        <w:t>9. Суммы и типы взносов</w:t>
      </w:r>
    </w:p>
    <w:tbl>
      <w:tblPr>
        <w:tblStyle w:val="TableGrid"/>
        <w:tblW w:type="dxa" w:w="9360"/>
        <w:jc w:val="left"/>
        <w:tblLayout w:type="fixed"/>
        <w:tblLook w:firstColumn="1" w:firstRow="1" w:lastColumn="0" w:lastRow="0" w:noHBand="0" w:noVBand="1" w:val="04A0"/>
        <w:tblInd w:w="120" w:type="dxa"/>
        <w:tblBorders>
          <w:top w:val="single" w:sz="5" w:space="0" w:color="CBD3DA"/>
          <w:left w:val="single" w:sz="5" w:space="0" w:color="CBD3DA"/>
          <w:bottom w:val="single" w:sz="5" w:space="0" w:color="CBD3DA"/>
          <w:right w:val="single" w:sz="5" w:space="0" w:color="CBD3DA"/>
          <w:insideH w:val="single" w:sz="5" w:space="0" w:color="CBD3DA"/>
          <w:insideV w:val="single" w:sz="5" w:space="0" w:color="CBD3DA"/>
        </w:tblBorders>
      </w:tblPr>
      <w:tblGrid>
        <w:gridCol w:w="2150"/>
        <w:gridCol w:w="3970"/>
        <w:gridCol w:w="3240"/>
      </w:tblGrid>
      <w:tr>
        <w:trPr>
          <w:tblHeader w:val="true"/>
        </w:trPr>
        <w:tc>
          <w:tcPr>
            <w:tcW w:type="dxa" w:w="215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6"/>
              </w:rPr>
              <w:t>Уровень</w:t>
            </w:r>
          </w:p>
        </w:tc>
        <w:tc>
          <w:tcPr>
            <w:tcW w:type="dxa" w:w="397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6"/>
              </w:rPr>
              <w:t>Что хранить / считать</w:t>
            </w:r>
          </w:p>
        </w:tc>
        <w:tc>
          <w:tcPr>
            <w:tcW w:type="dxa" w:w="324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6"/>
              </w:rPr>
              <w:t>Защита</w:t>
            </w:r>
          </w:p>
        </w:tc>
      </w:tr>
      <w:tr>
        <w:tc>
          <w:tcPr>
            <w:tcW w:type="dxa" w:w="2150"/>
          </w:tcPr>
          <w:p>
            <w:pPr>
              <w:spacing w:after="0" w:line="259" w:lineRule="auto"/>
            </w:pPr>
            <w:r>
              <w:rPr>
                <w:rFonts w:ascii="Calibri" w:hAnsi="Calibri" w:eastAsia="Calibri"/>
                <w:b/>
                <w:i w:val="0"/>
                <w:color w:val="1C2833"/>
                <w:sz w:val="16"/>
              </w:rPr>
              <w:t>SOURCE_FACT</w:t>
            </w:r>
          </w:p>
        </w:tc>
        <w:tc>
          <w:tcPr>
            <w:tcW w:type="dxa" w:w="3970"/>
          </w:tcPr>
          <w:p>
            <w:pPr>
              <w:spacing w:after="0" w:line="259" w:lineRule="auto"/>
            </w:pPr>
            <w:r>
              <w:rPr>
                <w:rFonts w:ascii="Calibri" w:hAnsi="Calibri" w:eastAsia="Calibri"/>
                <w:b w:val="0"/>
                <w:i w:val="0"/>
                <w:color w:val="1C2833"/>
                <w:sz w:val="16"/>
              </w:rPr>
              <w:t>Raw amount, normalized Decimal + KZT, source status, page/evidence.</w:t>
            </w:r>
          </w:p>
        </w:tc>
        <w:tc>
          <w:tcPr>
            <w:tcW w:type="dxa" w:w="3240"/>
          </w:tcPr>
          <w:p>
            <w:pPr>
              <w:spacing w:after="0" w:line="259" w:lineRule="auto"/>
            </w:pPr>
            <w:r>
              <w:rPr>
                <w:rFonts w:ascii="Calibri" w:hAnsi="Calibri" w:eastAsia="Calibri"/>
                <w:b w:val="0"/>
                <w:i w:val="0"/>
                <w:color w:val="1C2833"/>
                <w:sz w:val="16"/>
              </w:rPr>
              <w:t>Не перезаписывать расчетом.</w:t>
            </w:r>
          </w:p>
        </w:tc>
      </w:tr>
      <w:tr>
        <w:tc>
          <w:tcPr>
            <w:tcW w:type="dxa" w:w="2150"/>
            <w:shd w:fill="FAFBFC" w:val="clear"/>
          </w:tcPr>
          <w:p>
            <w:pPr>
              <w:spacing w:after="0" w:line="259" w:lineRule="auto"/>
            </w:pPr>
            <w:r>
              <w:rPr>
                <w:rFonts w:ascii="Calibri" w:hAnsi="Calibri" w:eastAsia="Calibri"/>
                <w:b/>
                <w:i w:val="0"/>
                <w:color w:val="1C2833"/>
                <w:sz w:val="16"/>
              </w:rPr>
              <w:t>CASA-calculated total</w:t>
            </w:r>
          </w:p>
        </w:tc>
        <w:tc>
          <w:tcPr>
            <w:tcW w:type="dxa" w:w="3970"/>
            <w:shd w:fill="FAFBFC" w:val="clear"/>
          </w:tcPr>
          <w:p>
            <w:pPr>
              <w:spacing w:after="0" w:line="259" w:lineRule="auto"/>
            </w:pPr>
            <w:r>
              <w:rPr>
                <w:rFonts w:ascii="Calibri" w:hAnsi="Calibri" w:eastAsia="Calibri"/>
                <w:b w:val="0"/>
                <w:i w:val="0"/>
                <w:color w:val="1C2833"/>
                <w:sz w:val="16"/>
              </w:rPr>
              <w:t>Сумма effective positive contribution rows.</w:t>
            </w:r>
          </w:p>
        </w:tc>
        <w:tc>
          <w:tcPr>
            <w:tcW w:type="dxa" w:w="3240"/>
            <w:shd w:fill="FAFBFC" w:val="clear"/>
          </w:tcPr>
          <w:p>
            <w:pPr>
              <w:spacing w:after="0" w:line="259" w:lineRule="auto"/>
            </w:pPr>
            <w:r>
              <w:rPr>
                <w:rFonts w:ascii="Calibri" w:hAnsi="Calibri" w:eastAsia="Calibri"/>
                <w:b w:val="0"/>
                <w:i w:val="0"/>
                <w:color w:val="1C2833"/>
                <w:sz w:val="16"/>
              </w:rPr>
              <w:t>В fixture 60 000,00 ₸; это не напечатанный source total.</w:t>
            </w:r>
          </w:p>
        </w:tc>
      </w:tr>
      <w:tr>
        <w:tc>
          <w:tcPr>
            <w:tcW w:type="dxa" w:w="2150"/>
          </w:tcPr>
          <w:p>
            <w:pPr>
              <w:spacing w:after="0" w:line="259" w:lineRule="auto"/>
            </w:pPr>
            <w:r>
              <w:rPr>
                <w:rFonts w:ascii="Calibri" w:hAnsi="Calibri" w:eastAsia="Calibri"/>
                <w:b/>
                <w:i w:val="0"/>
                <w:color w:val="1C2833"/>
                <w:sz w:val="16"/>
              </w:rPr>
              <w:t>Source printed total</w:t>
            </w:r>
          </w:p>
        </w:tc>
        <w:tc>
          <w:tcPr>
            <w:tcW w:type="dxa" w:w="3970"/>
          </w:tcPr>
          <w:p>
            <w:pPr>
              <w:spacing w:after="0" w:line="259" w:lineRule="auto"/>
            </w:pPr>
            <w:r>
              <w:rPr>
                <w:rFonts w:ascii="Calibri" w:hAnsi="Calibri" w:eastAsia="Calibri"/>
                <w:b w:val="0"/>
                <w:i w:val="0"/>
                <w:color w:val="1C2833"/>
                <w:sz w:val="16"/>
              </w:rPr>
              <w:t>presence + value, только если напечатан.</w:t>
            </w:r>
          </w:p>
        </w:tc>
        <w:tc>
          <w:tcPr>
            <w:tcW w:type="dxa" w:w="3240"/>
          </w:tcPr>
          <w:p>
            <w:pPr>
              <w:spacing w:after="0" w:line="259" w:lineRule="auto"/>
            </w:pPr>
            <w:r>
              <w:rPr>
                <w:rFonts w:ascii="Calibri" w:hAnsi="Calibri" w:eastAsia="Calibri"/>
                <w:b w:val="0"/>
                <w:i w:val="0"/>
                <w:color w:val="1C2833"/>
                <w:sz w:val="16"/>
              </w:rPr>
              <w:t>В fixture NOT_APPLICABLE, не PASS и не 0.</w:t>
            </w:r>
          </w:p>
        </w:tc>
      </w:tr>
      <w:tr>
        <w:tc>
          <w:tcPr>
            <w:tcW w:type="dxa" w:w="2150"/>
            <w:shd w:fill="FAFBFC" w:val="clear"/>
          </w:tcPr>
          <w:p>
            <w:pPr>
              <w:spacing w:after="0" w:line="259" w:lineRule="auto"/>
            </w:pPr>
            <w:r>
              <w:rPr>
                <w:rFonts w:ascii="Calibri" w:hAnsi="Calibri" w:eastAsia="Calibri"/>
                <w:b/>
                <w:i w:val="0"/>
                <w:color w:val="1C2833"/>
                <w:sz w:val="16"/>
              </w:rPr>
              <w:t>Positive profile</w:t>
            </w:r>
          </w:p>
        </w:tc>
        <w:tc>
          <w:tcPr>
            <w:tcW w:type="dxa" w:w="3970"/>
            <w:shd w:fill="FAFBFC" w:val="clear"/>
          </w:tcPr>
          <w:p>
            <w:pPr>
              <w:spacing w:after="0" w:line="259" w:lineRule="auto"/>
            </w:pPr>
            <w:r>
              <w:rPr>
                <w:rFonts w:ascii="Calibri" w:hAnsi="Calibri" w:eastAsia="Calibri"/>
                <w:b w:val="0"/>
                <w:i w:val="0"/>
                <w:color w:val="1C2833"/>
                <w:sz w:val="16"/>
              </w:rPr>
              <w:t>Totals по known contribution type/sender/month.</w:t>
            </w:r>
          </w:p>
        </w:tc>
        <w:tc>
          <w:tcPr>
            <w:tcW w:type="dxa" w:w="3240"/>
            <w:shd w:fill="FAFBFC" w:val="clear"/>
          </w:tcPr>
          <w:p>
            <w:pPr>
              <w:spacing w:after="0" w:line="259" w:lineRule="auto"/>
            </w:pPr>
            <w:r>
              <w:rPr>
                <w:rFonts w:ascii="Calibri" w:hAnsi="Calibri" w:eastAsia="Calibri"/>
                <w:b w:val="0"/>
                <w:i w:val="0"/>
                <w:color w:val="1C2833"/>
                <w:sz w:val="16"/>
              </w:rPr>
              <w:t>Penalty/rejected/unknown effect исключаются.</w:t>
            </w:r>
          </w:p>
        </w:tc>
      </w:tr>
      <w:tr>
        <w:tc>
          <w:tcPr>
            <w:tcW w:type="dxa" w:w="2150"/>
          </w:tcPr>
          <w:p>
            <w:pPr>
              <w:spacing w:after="0" w:line="259" w:lineRule="auto"/>
            </w:pPr>
            <w:r>
              <w:rPr>
                <w:rFonts w:ascii="Calibri" w:hAnsi="Calibri" w:eastAsia="Calibri"/>
                <w:b/>
                <w:i w:val="0"/>
                <w:color w:val="1C2833"/>
                <w:sz w:val="16"/>
              </w:rPr>
              <w:t>Statistics</w:t>
            </w:r>
          </w:p>
        </w:tc>
        <w:tc>
          <w:tcPr>
            <w:tcW w:type="dxa" w:w="3970"/>
          </w:tcPr>
          <w:p>
            <w:pPr>
              <w:spacing w:after="0" w:line="259" w:lineRule="auto"/>
            </w:pPr>
            <w:r>
              <w:rPr>
                <w:rFonts w:ascii="Calibri" w:hAnsi="Calibri" w:eastAsia="Calibri"/>
                <w:b w:val="0"/>
                <w:i w:val="0"/>
                <w:color w:val="1C2833"/>
                <w:sz w:val="16"/>
              </w:rPr>
              <w:t>min/max/median/average по positive known months.</w:t>
            </w:r>
          </w:p>
        </w:tc>
        <w:tc>
          <w:tcPr>
            <w:tcW w:type="dxa" w:w="3240"/>
          </w:tcPr>
          <w:p>
            <w:pPr>
              <w:spacing w:after="0" w:line="259" w:lineRule="auto"/>
            </w:pPr>
            <w:r>
              <w:rPr>
                <w:rFonts w:ascii="Calibri" w:hAnsi="Calibri" w:eastAsia="Calibri"/>
                <w:b w:val="0"/>
                <w:i w:val="0"/>
                <w:color w:val="1C2833"/>
                <w:sz w:val="16"/>
              </w:rPr>
              <w:t>Decimal; average ROUND_HALF_UP 2; не income.</w:t>
            </w:r>
          </w:p>
        </w:tc>
      </w:tr>
    </w:tbl>
    <w:p>
      <w:pPr>
        <w:keepNext w:val="0"/>
        <w:widowControl/>
        <w:spacing w:before="0" w:after="40" w:line="288" w:lineRule="auto"/>
        <w:jc w:val="left"/>
      </w:pPr>
    </w:p>
    <w:p>
      <w:pPr>
        <w:pStyle w:val="Heading2"/>
        <w:keepNext/>
        <w:widowControl/>
      </w:pPr>
      <w:r>
        <w:rPr>
          <w:rFonts w:ascii="Calibri" w:hAnsi="Calibri" w:eastAsia="Calibri"/>
          <w:b/>
          <w:i w:val="0"/>
          <w:color w:val="2E74B5"/>
          <w:sz w:val="26"/>
        </w:rPr>
        <w:t>Возвраты, корректировки и пени</w:t>
      </w:r>
    </w:p>
    <w:tbl>
      <w:tblPr>
        <w:tblStyle w:val="TableGrid"/>
        <w:tblW w:type="dxa" w:w="9360"/>
        <w:jc w:val="left"/>
        <w:tblLayout w:type="fixed"/>
        <w:tblLook w:firstColumn="1" w:firstRow="1" w:lastColumn="0" w:lastRow="0" w:noHBand="0" w:noVBand="1" w:val="04A0"/>
        <w:tblInd w:w="120" w:type="dxa"/>
        <w:tblBorders>
          <w:top w:val="single" w:sz="5" w:space="0" w:color="CBD3DA"/>
          <w:left w:val="single" w:sz="5" w:space="0" w:color="CBD3DA"/>
          <w:bottom w:val="single" w:sz="5" w:space="0" w:color="CBD3DA"/>
          <w:right w:val="single" w:sz="5" w:space="0" w:color="CBD3DA"/>
          <w:insideH w:val="single" w:sz="5" w:space="0" w:color="CBD3DA"/>
          <w:insideV w:val="single" w:sz="5" w:space="0" w:color="CBD3DA"/>
        </w:tblBorders>
      </w:tblPr>
      <w:tblGrid>
        <w:gridCol w:w="2350"/>
        <w:gridCol w:w="4210"/>
        <w:gridCol w:w="2800"/>
      </w:tblGrid>
      <w:tr>
        <w:trPr>
          <w:tblHeader w:val="true"/>
        </w:trPr>
        <w:tc>
          <w:tcPr>
            <w:tcW w:type="dxa" w:w="235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6"/>
              </w:rPr>
              <w:t>Source row</w:t>
            </w:r>
          </w:p>
        </w:tc>
        <w:tc>
          <w:tcPr>
            <w:tcW w:type="dxa" w:w="421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6"/>
              </w:rPr>
              <w:t>Хранение</w:t>
            </w:r>
          </w:p>
        </w:tc>
        <w:tc>
          <w:tcPr>
            <w:tcW w:type="dxa" w:w="280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6"/>
              </w:rPr>
              <w:t>Влияние на positive total</w:t>
            </w:r>
          </w:p>
        </w:tc>
      </w:tr>
      <w:tr>
        <w:tc>
          <w:tcPr>
            <w:tcW w:type="dxa" w:w="2350"/>
          </w:tcPr>
          <w:p>
            <w:pPr>
              <w:spacing w:after="0" w:line="259" w:lineRule="auto"/>
            </w:pPr>
            <w:r>
              <w:rPr>
                <w:rFonts w:ascii="Calibri" w:hAnsi="Calibri" w:eastAsia="Calibri"/>
                <w:b/>
                <w:i w:val="0"/>
                <w:color w:val="1C2833"/>
                <w:sz w:val="16"/>
              </w:rPr>
              <w:t>ОБРАБОТАННЫЕ / PROCESSED</w:t>
            </w:r>
          </w:p>
        </w:tc>
        <w:tc>
          <w:tcPr>
            <w:tcW w:type="dxa" w:w="4210"/>
          </w:tcPr>
          <w:p>
            <w:pPr>
              <w:spacing w:after="0" w:line="259" w:lineRule="auto"/>
            </w:pPr>
            <w:r>
              <w:rPr>
                <w:rFonts w:ascii="Calibri" w:hAnsi="Calibri" w:eastAsia="Calibri"/>
                <w:b w:val="0"/>
                <w:i w:val="0"/>
                <w:color w:val="1C2833"/>
                <w:sz w:val="16"/>
              </w:rPr>
              <w:t>SOURCE_FACT; EFFECTIVE только amount &gt; 0 и payment_class=CONTRIBUTION.</w:t>
            </w:r>
          </w:p>
        </w:tc>
        <w:tc>
          <w:tcPr>
            <w:tcW w:type="dxa" w:w="2800"/>
          </w:tcPr>
          <w:p>
            <w:pPr>
              <w:spacing w:after="0" w:line="259" w:lineRule="auto"/>
            </w:pPr>
            <w:r>
              <w:rPr>
                <w:rFonts w:ascii="Calibri" w:hAnsi="Calibri" w:eastAsia="Calibri"/>
                <w:b w:val="0"/>
                <w:i w:val="0"/>
                <w:color w:val="1C2833"/>
                <w:sz w:val="16"/>
              </w:rPr>
              <w:t>Включить.</w:t>
            </w:r>
          </w:p>
        </w:tc>
      </w:tr>
      <w:tr>
        <w:tc>
          <w:tcPr>
            <w:tcW w:type="dxa" w:w="2350"/>
            <w:shd w:fill="FAFBFC" w:val="clear"/>
          </w:tcPr>
          <w:p>
            <w:pPr>
              <w:spacing w:after="0" w:line="259" w:lineRule="auto"/>
            </w:pPr>
            <w:r>
              <w:rPr>
                <w:rFonts w:ascii="Calibri" w:hAnsi="Calibri" w:eastAsia="Calibri"/>
                <w:b/>
                <w:i w:val="0"/>
                <w:color w:val="1C2833"/>
                <w:sz w:val="16"/>
              </w:rPr>
              <w:t>ВОЗВРАТ / СТОРНО</w:t>
            </w:r>
          </w:p>
        </w:tc>
        <w:tc>
          <w:tcPr>
            <w:tcW w:type="dxa" w:w="4210"/>
            <w:shd w:fill="FAFBFC" w:val="clear"/>
          </w:tcPr>
          <w:p>
            <w:pPr>
              <w:spacing w:after="0" w:line="259" w:lineRule="auto"/>
            </w:pPr>
            <w:r>
              <w:rPr>
                <w:rFonts w:ascii="Calibri" w:hAnsi="Calibri" w:eastAsia="Calibri"/>
                <w:b w:val="0"/>
                <w:i w:val="0"/>
                <w:color w:val="1C2833"/>
                <w:sz w:val="16"/>
              </w:rPr>
              <w:t>SOURCE_FACT + link на original, если доказан.</w:t>
            </w:r>
          </w:p>
        </w:tc>
        <w:tc>
          <w:tcPr>
            <w:tcW w:type="dxa" w:w="2800"/>
            <w:shd w:fill="FAFBFC" w:val="clear"/>
          </w:tcPr>
          <w:p>
            <w:pPr>
              <w:spacing w:after="0" w:line="259" w:lineRule="auto"/>
            </w:pPr>
            <w:r>
              <w:rPr>
                <w:rFonts w:ascii="Calibri" w:hAnsi="Calibri" w:eastAsia="Calibri"/>
                <w:b w:val="0"/>
                <w:i w:val="0"/>
                <w:color w:val="1C2833"/>
                <w:sz w:val="16"/>
              </w:rPr>
              <w:t>Не прибавлять/вычитать без signed mapping и связи.</w:t>
            </w:r>
          </w:p>
        </w:tc>
      </w:tr>
      <w:tr>
        <w:tc>
          <w:tcPr>
            <w:tcW w:type="dxa" w:w="2350"/>
          </w:tcPr>
          <w:p>
            <w:pPr>
              <w:spacing w:after="0" w:line="259" w:lineRule="auto"/>
            </w:pPr>
            <w:r>
              <w:rPr>
                <w:rFonts w:ascii="Calibri" w:hAnsi="Calibri" w:eastAsia="Calibri"/>
                <w:b/>
                <w:i w:val="0"/>
                <w:color w:val="1C2833"/>
                <w:sz w:val="16"/>
              </w:rPr>
              <w:t>ОТКЛОНЕНО / НЕ ОБРАБОТАНО</w:t>
            </w:r>
          </w:p>
        </w:tc>
        <w:tc>
          <w:tcPr>
            <w:tcW w:type="dxa" w:w="4210"/>
          </w:tcPr>
          <w:p>
            <w:pPr>
              <w:spacing w:after="0" w:line="259" w:lineRule="auto"/>
            </w:pPr>
            <w:r>
              <w:rPr>
                <w:rFonts w:ascii="Calibri" w:hAnsi="Calibri" w:eastAsia="Calibri"/>
                <w:b w:val="0"/>
                <w:i w:val="0"/>
                <w:color w:val="1C2833"/>
                <w:sz w:val="16"/>
              </w:rPr>
              <w:t>SOURCE_FACT; REJECTED.</w:t>
            </w:r>
          </w:p>
        </w:tc>
        <w:tc>
          <w:tcPr>
            <w:tcW w:type="dxa" w:w="2800"/>
          </w:tcPr>
          <w:p>
            <w:pPr>
              <w:spacing w:after="0" w:line="259" w:lineRule="auto"/>
            </w:pPr>
            <w:r>
              <w:rPr>
                <w:rFonts w:ascii="Calibri" w:hAnsi="Calibri" w:eastAsia="Calibri"/>
                <w:b w:val="0"/>
                <w:i w:val="0"/>
                <w:color w:val="1C2833"/>
                <w:sz w:val="16"/>
              </w:rPr>
              <w:t>Не считать поступлением.</w:t>
            </w:r>
          </w:p>
        </w:tc>
      </w:tr>
      <w:tr>
        <w:tc>
          <w:tcPr>
            <w:tcW w:type="dxa" w:w="2350"/>
            <w:shd w:fill="FAFBFC" w:val="clear"/>
          </w:tcPr>
          <w:p>
            <w:pPr>
              <w:spacing w:after="0" w:line="259" w:lineRule="auto"/>
            </w:pPr>
            <w:r>
              <w:rPr>
                <w:rFonts w:ascii="Calibri" w:hAnsi="Calibri" w:eastAsia="Calibri"/>
                <w:b/>
                <w:i w:val="0"/>
                <w:color w:val="1C2833"/>
                <w:sz w:val="16"/>
              </w:rPr>
              <w:t>Пеня KNP 019/009/098</w:t>
            </w:r>
          </w:p>
        </w:tc>
        <w:tc>
          <w:tcPr>
            <w:tcW w:type="dxa" w:w="4210"/>
            <w:shd w:fill="FAFBFC" w:val="clear"/>
          </w:tcPr>
          <w:p>
            <w:pPr>
              <w:spacing w:after="0" w:line="259" w:lineRule="auto"/>
            </w:pPr>
            <w:r>
              <w:rPr>
                <w:rFonts w:ascii="Calibri" w:hAnsi="Calibri" w:eastAsia="Calibri"/>
                <w:b w:val="0"/>
                <w:i w:val="0"/>
                <w:color w:val="1C2833"/>
                <w:sz w:val="16"/>
              </w:rPr>
              <w:t>SOURCE_FACT; payment_class=PENALTY.</w:t>
            </w:r>
          </w:p>
        </w:tc>
        <w:tc>
          <w:tcPr>
            <w:tcW w:type="dxa" w:w="2800"/>
            <w:shd w:fill="FAFBFC" w:val="clear"/>
          </w:tcPr>
          <w:p>
            <w:pPr>
              <w:spacing w:after="0" w:line="259" w:lineRule="auto"/>
            </w:pPr>
            <w:r>
              <w:rPr>
                <w:rFonts w:ascii="Calibri" w:hAnsi="Calibri" w:eastAsia="Calibri"/>
                <w:b w:val="0"/>
                <w:i w:val="0"/>
                <w:color w:val="1C2833"/>
                <w:sz w:val="16"/>
              </w:rPr>
              <w:t>Всегда исключить из positive months/totals/base.</w:t>
            </w:r>
          </w:p>
        </w:tc>
      </w:tr>
      <w:tr>
        <w:tc>
          <w:tcPr>
            <w:tcW w:type="dxa" w:w="2350"/>
          </w:tcPr>
          <w:p>
            <w:pPr>
              <w:spacing w:after="0" w:line="259" w:lineRule="auto"/>
            </w:pPr>
            <w:r>
              <w:rPr>
                <w:rFonts w:ascii="Calibri" w:hAnsi="Calibri" w:eastAsia="Calibri"/>
                <w:b/>
                <w:i w:val="0"/>
                <w:color w:val="1C2833"/>
                <w:sz w:val="16"/>
              </w:rPr>
              <w:t>Неизвестный status/effect</w:t>
            </w:r>
          </w:p>
        </w:tc>
        <w:tc>
          <w:tcPr>
            <w:tcW w:type="dxa" w:w="4210"/>
          </w:tcPr>
          <w:p>
            <w:pPr>
              <w:spacing w:after="0" w:line="259" w:lineRule="auto"/>
            </w:pPr>
            <w:r>
              <w:rPr>
                <w:rFonts w:ascii="Calibri" w:hAnsi="Calibri" w:eastAsia="Calibri"/>
                <w:b w:val="0"/>
                <w:i w:val="0"/>
                <w:color w:val="1C2833"/>
                <w:sz w:val="16"/>
              </w:rPr>
              <w:t>UNKNOWN + review.</w:t>
            </w:r>
          </w:p>
        </w:tc>
        <w:tc>
          <w:tcPr>
            <w:tcW w:type="dxa" w:w="2800"/>
          </w:tcPr>
          <w:p>
            <w:pPr>
              <w:spacing w:after="0" w:line="259" w:lineRule="auto"/>
            </w:pPr>
            <w:r>
              <w:rPr>
                <w:rFonts w:ascii="Calibri" w:hAnsi="Calibri" w:eastAsia="Calibri"/>
                <w:b w:val="0"/>
                <w:i w:val="0"/>
                <w:color w:val="1C2833"/>
                <w:sz w:val="16"/>
              </w:rPr>
              <w:t>Не включать до решения.</w:t>
            </w:r>
          </w:p>
        </w:tc>
      </w:tr>
    </w:tbl>
    <w:p>
      <w:pPr>
        <w:keepNext w:val="0"/>
        <w:widowControl/>
        <w:spacing w:before="0" w:after="40" w:line="288" w:lineRule="auto"/>
        <w:jc w:val="left"/>
      </w:pPr>
    </w:p>
    <w:p>
      <w:r>
        <w:br w:type="page"/>
      </w:r>
    </w:p>
    <w:p>
      <w:pPr>
        <w:keepNext/>
        <w:widowControl/>
        <w:spacing w:before="0" w:after="60" w:line="288" w:lineRule="auto"/>
        <w:jc w:val="left"/>
      </w:pPr>
      <w:r>
        <w:rPr>
          <w:rFonts w:ascii="Calibri" w:hAnsi="Calibri" w:eastAsia="Calibri"/>
          <w:b/>
          <w:i w:val="0"/>
          <w:color w:val="2E74B5"/>
          <w:sz w:val="17"/>
        </w:rPr>
        <w:t>КНП REGISTRY</w:t>
      </w:r>
    </w:p>
    <w:p>
      <w:pPr>
        <w:pStyle w:val="Heading1"/>
        <w:keepNext/>
        <w:widowControl/>
      </w:pPr>
      <w:r>
        <w:rPr>
          <w:rFonts w:ascii="Calibri" w:hAnsi="Calibri" w:eastAsia="Calibri"/>
          <w:b/>
          <w:i w:val="0"/>
          <w:color w:val="2E74B5"/>
          <w:sz w:val="32"/>
        </w:rPr>
        <w:t>10. КНП</w:t>
      </w:r>
    </w:p>
    <w:p>
      <w:pPr>
        <w:keepNext w:val="0"/>
        <w:widowControl/>
        <w:spacing w:before="0" w:after="100" w:line="288" w:lineRule="auto"/>
        <w:jc w:val="left"/>
      </w:pPr>
      <w:r>
        <w:rPr>
          <w:rFonts w:ascii="Calibri" w:hAnsi="Calibri" w:eastAsia="Calibri"/>
          <w:b w:val="0"/>
          <w:i w:val="0"/>
          <w:color w:val="1C2833"/>
          <w:sz w:val="20"/>
        </w:rPr>
        <w:t>Классификация выполняется только через версионный и effective-dated реестр: raw KNP → normalized contribution type → payment class → evidence/source → mapping version. Изменение registry создаёт новый parse/profile version; старый snapshot не мутируется.</w:t>
      </w:r>
    </w:p>
    <w:tbl>
      <w:tblPr>
        <w:tblStyle w:val="TableGrid"/>
        <w:tblW w:type="dxa" w:w="9360"/>
        <w:jc w:val="left"/>
        <w:tblLayout w:type="fixed"/>
        <w:tblLook w:firstColumn="1" w:firstRow="1" w:lastColumn="0" w:lastRow="0" w:noHBand="0" w:noVBand="1" w:val="04A0"/>
        <w:tblInd w:w="120" w:type="dxa"/>
        <w:tblBorders>
          <w:top w:val="single" w:sz="5" w:space="0" w:color="CBD3DA"/>
          <w:left w:val="single" w:sz="5" w:space="0" w:color="CBD3DA"/>
          <w:bottom w:val="single" w:sz="5" w:space="0" w:color="CBD3DA"/>
          <w:right w:val="single" w:sz="5" w:space="0" w:color="CBD3DA"/>
          <w:insideH w:val="single" w:sz="5" w:space="0" w:color="CBD3DA"/>
          <w:insideV w:val="single" w:sz="5" w:space="0" w:color="CBD3DA"/>
        </w:tblBorders>
      </w:tblPr>
      <w:tblGrid>
        <w:gridCol w:w="1500"/>
        <w:gridCol w:w="2800"/>
        <w:gridCol w:w="2200"/>
        <w:gridCol w:w="2860"/>
      </w:tblGrid>
      <w:tr>
        <w:trPr>
          <w:tblHeader w:val="true"/>
        </w:trPr>
        <w:tc>
          <w:tcPr>
            <w:tcW w:type="dxa" w:w="150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6"/>
              </w:rPr>
              <w:t>КНП</w:t>
            </w:r>
          </w:p>
        </w:tc>
        <w:tc>
          <w:tcPr>
            <w:tcW w:type="dxa" w:w="280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6"/>
              </w:rPr>
              <w:t>Тип</w:t>
            </w:r>
          </w:p>
        </w:tc>
        <w:tc>
          <w:tcPr>
            <w:tcW w:type="dxa" w:w="220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6"/>
              </w:rPr>
              <w:t>Класс</w:t>
            </w:r>
          </w:p>
        </w:tc>
        <w:tc>
          <w:tcPr>
            <w:tcW w:type="dxa" w:w="286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6"/>
              </w:rPr>
              <w:t>Влияние на base</w:t>
            </w:r>
          </w:p>
        </w:tc>
      </w:tr>
      <w:tr>
        <w:tc>
          <w:tcPr>
            <w:tcW w:type="dxa" w:w="1500"/>
          </w:tcPr>
          <w:p>
            <w:pPr>
              <w:spacing w:after="0" w:line="259" w:lineRule="auto"/>
            </w:pPr>
            <w:r>
              <w:rPr>
                <w:rFonts w:ascii="Calibri" w:hAnsi="Calibri" w:eastAsia="Calibri"/>
                <w:b/>
                <w:i w:val="0"/>
                <w:color w:val="1C2833"/>
                <w:sz w:val="16"/>
              </w:rPr>
              <w:t>010</w:t>
            </w:r>
          </w:p>
        </w:tc>
        <w:tc>
          <w:tcPr>
            <w:tcW w:type="dxa" w:w="2800"/>
          </w:tcPr>
          <w:p>
            <w:pPr>
              <w:spacing w:after="0" w:line="259" w:lineRule="auto"/>
            </w:pPr>
            <w:r>
              <w:rPr>
                <w:rFonts w:ascii="Calibri" w:hAnsi="Calibri" w:eastAsia="Calibri"/>
                <w:b w:val="0"/>
                <w:i w:val="0"/>
                <w:color w:val="1C2833"/>
                <w:sz w:val="16"/>
              </w:rPr>
              <w:t>ОПВ (OPV)</w:t>
            </w:r>
          </w:p>
        </w:tc>
        <w:tc>
          <w:tcPr>
            <w:tcW w:type="dxa" w:w="2200"/>
          </w:tcPr>
          <w:p>
            <w:pPr>
              <w:spacing w:after="0" w:line="259" w:lineRule="auto"/>
            </w:pPr>
            <w:r>
              <w:rPr>
                <w:rFonts w:ascii="Calibri" w:hAnsi="Calibri" w:eastAsia="Calibri"/>
                <w:b w:val="0"/>
                <w:i w:val="0"/>
                <w:color w:val="1C2833"/>
                <w:sz w:val="16"/>
              </w:rPr>
              <w:t>CONTRIBUTION</w:t>
            </w:r>
          </w:p>
        </w:tc>
        <w:tc>
          <w:tcPr>
            <w:tcW w:type="dxa" w:w="2860"/>
          </w:tcPr>
          <w:p>
            <w:pPr>
              <w:spacing w:after="0" w:line="259" w:lineRule="auto"/>
            </w:pPr>
            <w:r>
              <w:rPr>
                <w:rFonts w:ascii="Calibri" w:hAnsi="Calibri" w:eastAsia="Calibri"/>
                <w:b w:val="0"/>
                <w:i w:val="0"/>
                <w:color w:val="1C2833"/>
                <w:sz w:val="16"/>
              </w:rPr>
              <w:t>CONDITIONAL; только при rate context.</w:t>
            </w:r>
          </w:p>
        </w:tc>
      </w:tr>
      <w:tr>
        <w:tc>
          <w:tcPr>
            <w:tcW w:type="dxa" w:w="1500"/>
            <w:shd w:fill="FAFBFC" w:val="clear"/>
          </w:tcPr>
          <w:p>
            <w:pPr>
              <w:spacing w:after="0" w:line="259" w:lineRule="auto"/>
            </w:pPr>
            <w:r>
              <w:rPr>
                <w:rFonts w:ascii="Calibri" w:hAnsi="Calibri" w:eastAsia="Calibri"/>
                <w:b/>
                <w:i w:val="0"/>
                <w:color w:val="1C2833"/>
                <w:sz w:val="16"/>
              </w:rPr>
              <w:t>019</w:t>
            </w:r>
          </w:p>
        </w:tc>
        <w:tc>
          <w:tcPr>
            <w:tcW w:type="dxa" w:w="2800"/>
            <w:shd w:fill="FAFBFC" w:val="clear"/>
          </w:tcPr>
          <w:p>
            <w:pPr>
              <w:spacing w:after="0" w:line="259" w:lineRule="auto"/>
            </w:pPr>
            <w:r>
              <w:rPr>
                <w:rFonts w:ascii="Calibri" w:hAnsi="Calibri" w:eastAsia="Calibri"/>
                <w:b w:val="0"/>
                <w:i w:val="0"/>
                <w:color w:val="1C2833"/>
                <w:sz w:val="16"/>
              </w:rPr>
              <w:t>Пеня ОПВ</w:t>
            </w:r>
          </w:p>
        </w:tc>
        <w:tc>
          <w:tcPr>
            <w:tcW w:type="dxa" w:w="2200"/>
            <w:shd w:fill="FAFBFC" w:val="clear"/>
          </w:tcPr>
          <w:p>
            <w:pPr>
              <w:spacing w:after="0" w:line="259" w:lineRule="auto"/>
            </w:pPr>
            <w:r>
              <w:rPr>
                <w:rFonts w:ascii="Calibri" w:hAnsi="Calibri" w:eastAsia="Calibri"/>
                <w:b w:val="0"/>
                <w:i w:val="0"/>
                <w:color w:val="1C2833"/>
                <w:sz w:val="16"/>
              </w:rPr>
              <w:t>PENALTY</w:t>
            </w:r>
          </w:p>
        </w:tc>
        <w:tc>
          <w:tcPr>
            <w:tcW w:type="dxa" w:w="2860"/>
            <w:shd w:fill="FAFBFC" w:val="clear"/>
          </w:tcPr>
          <w:p>
            <w:pPr>
              <w:spacing w:after="0" w:line="259" w:lineRule="auto"/>
            </w:pPr>
            <w:r>
              <w:rPr>
                <w:rFonts w:ascii="Calibri" w:hAnsi="Calibri" w:eastAsia="Calibri"/>
                <w:b w:val="0"/>
                <w:i w:val="0"/>
                <w:color w:val="1C2833"/>
                <w:sz w:val="16"/>
              </w:rPr>
              <w:t>NEVER.</w:t>
            </w:r>
          </w:p>
        </w:tc>
      </w:tr>
      <w:tr>
        <w:tc>
          <w:tcPr>
            <w:tcW w:type="dxa" w:w="1500"/>
          </w:tcPr>
          <w:p>
            <w:pPr>
              <w:spacing w:after="0" w:line="259" w:lineRule="auto"/>
            </w:pPr>
            <w:r>
              <w:rPr>
                <w:rFonts w:ascii="Calibri" w:hAnsi="Calibri" w:eastAsia="Calibri"/>
                <w:b/>
                <w:i w:val="0"/>
                <w:color w:val="1C2833"/>
                <w:sz w:val="16"/>
              </w:rPr>
              <w:t>015</w:t>
            </w:r>
          </w:p>
        </w:tc>
        <w:tc>
          <w:tcPr>
            <w:tcW w:type="dxa" w:w="2800"/>
          </w:tcPr>
          <w:p>
            <w:pPr>
              <w:spacing w:after="0" w:line="259" w:lineRule="auto"/>
            </w:pPr>
            <w:r>
              <w:rPr>
                <w:rFonts w:ascii="Calibri" w:hAnsi="Calibri" w:eastAsia="Calibri"/>
                <w:b w:val="0"/>
                <w:i w:val="0"/>
                <w:color w:val="1C2833"/>
                <w:sz w:val="16"/>
              </w:rPr>
              <w:t>ОППВ (OPPV)</w:t>
            </w:r>
          </w:p>
        </w:tc>
        <w:tc>
          <w:tcPr>
            <w:tcW w:type="dxa" w:w="2200"/>
          </w:tcPr>
          <w:p>
            <w:pPr>
              <w:spacing w:after="0" w:line="259" w:lineRule="auto"/>
            </w:pPr>
            <w:r>
              <w:rPr>
                <w:rFonts w:ascii="Calibri" w:hAnsi="Calibri" w:eastAsia="Calibri"/>
                <w:b w:val="0"/>
                <w:i w:val="0"/>
                <w:color w:val="1C2833"/>
                <w:sz w:val="16"/>
              </w:rPr>
              <w:t>CONTRIBUTION</w:t>
            </w:r>
          </w:p>
        </w:tc>
        <w:tc>
          <w:tcPr>
            <w:tcW w:type="dxa" w:w="2860"/>
          </w:tcPr>
          <w:p>
            <w:pPr>
              <w:spacing w:after="0" w:line="259" w:lineRule="auto"/>
            </w:pPr>
            <w:r>
              <w:rPr>
                <w:rFonts w:ascii="Calibri" w:hAnsi="Calibri" w:eastAsia="Calibri"/>
                <w:b w:val="0"/>
                <w:i w:val="0"/>
                <w:color w:val="1C2833"/>
                <w:sz w:val="16"/>
              </w:rPr>
              <w:t>CONDITIONAL.</w:t>
            </w:r>
          </w:p>
        </w:tc>
      </w:tr>
      <w:tr>
        <w:tc>
          <w:tcPr>
            <w:tcW w:type="dxa" w:w="1500"/>
            <w:shd w:fill="FAFBFC" w:val="clear"/>
          </w:tcPr>
          <w:p>
            <w:pPr>
              <w:spacing w:after="0" w:line="259" w:lineRule="auto"/>
            </w:pPr>
            <w:r>
              <w:rPr>
                <w:rFonts w:ascii="Calibri" w:hAnsi="Calibri" w:eastAsia="Calibri"/>
                <w:b/>
                <w:i w:val="0"/>
                <w:color w:val="1C2833"/>
                <w:sz w:val="16"/>
              </w:rPr>
              <w:t>009</w:t>
            </w:r>
          </w:p>
        </w:tc>
        <w:tc>
          <w:tcPr>
            <w:tcW w:type="dxa" w:w="2800"/>
            <w:shd w:fill="FAFBFC" w:val="clear"/>
          </w:tcPr>
          <w:p>
            <w:pPr>
              <w:spacing w:after="0" w:line="259" w:lineRule="auto"/>
            </w:pPr>
            <w:r>
              <w:rPr>
                <w:rFonts w:ascii="Calibri" w:hAnsi="Calibri" w:eastAsia="Calibri"/>
                <w:b w:val="0"/>
                <w:i w:val="0"/>
                <w:color w:val="1C2833"/>
                <w:sz w:val="16"/>
              </w:rPr>
              <w:t>Пеня ОППВ</w:t>
            </w:r>
          </w:p>
        </w:tc>
        <w:tc>
          <w:tcPr>
            <w:tcW w:type="dxa" w:w="2200"/>
            <w:shd w:fill="FAFBFC" w:val="clear"/>
          </w:tcPr>
          <w:p>
            <w:pPr>
              <w:spacing w:after="0" w:line="259" w:lineRule="auto"/>
            </w:pPr>
            <w:r>
              <w:rPr>
                <w:rFonts w:ascii="Calibri" w:hAnsi="Calibri" w:eastAsia="Calibri"/>
                <w:b w:val="0"/>
                <w:i w:val="0"/>
                <w:color w:val="1C2833"/>
                <w:sz w:val="16"/>
              </w:rPr>
              <w:t>PENALTY</w:t>
            </w:r>
          </w:p>
        </w:tc>
        <w:tc>
          <w:tcPr>
            <w:tcW w:type="dxa" w:w="2860"/>
            <w:shd w:fill="FAFBFC" w:val="clear"/>
          </w:tcPr>
          <w:p>
            <w:pPr>
              <w:spacing w:after="0" w:line="259" w:lineRule="auto"/>
            </w:pPr>
            <w:r>
              <w:rPr>
                <w:rFonts w:ascii="Calibri" w:hAnsi="Calibri" w:eastAsia="Calibri"/>
                <w:b w:val="0"/>
                <w:i w:val="0"/>
                <w:color w:val="1C2833"/>
                <w:sz w:val="16"/>
              </w:rPr>
              <w:t>NEVER.</w:t>
            </w:r>
          </w:p>
        </w:tc>
      </w:tr>
      <w:tr>
        <w:tc>
          <w:tcPr>
            <w:tcW w:type="dxa" w:w="1500"/>
          </w:tcPr>
          <w:p>
            <w:pPr>
              <w:spacing w:after="0" w:line="259" w:lineRule="auto"/>
            </w:pPr>
            <w:r>
              <w:rPr>
                <w:rFonts w:ascii="Calibri" w:hAnsi="Calibri" w:eastAsia="Calibri"/>
                <w:b/>
                <w:i w:val="0"/>
                <w:color w:val="1C2833"/>
                <w:sz w:val="16"/>
              </w:rPr>
              <w:t>089</w:t>
            </w:r>
          </w:p>
        </w:tc>
        <w:tc>
          <w:tcPr>
            <w:tcW w:type="dxa" w:w="2800"/>
          </w:tcPr>
          <w:p>
            <w:pPr>
              <w:spacing w:after="0" w:line="259" w:lineRule="auto"/>
            </w:pPr>
            <w:r>
              <w:rPr>
                <w:rFonts w:ascii="Calibri" w:hAnsi="Calibri" w:eastAsia="Calibri"/>
                <w:b w:val="0"/>
                <w:i w:val="0"/>
                <w:color w:val="1C2833"/>
                <w:sz w:val="16"/>
              </w:rPr>
              <w:t>ОПВР (OPVR)</w:t>
            </w:r>
          </w:p>
        </w:tc>
        <w:tc>
          <w:tcPr>
            <w:tcW w:type="dxa" w:w="2200"/>
          </w:tcPr>
          <w:p>
            <w:pPr>
              <w:spacing w:after="0" w:line="259" w:lineRule="auto"/>
            </w:pPr>
            <w:r>
              <w:rPr>
                <w:rFonts w:ascii="Calibri" w:hAnsi="Calibri" w:eastAsia="Calibri"/>
                <w:b w:val="0"/>
                <w:i w:val="0"/>
                <w:color w:val="1C2833"/>
                <w:sz w:val="16"/>
              </w:rPr>
              <w:t>CONTRIBUTION</w:t>
            </w:r>
          </w:p>
        </w:tc>
        <w:tc>
          <w:tcPr>
            <w:tcW w:type="dxa" w:w="2860"/>
          </w:tcPr>
          <w:p>
            <w:pPr>
              <w:spacing w:after="0" w:line="259" w:lineRule="auto"/>
            </w:pPr>
            <w:r>
              <w:rPr>
                <w:rFonts w:ascii="Calibri" w:hAnsi="Calibri" w:eastAsia="Calibri"/>
                <w:b w:val="0"/>
                <w:i w:val="0"/>
                <w:color w:val="1C2833"/>
                <w:sz w:val="16"/>
              </w:rPr>
              <w:t>CONDITIONAL; category/regime required.</w:t>
            </w:r>
          </w:p>
        </w:tc>
      </w:tr>
      <w:tr>
        <w:tc>
          <w:tcPr>
            <w:tcW w:type="dxa" w:w="1500"/>
            <w:shd w:fill="FAFBFC" w:val="clear"/>
          </w:tcPr>
          <w:p>
            <w:pPr>
              <w:spacing w:after="0" w:line="259" w:lineRule="auto"/>
            </w:pPr>
            <w:r>
              <w:rPr>
                <w:rFonts w:ascii="Calibri" w:hAnsi="Calibri" w:eastAsia="Calibri"/>
                <w:b/>
                <w:i w:val="0"/>
                <w:color w:val="1C2833"/>
                <w:sz w:val="16"/>
              </w:rPr>
              <w:t>098</w:t>
            </w:r>
          </w:p>
        </w:tc>
        <w:tc>
          <w:tcPr>
            <w:tcW w:type="dxa" w:w="2800"/>
            <w:shd w:fill="FAFBFC" w:val="clear"/>
          </w:tcPr>
          <w:p>
            <w:pPr>
              <w:spacing w:after="0" w:line="259" w:lineRule="auto"/>
            </w:pPr>
            <w:r>
              <w:rPr>
                <w:rFonts w:ascii="Calibri" w:hAnsi="Calibri" w:eastAsia="Calibri"/>
                <w:b w:val="0"/>
                <w:i w:val="0"/>
                <w:color w:val="1C2833"/>
                <w:sz w:val="16"/>
              </w:rPr>
              <w:t>Пеня ОПВР</w:t>
            </w:r>
          </w:p>
        </w:tc>
        <w:tc>
          <w:tcPr>
            <w:tcW w:type="dxa" w:w="2200"/>
            <w:shd w:fill="FAFBFC" w:val="clear"/>
          </w:tcPr>
          <w:p>
            <w:pPr>
              <w:spacing w:after="0" w:line="259" w:lineRule="auto"/>
            </w:pPr>
            <w:r>
              <w:rPr>
                <w:rFonts w:ascii="Calibri" w:hAnsi="Calibri" w:eastAsia="Calibri"/>
                <w:b w:val="0"/>
                <w:i w:val="0"/>
                <w:color w:val="1C2833"/>
                <w:sz w:val="16"/>
              </w:rPr>
              <w:t>PENALTY</w:t>
            </w:r>
          </w:p>
        </w:tc>
        <w:tc>
          <w:tcPr>
            <w:tcW w:type="dxa" w:w="2860"/>
            <w:shd w:fill="FAFBFC" w:val="clear"/>
          </w:tcPr>
          <w:p>
            <w:pPr>
              <w:spacing w:after="0" w:line="259" w:lineRule="auto"/>
            </w:pPr>
            <w:r>
              <w:rPr>
                <w:rFonts w:ascii="Calibri" w:hAnsi="Calibri" w:eastAsia="Calibri"/>
                <w:b w:val="0"/>
                <w:i w:val="0"/>
                <w:color w:val="1C2833"/>
                <w:sz w:val="16"/>
              </w:rPr>
              <w:t>NEVER.</w:t>
            </w:r>
          </w:p>
        </w:tc>
      </w:tr>
      <w:tr>
        <w:tc>
          <w:tcPr>
            <w:tcW w:type="dxa" w:w="1500"/>
          </w:tcPr>
          <w:p>
            <w:pPr>
              <w:spacing w:after="0" w:line="259" w:lineRule="auto"/>
            </w:pPr>
            <w:r>
              <w:rPr>
                <w:rFonts w:ascii="Calibri" w:hAnsi="Calibri" w:eastAsia="Calibri"/>
                <w:b/>
                <w:i w:val="0"/>
                <w:color w:val="1C2833"/>
                <w:sz w:val="16"/>
              </w:rPr>
              <w:t>013</w:t>
            </w:r>
          </w:p>
        </w:tc>
        <w:tc>
          <w:tcPr>
            <w:tcW w:type="dxa" w:w="2800"/>
          </w:tcPr>
          <w:p>
            <w:pPr>
              <w:spacing w:after="0" w:line="259" w:lineRule="auto"/>
            </w:pPr>
            <w:r>
              <w:rPr>
                <w:rFonts w:ascii="Calibri" w:hAnsi="Calibri" w:eastAsia="Calibri"/>
                <w:b w:val="0"/>
                <w:i w:val="0"/>
                <w:color w:val="1C2833"/>
                <w:sz w:val="16"/>
              </w:rPr>
              <w:t>ДПВ (DPV)</w:t>
            </w:r>
          </w:p>
        </w:tc>
        <w:tc>
          <w:tcPr>
            <w:tcW w:type="dxa" w:w="2200"/>
          </w:tcPr>
          <w:p>
            <w:pPr>
              <w:spacing w:after="0" w:line="259" w:lineRule="auto"/>
            </w:pPr>
            <w:r>
              <w:rPr>
                <w:rFonts w:ascii="Calibri" w:hAnsi="Calibri" w:eastAsia="Calibri"/>
                <w:b w:val="0"/>
                <w:i w:val="0"/>
                <w:color w:val="1C2833"/>
                <w:sz w:val="16"/>
              </w:rPr>
              <w:t>CONTRIBUTION</w:t>
            </w:r>
          </w:p>
        </w:tc>
        <w:tc>
          <w:tcPr>
            <w:tcW w:type="dxa" w:w="2860"/>
          </w:tcPr>
          <w:p>
            <w:pPr>
              <w:spacing w:after="0" w:line="259" w:lineRule="auto"/>
            </w:pPr>
            <w:r>
              <w:rPr>
                <w:rFonts w:ascii="Calibri" w:hAnsi="Calibri" w:eastAsia="Calibri"/>
                <w:b w:val="0"/>
                <w:i w:val="0"/>
                <w:color w:val="1C2833"/>
                <w:sz w:val="16"/>
              </w:rPr>
              <w:t>NOT_APPLICABLE.</w:t>
            </w:r>
          </w:p>
        </w:tc>
      </w:tr>
      <w:tr>
        <w:tc>
          <w:tcPr>
            <w:tcW w:type="dxa" w:w="1500"/>
            <w:shd w:fill="FAFBFC" w:val="clear"/>
          </w:tcPr>
          <w:p>
            <w:pPr>
              <w:spacing w:after="0" w:line="259" w:lineRule="auto"/>
            </w:pPr>
            <w:r>
              <w:rPr>
                <w:rFonts w:ascii="Calibri" w:hAnsi="Calibri" w:eastAsia="Calibri"/>
                <w:b/>
                <w:i w:val="0"/>
                <w:color w:val="1C2833"/>
                <w:sz w:val="16"/>
              </w:rPr>
              <w:t>Иное / unreadable</w:t>
            </w:r>
          </w:p>
        </w:tc>
        <w:tc>
          <w:tcPr>
            <w:tcW w:type="dxa" w:w="2800"/>
            <w:shd w:fill="FAFBFC" w:val="clear"/>
          </w:tcPr>
          <w:p>
            <w:pPr>
              <w:spacing w:after="0" w:line="259" w:lineRule="auto"/>
            </w:pPr>
            <w:r>
              <w:rPr>
                <w:rFonts w:ascii="Calibri" w:hAnsi="Calibri" w:eastAsia="Calibri"/>
                <w:b w:val="0"/>
                <w:i w:val="0"/>
                <w:color w:val="1C2833"/>
                <w:sz w:val="16"/>
              </w:rPr>
              <w:t>UNKNOWN</w:t>
            </w:r>
          </w:p>
        </w:tc>
        <w:tc>
          <w:tcPr>
            <w:tcW w:type="dxa" w:w="2200"/>
            <w:shd w:fill="FAFBFC" w:val="clear"/>
          </w:tcPr>
          <w:p>
            <w:pPr>
              <w:spacing w:after="0" w:line="259" w:lineRule="auto"/>
            </w:pPr>
            <w:r>
              <w:rPr>
                <w:rFonts w:ascii="Calibri" w:hAnsi="Calibri" w:eastAsia="Calibri"/>
                <w:b w:val="0"/>
                <w:i w:val="0"/>
                <w:color w:val="1C2833"/>
                <w:sz w:val="16"/>
              </w:rPr>
              <w:t>UNKNOWN</w:t>
            </w:r>
          </w:p>
        </w:tc>
        <w:tc>
          <w:tcPr>
            <w:tcW w:type="dxa" w:w="2860"/>
            <w:shd w:fill="FAFBFC" w:val="clear"/>
          </w:tcPr>
          <w:p>
            <w:pPr>
              <w:spacing w:after="0" w:line="259" w:lineRule="auto"/>
            </w:pPr>
            <w:r>
              <w:rPr>
                <w:rFonts w:ascii="Calibri" w:hAnsi="Calibri" w:eastAsia="Calibri"/>
                <w:b w:val="0"/>
                <w:i w:val="0"/>
                <w:color w:val="1C2833"/>
                <w:sz w:val="16"/>
              </w:rPr>
              <w:t>NEVER; manual review; не default OPV.</w:t>
            </w:r>
          </w:p>
        </w:tc>
      </w:tr>
    </w:tbl>
    <w:p>
      <w:pPr>
        <w:keepNext w:val="0"/>
        <w:widowControl/>
        <w:spacing w:before="0" w:after="40" w:line="288" w:lineRule="auto"/>
        <w:jc w:val="left"/>
      </w:pPr>
    </w:p>
    <w:tbl>
      <w:tblPr>
        <w:tblW w:type="dxa" w:w="9360"/>
        <w:jc w:val="left"/>
        <w:tblLayout w:type="fixed"/>
        <w:tblLook w:firstColumn="1" w:firstRow="1" w:lastColumn="0" w:lastRow="0" w:noHBand="0" w:noVBand="1" w:val="04A0"/>
        <w:tblInd w:w="120" w:type="dxa"/>
        <w:tblBorders>
          <w:top w:val="single" w:sz="0" w:space="0" w:color="FCECEC"/>
          <w:left w:val="single" w:sz="0" w:space="0" w:color="FCECEC"/>
          <w:bottom w:val="single" w:sz="0" w:space="0" w:color="FCECEC"/>
          <w:right w:val="single" w:sz="0" w:space="0" w:color="FCECEC"/>
          <w:insideH w:val="single" w:sz="0" w:space="0" w:color="FCECEC"/>
          <w:insideV w:val="single" w:sz="0" w:space="0" w:color="FCECEC"/>
        </w:tblBorders>
      </w:tblPr>
      <w:tblGrid>
        <w:gridCol w:w="9360"/>
      </w:tblGrid>
      <w:tr>
        <w:tc>
          <w:tcPr>
            <w:tcW w:type="dxa" w:w="9360"/>
            <w:tcMar>
              <w:top w:w="70" w:type="dxa"/>
              <w:bottom w:w="70" w:type="dxa"/>
              <w:start w:w="105" w:type="dxa"/>
              <w:end w:w="105" w:type="dxa"/>
            </w:tcMar>
            <w:vAlign w:val="center"/>
            <w:shd w:fill="FCECEC" w:val="clear"/>
          </w:tcPr>
          <w:p>
            <w:pPr>
              <w:spacing w:after="0" w:line="278" w:lineRule="auto"/>
            </w:pPr>
            <w:r>
              <w:rPr>
                <w:rFonts w:ascii="Calibri" w:hAnsi="Calibri" w:eastAsia="Calibri"/>
                <w:b/>
                <w:i w:val="0"/>
                <w:color w:val="8B1E1E"/>
                <w:sz w:val="18"/>
              </w:rPr>
              <w:t xml:space="preserve">MUST NOT  </w:t>
            </w:r>
            <w:r>
              <w:rPr>
                <w:rFonts w:ascii="Calibri" w:hAnsi="Calibri" w:eastAsia="Calibri"/>
                <w:b w:val="0"/>
                <w:i w:val="0"/>
                <w:color w:val="1C2833"/>
                <w:sz w:val="18"/>
              </w:rPr>
              <w:t>Неизвестный КНП не становится ОПВ по названию документа. Leading zero не теряется. Registry version, effective_from/to, checked_at и источник входят в provenance.</w:t>
            </w:r>
          </w:p>
        </w:tc>
      </w:tr>
    </w:tbl>
    <w:p>
      <w:pPr>
        <w:keepNext w:val="0"/>
        <w:widowControl/>
        <w:spacing w:before="0" w:after="40" w:line="288" w:lineRule="auto"/>
        <w:jc w:val="left"/>
      </w:pPr>
    </w:p>
    <w:p>
      <w:r>
        <w:br w:type="page"/>
      </w:r>
    </w:p>
    <w:p>
      <w:pPr>
        <w:keepNext/>
        <w:widowControl/>
        <w:spacing w:before="0" w:after="60" w:line="288" w:lineRule="auto"/>
        <w:jc w:val="left"/>
      </w:pPr>
      <w:r>
        <w:rPr>
          <w:rFonts w:ascii="Calibri" w:hAnsi="Calibri" w:eastAsia="Calibri"/>
          <w:b/>
          <w:i w:val="0"/>
          <w:color w:val="2E74B5"/>
          <w:sz w:val="17"/>
        </w:rPr>
        <w:t>SENDER SEMANTICS</w:t>
      </w:r>
    </w:p>
    <w:p>
      <w:pPr>
        <w:pStyle w:val="Heading1"/>
        <w:keepNext/>
        <w:widowControl/>
      </w:pPr>
      <w:r>
        <w:rPr>
          <w:rFonts w:ascii="Calibri" w:hAnsi="Calibri" w:eastAsia="Calibri"/>
          <w:b/>
          <w:i w:val="0"/>
          <w:color w:val="2E74B5"/>
          <w:sz w:val="32"/>
        </w:rPr>
        <w:t>11. Отправители</w:t>
      </w:r>
    </w:p>
    <w:tbl>
      <w:tblPr>
        <w:tblW w:type="dxa" w:w="9360"/>
        <w:jc w:val="left"/>
        <w:tblLayout w:type="fixed"/>
        <w:tblLook w:firstColumn="1" w:firstRow="1" w:lastColumn="0" w:lastRow="0" w:noHBand="0" w:noVBand="1" w:val="04A0"/>
        <w:tblInd w:w="120" w:type="dxa"/>
        <w:tblBorders>
          <w:top w:val="single" w:sz="0" w:space="0" w:color="FCECEC"/>
          <w:left w:val="single" w:sz="0" w:space="0" w:color="FCECEC"/>
          <w:bottom w:val="single" w:sz="0" w:space="0" w:color="FCECEC"/>
          <w:right w:val="single" w:sz="0" w:space="0" w:color="FCECEC"/>
          <w:insideH w:val="single" w:sz="0" w:space="0" w:color="FCECEC"/>
          <w:insideV w:val="single" w:sz="0" w:space="0" w:color="FCECEC"/>
        </w:tblBorders>
      </w:tblPr>
      <w:tblGrid>
        <w:gridCol w:w="9360"/>
      </w:tblGrid>
      <w:tr>
        <w:tc>
          <w:tcPr>
            <w:tcW w:type="dxa" w:w="9360"/>
            <w:tcMar>
              <w:top w:w="70" w:type="dxa"/>
              <w:bottom w:w="70" w:type="dxa"/>
              <w:start w:w="105" w:type="dxa"/>
              <w:end w:w="105" w:type="dxa"/>
            </w:tcMar>
            <w:vAlign w:val="center"/>
            <w:shd w:fill="FCECEC" w:val="clear"/>
          </w:tcPr>
          <w:p>
            <w:pPr>
              <w:spacing w:after="0" w:line="278" w:lineRule="auto"/>
            </w:pPr>
            <w:r>
              <w:rPr>
                <w:rFonts w:ascii="Calibri" w:hAnsi="Calibri" w:eastAsia="Calibri"/>
                <w:b/>
                <w:i w:val="0"/>
                <w:color w:val="8B1E1E"/>
                <w:sz w:val="18"/>
              </w:rPr>
              <w:t xml:space="preserve">ИНВАРИАНТ  </w:t>
            </w:r>
            <w:r>
              <w:rPr>
                <w:rFonts w:ascii="Calibri" w:hAnsi="Calibri" w:eastAsia="Calibri"/>
                <w:b w:val="0"/>
                <w:i w:val="0"/>
                <w:color w:val="1C2833"/>
                <w:sz w:val="18"/>
              </w:rPr>
              <w:t>UI и snapshot используют «отправитель пенсионных взносов». Слово «работодатель» допустимо только для отдельно полученного и проверенного relationship fact; Pension Engine не создаёт его из строки ОПВ.</w:t>
            </w:r>
          </w:p>
        </w:tc>
      </w:tr>
    </w:tbl>
    <w:p>
      <w:pPr>
        <w:keepNext w:val="0"/>
        <w:widowControl/>
        <w:spacing w:before="0" w:after="40" w:line="288" w:lineRule="auto"/>
        <w:jc w:val="left"/>
      </w:pPr>
    </w:p>
    <w:tbl>
      <w:tblPr>
        <w:tblStyle w:val="TableGrid"/>
        <w:tblW w:type="dxa" w:w="9360"/>
        <w:jc w:val="left"/>
        <w:tblLayout w:type="fixed"/>
        <w:tblLook w:firstColumn="1" w:firstRow="1" w:lastColumn="0" w:lastRow="0" w:noHBand="0" w:noVBand="1" w:val="04A0"/>
        <w:tblInd w:w="120" w:type="dxa"/>
        <w:tblBorders>
          <w:top w:val="single" w:sz="5" w:space="0" w:color="CBD3DA"/>
          <w:left w:val="single" w:sz="5" w:space="0" w:color="CBD3DA"/>
          <w:bottom w:val="single" w:sz="5" w:space="0" w:color="CBD3DA"/>
          <w:right w:val="single" w:sz="5" w:space="0" w:color="CBD3DA"/>
          <w:insideH w:val="single" w:sz="5" w:space="0" w:color="CBD3DA"/>
          <w:insideV w:val="single" w:sz="5" w:space="0" w:color="CBD3DA"/>
        </w:tblBorders>
      </w:tblPr>
      <w:tblGrid>
        <w:gridCol w:w="2200"/>
        <w:gridCol w:w="4180"/>
        <w:gridCol w:w="2980"/>
      </w:tblGrid>
      <w:tr>
        <w:trPr>
          <w:tblHeader w:val="true"/>
        </w:trPr>
        <w:tc>
          <w:tcPr>
            <w:tcW w:type="dxa" w:w="220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4"/>
              </w:rPr>
              <w:t>Правило</w:t>
            </w:r>
          </w:p>
        </w:tc>
        <w:tc>
          <w:tcPr>
            <w:tcW w:type="dxa" w:w="418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4"/>
              </w:rPr>
              <w:t>Реализация</w:t>
            </w:r>
          </w:p>
        </w:tc>
        <w:tc>
          <w:tcPr>
            <w:tcW w:type="dxa" w:w="298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4"/>
              </w:rPr>
              <w:t>Негативная проверка</w:t>
            </w:r>
          </w:p>
        </w:tc>
      </w:tr>
      <w:tr>
        <w:tc>
          <w:tcPr>
            <w:tcW w:type="dxa" w:w="2200"/>
          </w:tcPr>
          <w:p>
            <w:pPr>
              <w:spacing w:after="0" w:line="240" w:lineRule="auto"/>
            </w:pPr>
            <w:r>
              <w:rPr>
                <w:rFonts w:ascii="Calibri" w:hAnsi="Calibri" w:eastAsia="Calibri"/>
                <w:b/>
                <w:i w:val="0"/>
                <w:color w:val="1C2833"/>
                <w:sz w:val="14"/>
              </w:rPr>
              <w:t>ID-first identity</w:t>
            </w:r>
          </w:p>
        </w:tc>
        <w:tc>
          <w:tcPr>
            <w:tcW w:type="dxa" w:w="4180"/>
          </w:tcPr>
          <w:p>
            <w:pPr>
              <w:spacing w:after="0" w:line="240" w:lineRule="auto"/>
            </w:pPr>
            <w:r>
              <w:rPr>
                <w:rFonts w:ascii="Calibri" w:hAnsi="Calibri" w:eastAsia="Calibri"/>
                <w:b w:val="0"/>
                <w:i w:val="0"/>
                <w:color w:val="1C2833"/>
                <w:sz w:val="14"/>
              </w:rPr>
              <w:t>Exact normalized sender_identifier объединяет aliases одного sender.</w:t>
            </w:r>
          </w:p>
        </w:tc>
        <w:tc>
          <w:tcPr>
            <w:tcW w:type="dxa" w:w="2980"/>
          </w:tcPr>
          <w:p>
            <w:pPr>
              <w:spacing w:after="0" w:line="240" w:lineRule="auto"/>
            </w:pPr>
            <w:r>
              <w:rPr>
                <w:rFonts w:ascii="Calibri" w:hAnsi="Calibri" w:eastAsia="Calibri"/>
                <w:b w:val="0"/>
                <w:i w:val="0"/>
                <w:color w:val="1C2833"/>
                <w:sz w:val="14"/>
              </w:rPr>
              <w:t>PC-012: variants + same ID → 1 sender.</w:t>
            </w:r>
          </w:p>
        </w:tc>
      </w:tr>
      <w:tr>
        <w:tc>
          <w:tcPr>
            <w:tcW w:type="dxa" w:w="2200"/>
            <w:shd w:fill="FAFBFC" w:val="clear"/>
          </w:tcPr>
          <w:p>
            <w:pPr>
              <w:spacing w:after="0" w:line="240" w:lineRule="auto"/>
            </w:pPr>
            <w:r>
              <w:rPr>
                <w:rFonts w:ascii="Calibri" w:hAnsi="Calibri" w:eastAsia="Calibri"/>
                <w:b/>
                <w:i w:val="0"/>
                <w:color w:val="1C2833"/>
                <w:sz w:val="14"/>
              </w:rPr>
              <w:t>Different IDs</w:t>
            </w:r>
          </w:p>
        </w:tc>
        <w:tc>
          <w:tcPr>
            <w:tcW w:type="dxa" w:w="4180"/>
            <w:shd w:fill="FAFBFC" w:val="clear"/>
          </w:tcPr>
          <w:p>
            <w:pPr>
              <w:spacing w:after="0" w:line="240" w:lineRule="auto"/>
            </w:pPr>
            <w:r>
              <w:rPr>
                <w:rFonts w:ascii="Calibri" w:hAnsi="Calibri" w:eastAsia="Calibri"/>
                <w:b w:val="0"/>
                <w:i w:val="0"/>
                <w:color w:val="1C2833"/>
                <w:sz w:val="14"/>
              </w:rPr>
              <w:t>Даже одинаковые names остаются разными sender.</w:t>
            </w:r>
          </w:p>
        </w:tc>
        <w:tc>
          <w:tcPr>
            <w:tcW w:type="dxa" w:w="2980"/>
            <w:shd w:fill="FAFBFC" w:val="clear"/>
          </w:tcPr>
          <w:p>
            <w:pPr>
              <w:spacing w:after="0" w:line="240" w:lineRule="auto"/>
            </w:pPr>
            <w:r>
              <w:rPr>
                <w:rFonts w:ascii="Calibri" w:hAnsi="Calibri" w:eastAsia="Calibri"/>
                <w:b w:val="0"/>
                <w:i w:val="0"/>
                <w:color w:val="1C2833"/>
                <w:sz w:val="14"/>
              </w:rPr>
              <w:t>PC-011: same name + different IDs → 2.</w:t>
            </w:r>
          </w:p>
        </w:tc>
      </w:tr>
      <w:tr>
        <w:tc>
          <w:tcPr>
            <w:tcW w:type="dxa" w:w="2200"/>
          </w:tcPr>
          <w:p>
            <w:pPr>
              <w:spacing w:after="0" w:line="240" w:lineRule="auto"/>
            </w:pPr>
            <w:r>
              <w:rPr>
                <w:rFonts w:ascii="Calibri" w:hAnsi="Calibri" w:eastAsia="Calibri"/>
                <w:b/>
                <w:i w:val="0"/>
                <w:color w:val="1C2833"/>
                <w:sz w:val="14"/>
              </w:rPr>
              <w:t>Missing ID</w:t>
            </w:r>
          </w:p>
        </w:tc>
        <w:tc>
          <w:tcPr>
            <w:tcW w:type="dxa" w:w="4180"/>
          </w:tcPr>
          <w:p>
            <w:pPr>
              <w:spacing w:after="0" w:line="240" w:lineRule="auto"/>
            </w:pPr>
            <w:r>
              <w:rPr>
                <w:rFonts w:ascii="Calibri" w:hAnsi="Calibri" w:eastAsia="Calibri"/>
                <w:b w:val="0"/>
                <w:i w:val="0"/>
                <w:color w:val="1C2833"/>
                <w:sz w:val="14"/>
              </w:rPr>
              <w:t>Provisional sender; name-only merge запрещён; blocking review.</w:t>
            </w:r>
          </w:p>
        </w:tc>
        <w:tc>
          <w:tcPr>
            <w:tcW w:type="dxa" w:w="2980"/>
          </w:tcPr>
          <w:p>
            <w:pPr>
              <w:spacing w:after="0" w:line="240" w:lineRule="auto"/>
            </w:pPr>
            <w:r>
              <w:rPr>
                <w:rFonts w:ascii="Calibri" w:hAnsi="Calibri" w:eastAsia="Calibri"/>
                <w:b w:val="0"/>
                <w:i w:val="0"/>
                <w:color w:val="1C2833"/>
                <w:sz w:val="14"/>
              </w:rPr>
              <w:t>PC-013.</w:t>
            </w:r>
          </w:p>
        </w:tc>
      </w:tr>
      <w:tr>
        <w:tc>
          <w:tcPr>
            <w:tcW w:type="dxa" w:w="2200"/>
            <w:shd w:fill="FAFBFC" w:val="clear"/>
          </w:tcPr>
          <w:p>
            <w:pPr>
              <w:spacing w:after="0" w:line="240" w:lineRule="auto"/>
            </w:pPr>
            <w:r>
              <w:rPr>
                <w:rFonts w:ascii="Calibri" w:hAnsi="Calibri" w:eastAsia="Calibri"/>
                <w:b/>
                <w:i w:val="0"/>
                <w:color w:val="1C2833"/>
                <w:sz w:val="14"/>
              </w:rPr>
              <w:t>Sender prefix</w:t>
            </w:r>
          </w:p>
        </w:tc>
        <w:tc>
          <w:tcPr>
            <w:tcW w:type="dxa" w:w="4180"/>
            <w:shd w:fill="FAFBFC" w:val="clear"/>
          </w:tcPr>
          <w:p>
            <w:pPr>
              <w:spacing w:after="0" w:line="240" w:lineRule="auto"/>
            </w:pPr>
            <w:r>
              <w:rPr>
                <w:rFonts w:ascii="Calibri" w:hAnsi="Calibri" w:eastAsia="Calibri"/>
                <w:b w:val="0"/>
                <w:i w:val="0"/>
                <w:color w:val="1C2833"/>
                <w:sz w:val="14"/>
              </w:rPr>
              <w:t>«ИП» может дать sender_type_if_known=IP, но не employer/payer_category/payment_regime.</w:t>
            </w:r>
          </w:p>
        </w:tc>
        <w:tc>
          <w:tcPr>
            <w:tcW w:type="dxa" w:w="2980"/>
            <w:shd w:fill="FAFBFC" w:val="clear"/>
          </w:tcPr>
          <w:p>
            <w:pPr>
              <w:spacing w:after="0" w:line="240" w:lineRule="auto"/>
            </w:pPr>
            <w:r>
              <w:rPr>
                <w:rFonts w:ascii="Calibri" w:hAnsi="Calibri" w:eastAsia="Calibri"/>
                <w:b w:val="0"/>
                <w:i w:val="0"/>
                <w:color w:val="1C2833"/>
                <w:sz w:val="14"/>
              </w:rPr>
              <w:t>PC-019 / AT-PC-005/006.</w:t>
            </w:r>
          </w:p>
        </w:tc>
      </w:tr>
      <w:tr>
        <w:tc>
          <w:tcPr>
            <w:tcW w:type="dxa" w:w="2200"/>
          </w:tcPr>
          <w:p>
            <w:pPr>
              <w:spacing w:after="0" w:line="240" w:lineRule="auto"/>
            </w:pPr>
            <w:r>
              <w:rPr>
                <w:rFonts w:ascii="Calibri" w:hAnsi="Calibri" w:eastAsia="Calibri"/>
                <w:b/>
                <w:i w:val="0"/>
                <w:color w:val="1C2833"/>
                <w:sz w:val="14"/>
              </w:rPr>
              <w:t>Current sender</w:t>
            </w:r>
          </w:p>
        </w:tc>
        <w:tc>
          <w:tcPr>
            <w:tcW w:type="dxa" w:w="4180"/>
          </w:tcPr>
          <w:p>
            <w:pPr>
              <w:spacing w:after="0" w:line="240" w:lineRule="auto"/>
            </w:pPr>
            <w:r>
              <w:rPr>
                <w:rFonts w:ascii="Calibri" w:hAnsi="Calibri" w:eastAsia="Calibri"/>
                <w:b w:val="0"/>
                <w:i w:val="0"/>
                <w:color w:val="1C2833"/>
                <w:sz w:val="14"/>
              </w:rPr>
              <w:t>Sender(s) latest effective positive contribution_period: SINGLE/MULTIPLE/UNKNOWN.</w:t>
            </w:r>
          </w:p>
        </w:tc>
        <w:tc>
          <w:tcPr>
            <w:tcW w:type="dxa" w:w="2980"/>
          </w:tcPr>
          <w:p>
            <w:pPr>
              <w:spacing w:after="0" w:line="240" w:lineRule="auto"/>
            </w:pPr>
            <w:r>
              <w:rPr>
                <w:rFonts w:ascii="Calibri" w:hAnsi="Calibri" w:eastAsia="Calibri"/>
                <w:b w:val="0"/>
                <w:i w:val="0"/>
                <w:color w:val="1C2833"/>
                <w:sz w:val="14"/>
              </w:rPr>
              <w:t>PC-007.</w:t>
            </w:r>
          </w:p>
        </w:tc>
      </w:tr>
      <w:tr>
        <w:tc>
          <w:tcPr>
            <w:tcW w:type="dxa" w:w="2200"/>
            <w:shd w:fill="FAFBFC" w:val="clear"/>
          </w:tcPr>
          <w:p>
            <w:pPr>
              <w:spacing w:after="0" w:line="240" w:lineRule="auto"/>
            </w:pPr>
            <w:r>
              <w:rPr>
                <w:rFonts w:ascii="Calibri" w:hAnsi="Calibri" w:eastAsia="Calibri"/>
                <w:b/>
                <w:i w:val="0"/>
                <w:color w:val="1C2833"/>
                <w:sz w:val="14"/>
              </w:rPr>
              <w:t>Sequence</w:t>
            </w:r>
          </w:p>
        </w:tc>
        <w:tc>
          <w:tcPr>
            <w:tcW w:type="dxa" w:w="4180"/>
            <w:shd w:fill="FAFBFC" w:val="clear"/>
          </w:tcPr>
          <w:p>
            <w:pPr>
              <w:spacing w:after="0" w:line="240" w:lineRule="auto"/>
            </w:pPr>
            <w:r>
              <w:rPr>
                <w:rFonts w:ascii="Calibri" w:hAnsi="Calibri" w:eastAsia="Calibri"/>
                <w:b w:val="0"/>
                <w:i w:val="0"/>
                <w:color w:val="1C2833"/>
                <w:sz w:val="14"/>
              </w:rPr>
              <w:t>Change/return/one-off — нейтральные события с input month IDs.</w:t>
            </w:r>
          </w:p>
        </w:tc>
        <w:tc>
          <w:tcPr>
            <w:tcW w:type="dxa" w:w="2980"/>
            <w:shd w:fill="FAFBFC" w:val="clear"/>
          </w:tcPr>
          <w:p>
            <w:pPr>
              <w:spacing w:after="0" w:line="240" w:lineRule="auto"/>
            </w:pPr>
            <w:r>
              <w:rPr>
                <w:rFonts w:ascii="Calibri" w:hAnsi="Calibri" w:eastAsia="Calibri"/>
                <w:b w:val="0"/>
                <w:i w:val="0"/>
                <w:color w:val="1C2833"/>
                <w:sz w:val="14"/>
              </w:rPr>
              <w:t>PC-008…PC-010; никаких risk labels.</w:t>
            </w:r>
          </w:p>
        </w:tc>
      </w:tr>
    </w:tbl>
    <w:p>
      <w:pPr>
        <w:keepNext w:val="0"/>
        <w:widowControl/>
        <w:spacing w:before="0" w:after="40" w:line="288" w:lineRule="auto"/>
        <w:jc w:val="left"/>
      </w:pPr>
    </w:p>
    <w:p>
      <w:pPr>
        <w:pStyle w:val="Heading2"/>
        <w:keepNext/>
        <w:widowControl/>
      </w:pPr>
      <w:r>
        <w:rPr>
          <w:rFonts w:ascii="Calibri" w:hAnsi="Calibri" w:eastAsia="Calibri"/>
          <w:b/>
          <w:i w:val="0"/>
          <w:color w:val="2E74B5"/>
          <w:sz w:val="26"/>
        </w:rPr>
        <w:t>UI</w:t>
      </w:r>
    </w:p>
    <w:tbl>
      <w:tblPr>
        <w:tblStyle w:val="TableGrid"/>
        <w:tblW w:type="dxa" w:w="9360"/>
        <w:jc w:val="left"/>
        <w:tblLayout w:type="fixed"/>
        <w:tblLook w:firstColumn="1" w:firstRow="1" w:lastColumn="0" w:lastRow="0" w:noHBand="0" w:noVBand="1" w:val="04A0"/>
        <w:tblInd w:w="120" w:type="dxa"/>
        <w:tblBorders>
          <w:top w:val="single" w:sz="5" w:space="0" w:color="CBD3DA"/>
          <w:left w:val="single" w:sz="5" w:space="0" w:color="CBD3DA"/>
          <w:bottom w:val="single" w:sz="5" w:space="0" w:color="CBD3DA"/>
          <w:right w:val="single" w:sz="5" w:space="0" w:color="CBD3DA"/>
          <w:insideH w:val="single" w:sz="5" w:space="0" w:color="CBD3DA"/>
          <w:insideV w:val="single" w:sz="5" w:space="0" w:color="CBD3DA"/>
        </w:tblBorders>
      </w:tblPr>
      <w:tblGrid>
        <w:gridCol w:w="5000"/>
        <w:gridCol w:w="4360"/>
      </w:tblGrid>
      <w:tr>
        <w:trPr>
          <w:tblHeader w:val="true"/>
        </w:trPr>
        <w:tc>
          <w:tcPr>
            <w:tcW w:type="dxa" w:w="500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6"/>
              </w:rPr>
              <w:t>Показывать</w:t>
            </w:r>
          </w:p>
        </w:tc>
        <w:tc>
          <w:tcPr>
            <w:tcW w:type="dxa" w:w="436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6"/>
              </w:rPr>
              <w:t>Не показывать</w:t>
            </w:r>
          </w:p>
        </w:tc>
      </w:tr>
      <w:tr>
        <w:tc>
          <w:tcPr>
            <w:tcW w:type="dxa" w:w="5000"/>
          </w:tcPr>
          <w:p>
            <w:pPr>
              <w:spacing w:after="0" w:line="259" w:lineRule="auto"/>
            </w:pPr>
            <w:r>
              <w:rPr>
                <w:rFonts w:ascii="Calibri" w:hAnsi="Calibri" w:eastAsia="Calibri"/>
                <w:b w:val="0"/>
                <w:i w:val="0"/>
                <w:color w:val="1C2833"/>
                <w:sz w:val="16"/>
              </w:rPr>
              <w:t>«Отправитель пенсионных взносов: ИП RSHATOVA»; маскированный identifier; first/last observed month.</w:t>
            </w:r>
          </w:p>
        </w:tc>
        <w:tc>
          <w:tcPr>
            <w:tcW w:type="dxa" w:w="4360"/>
          </w:tcPr>
          <w:p>
            <w:pPr>
              <w:spacing w:after="0" w:line="259" w:lineRule="auto"/>
            </w:pPr>
            <w:r>
              <w:rPr>
                <w:rFonts w:ascii="Calibri" w:hAnsi="Calibri" w:eastAsia="Calibri"/>
                <w:b w:val="0"/>
                <w:i w:val="0"/>
                <w:color w:val="1C2833"/>
                <w:sz w:val="16"/>
              </w:rPr>
              <w:t>«Работодатель клиента»; трудовой стаж; стабильность; принимаемый доход.</w:t>
            </w:r>
          </w:p>
        </w:tc>
      </w:tr>
      <w:tr>
        <w:tc>
          <w:tcPr>
            <w:tcW w:type="dxa" w:w="5000"/>
            <w:shd w:fill="FAFBFC" w:val="clear"/>
          </w:tcPr>
          <w:p>
            <w:pPr>
              <w:spacing w:after="0" w:line="259" w:lineRule="auto"/>
            </w:pPr>
            <w:r>
              <w:rPr>
                <w:rFonts w:ascii="Calibri" w:hAnsi="Calibri" w:eastAsia="Calibri"/>
                <w:b w:val="0"/>
                <w:i w:val="0"/>
                <w:color w:val="1C2833"/>
                <w:sz w:val="16"/>
              </w:rPr>
              <w:t xml:space="preserve">Если latest month имеет 2 отправителей: «В последнем наблюдаемом месяце несколько отправителей». </w:t>
            </w:r>
          </w:p>
        </w:tc>
        <w:tc>
          <w:tcPr>
            <w:tcW w:type="dxa" w:w="4360"/>
            <w:shd w:fill="FAFBFC" w:val="clear"/>
          </w:tcPr>
          <w:p>
            <w:pPr>
              <w:spacing w:after="0" w:line="259" w:lineRule="auto"/>
            </w:pPr>
            <w:r>
              <w:rPr>
                <w:rFonts w:ascii="Calibri" w:hAnsi="Calibri" w:eastAsia="Calibri"/>
                <w:b w:val="0"/>
                <w:i w:val="0"/>
                <w:color w:val="1C2833"/>
                <w:sz w:val="16"/>
              </w:rPr>
              <w:t>Автоматическое назначение одного основным работодателем.</w:t>
            </w:r>
          </w:p>
        </w:tc>
      </w:tr>
    </w:tbl>
    <w:p>
      <w:pPr>
        <w:keepNext w:val="0"/>
        <w:widowControl/>
        <w:spacing w:before="0" w:after="40" w:line="288" w:lineRule="auto"/>
        <w:jc w:val="left"/>
      </w:pPr>
    </w:p>
    <w:p>
      <w:r>
        <w:br w:type="page"/>
      </w:r>
    </w:p>
    <w:p>
      <w:pPr>
        <w:keepNext/>
        <w:widowControl/>
        <w:spacing w:before="0" w:after="60" w:line="288" w:lineRule="auto"/>
        <w:jc w:val="left"/>
      </w:pPr>
      <w:r>
        <w:rPr>
          <w:rFonts w:ascii="Calibri" w:hAnsi="Calibri" w:eastAsia="Calibri"/>
          <w:b/>
          <w:i w:val="0"/>
          <w:color w:val="2E74B5"/>
          <w:sz w:val="17"/>
        </w:rPr>
        <w:t>БЕЗОПАСНАЯ МАТЕМАТИЧЕСКАЯ ОЦЕНКА</w:t>
      </w:r>
    </w:p>
    <w:p>
      <w:pPr>
        <w:pStyle w:val="Heading1"/>
        <w:keepNext/>
        <w:widowControl/>
      </w:pPr>
      <w:r>
        <w:rPr>
          <w:rFonts w:ascii="Calibri" w:hAnsi="Calibri" w:eastAsia="Calibri"/>
          <w:b/>
          <w:i w:val="0"/>
          <w:color w:val="2E74B5"/>
          <w:sz w:val="32"/>
        </w:rPr>
        <w:t>12. Расчётная база и контекст ставки</w:t>
      </w:r>
    </w:p>
    <w:tbl>
      <w:tblPr>
        <w:tblW w:type="dxa" w:w="9360"/>
        <w:jc w:val="left"/>
        <w:tblLayout w:type="fixed"/>
        <w:tblLook w:firstColumn="1" w:firstRow="1" w:lastColumn="0" w:lastRow="0" w:noHBand="0" w:noVBand="1" w:val="04A0"/>
        <w:tblInd w:w="120" w:type="dxa"/>
        <w:tblBorders>
          <w:top w:val="single" w:sz="0" w:space="0" w:color="FCECEC"/>
          <w:left w:val="single" w:sz="0" w:space="0" w:color="FCECEC"/>
          <w:bottom w:val="single" w:sz="0" w:space="0" w:color="FCECEC"/>
          <w:right w:val="single" w:sz="0" w:space="0" w:color="FCECEC"/>
          <w:insideH w:val="single" w:sz="0" w:space="0" w:color="FCECEC"/>
          <w:insideV w:val="single" w:sz="0" w:space="0" w:color="FCECEC"/>
        </w:tblBorders>
      </w:tblPr>
      <w:tblGrid>
        <w:gridCol w:w="9360"/>
      </w:tblGrid>
      <w:tr>
        <w:tc>
          <w:tcPr>
            <w:tcW w:type="dxa" w:w="9360"/>
            <w:tcMar>
              <w:top w:w="70" w:type="dxa"/>
              <w:bottom w:w="70" w:type="dxa"/>
              <w:start w:w="105" w:type="dxa"/>
              <w:end w:w="105" w:type="dxa"/>
            </w:tcMar>
            <w:vAlign w:val="center"/>
            <w:shd w:fill="FCECEC" w:val="clear"/>
          </w:tcPr>
          <w:p>
            <w:pPr>
              <w:spacing w:after="0" w:line="278" w:lineRule="auto"/>
            </w:pPr>
            <w:r>
              <w:rPr>
                <w:rFonts w:ascii="Calibri" w:hAnsi="Calibri" w:eastAsia="Calibri"/>
                <w:b/>
                <w:i w:val="0"/>
                <w:color w:val="8B1E1E"/>
                <w:sz w:val="18"/>
              </w:rPr>
              <w:t xml:space="preserve">ВЗНОС ≠ ЗАРПЛАТА  </w:t>
            </w:r>
            <w:r>
              <w:rPr>
                <w:rFonts w:ascii="Calibri" w:hAnsi="Calibri" w:eastAsia="Calibri"/>
                <w:b w:val="0"/>
                <w:i w:val="0"/>
                <w:color w:val="1C2833"/>
                <w:sz w:val="18"/>
              </w:rPr>
              <w:t>ОПВ 10 000 ₸ не означает зарплату 100 000 ₸. В fixture payer_category и payment_regime отсутствуют, поэтому estimated_contribution_base = null, estimate_status = UNKNOWN_RATE_CONTEXT.</w:t>
            </w:r>
          </w:p>
        </w:tc>
      </w:tr>
    </w:tbl>
    <w:p>
      <w:pPr>
        <w:keepNext w:val="0"/>
        <w:widowControl/>
        <w:spacing w:before="0" w:after="40" w:line="288" w:lineRule="auto"/>
        <w:jc w:val="left"/>
      </w:pPr>
    </w:p>
    <w:tbl>
      <w:tblPr>
        <w:tblStyle w:val="TableGrid"/>
        <w:tblW w:type="dxa" w:w="9360"/>
        <w:jc w:val="left"/>
        <w:tblLayout w:type="fixed"/>
        <w:tblLook w:firstColumn="1" w:firstRow="1" w:lastColumn="0" w:lastRow="0" w:noHBand="0" w:noVBand="1" w:val="04A0"/>
        <w:tblInd w:w="120" w:type="dxa"/>
        <w:tblBorders>
          <w:top w:val="single" w:sz="5" w:space="0" w:color="CBD3DA"/>
          <w:left w:val="single" w:sz="5" w:space="0" w:color="CBD3DA"/>
          <w:bottom w:val="single" w:sz="5" w:space="0" w:color="CBD3DA"/>
          <w:right w:val="single" w:sz="5" w:space="0" w:color="CBD3DA"/>
          <w:insideH w:val="single" w:sz="5" w:space="0" w:color="CBD3DA"/>
          <w:insideV w:val="single" w:sz="5" w:space="0" w:color="CBD3DA"/>
        </w:tblBorders>
      </w:tblPr>
      <w:tblGrid>
        <w:gridCol w:w="1450"/>
        <w:gridCol w:w="7910"/>
      </w:tblGrid>
      <w:tr>
        <w:trPr>
          <w:tblHeader w:val="true"/>
        </w:trPr>
        <w:tc>
          <w:tcPr>
            <w:tcW w:type="dxa" w:w="145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6"/>
              </w:rPr>
              <w:t>Gate</w:t>
            </w:r>
          </w:p>
        </w:tc>
        <w:tc>
          <w:tcPr>
            <w:tcW w:type="dxa" w:w="791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6"/>
              </w:rPr>
              <w:t>Обязательное условие</w:t>
            </w:r>
          </w:p>
        </w:tc>
      </w:tr>
      <w:tr>
        <w:tc>
          <w:tcPr>
            <w:tcW w:type="dxa" w:w="1450"/>
          </w:tcPr>
          <w:p>
            <w:pPr>
              <w:spacing w:after="0" w:line="259" w:lineRule="auto"/>
            </w:pPr>
            <w:r>
              <w:rPr>
                <w:rFonts w:ascii="Calibri" w:hAnsi="Calibri" w:eastAsia="Calibri"/>
                <w:b/>
                <w:i w:val="0"/>
                <w:color w:val="1C2833"/>
                <w:sz w:val="16"/>
              </w:rPr>
              <w:t>E-01</w:t>
            </w:r>
          </w:p>
        </w:tc>
        <w:tc>
          <w:tcPr>
            <w:tcW w:type="dxa" w:w="7910"/>
          </w:tcPr>
          <w:p>
            <w:pPr>
              <w:spacing w:after="0" w:line="259" w:lineRule="auto"/>
            </w:pPr>
            <w:r>
              <w:rPr>
                <w:rFonts w:ascii="Calibri" w:hAnsi="Calibri" w:eastAsia="Calibri"/>
                <w:b w:val="0"/>
                <w:i w:val="0"/>
                <w:color w:val="1C2833"/>
                <w:sz w:val="16"/>
              </w:rPr>
              <w:t>Contribution type распознан; row не penalty/return/rejected.</w:t>
            </w:r>
          </w:p>
        </w:tc>
      </w:tr>
      <w:tr>
        <w:tc>
          <w:tcPr>
            <w:tcW w:type="dxa" w:w="1450"/>
            <w:shd w:fill="FAFBFC" w:val="clear"/>
          </w:tcPr>
          <w:p>
            <w:pPr>
              <w:spacing w:after="0" w:line="259" w:lineRule="auto"/>
            </w:pPr>
            <w:r>
              <w:rPr>
                <w:rFonts w:ascii="Calibri" w:hAnsi="Calibri" w:eastAsia="Calibri"/>
                <w:b/>
                <w:i w:val="0"/>
                <w:color w:val="1C2833"/>
                <w:sz w:val="16"/>
              </w:rPr>
              <w:t>E-02</w:t>
            </w:r>
          </w:p>
        </w:tc>
        <w:tc>
          <w:tcPr>
            <w:tcW w:type="dxa" w:w="7910"/>
            <w:shd w:fill="FAFBFC" w:val="clear"/>
          </w:tcPr>
          <w:p>
            <w:pPr>
              <w:spacing w:after="0" w:line="259" w:lineRule="auto"/>
            </w:pPr>
            <w:r>
              <w:rPr>
                <w:rFonts w:ascii="Calibri" w:hAnsi="Calibri" w:eastAsia="Calibri"/>
                <w:b w:val="0"/>
                <w:i w:val="0"/>
                <w:color w:val="1C2833"/>
                <w:sz w:val="16"/>
              </w:rPr>
              <w:t>Amount PRESENT и &gt; 0; contribution period PRESENT.</w:t>
            </w:r>
          </w:p>
        </w:tc>
      </w:tr>
      <w:tr>
        <w:tc>
          <w:tcPr>
            <w:tcW w:type="dxa" w:w="1450"/>
          </w:tcPr>
          <w:p>
            <w:pPr>
              <w:spacing w:after="0" w:line="259" w:lineRule="auto"/>
            </w:pPr>
            <w:r>
              <w:rPr>
                <w:rFonts w:ascii="Calibri" w:hAnsi="Calibri" w:eastAsia="Calibri"/>
                <w:b/>
                <w:i w:val="0"/>
                <w:color w:val="1C2833"/>
                <w:sz w:val="16"/>
              </w:rPr>
              <w:t>E-03</w:t>
            </w:r>
          </w:p>
        </w:tc>
        <w:tc>
          <w:tcPr>
            <w:tcW w:type="dxa" w:w="7910"/>
          </w:tcPr>
          <w:p>
            <w:pPr>
              <w:spacing w:after="0" w:line="259" w:lineRule="auto"/>
            </w:pPr>
            <w:r>
              <w:rPr>
                <w:rFonts w:ascii="Calibri" w:hAnsi="Calibri" w:eastAsia="Calibri"/>
                <w:b w:val="0"/>
                <w:i w:val="0"/>
                <w:color w:val="1C2833"/>
                <w:sz w:val="16"/>
              </w:rPr>
              <w:t>Payer category подтверждена допустимым evidence.</w:t>
            </w:r>
          </w:p>
        </w:tc>
      </w:tr>
      <w:tr>
        <w:tc>
          <w:tcPr>
            <w:tcW w:type="dxa" w:w="1450"/>
            <w:shd w:fill="FAFBFC" w:val="clear"/>
          </w:tcPr>
          <w:p>
            <w:pPr>
              <w:spacing w:after="0" w:line="259" w:lineRule="auto"/>
            </w:pPr>
            <w:r>
              <w:rPr>
                <w:rFonts w:ascii="Calibri" w:hAnsi="Calibri" w:eastAsia="Calibri"/>
                <w:b/>
                <w:i w:val="0"/>
                <w:color w:val="1C2833"/>
                <w:sz w:val="16"/>
              </w:rPr>
              <w:t>E-04</w:t>
            </w:r>
          </w:p>
        </w:tc>
        <w:tc>
          <w:tcPr>
            <w:tcW w:type="dxa" w:w="7910"/>
            <w:shd w:fill="FAFBFC" w:val="clear"/>
          </w:tcPr>
          <w:p>
            <w:pPr>
              <w:spacing w:after="0" w:line="259" w:lineRule="auto"/>
            </w:pPr>
            <w:r>
              <w:rPr>
                <w:rFonts w:ascii="Calibri" w:hAnsi="Calibri" w:eastAsia="Calibri"/>
                <w:b w:val="0"/>
                <w:i w:val="0"/>
                <w:color w:val="1C2833"/>
                <w:sz w:val="16"/>
              </w:rPr>
              <w:t>Payment regime подтверждён: GENERAL / SELF_EMPLOYED_SNR / PLATFORM / UNIFIED_PAYMENT / иной.</w:t>
            </w:r>
          </w:p>
        </w:tc>
      </w:tr>
      <w:tr>
        <w:tc>
          <w:tcPr>
            <w:tcW w:type="dxa" w:w="1450"/>
          </w:tcPr>
          <w:p>
            <w:pPr>
              <w:spacing w:after="0" w:line="259" w:lineRule="auto"/>
            </w:pPr>
            <w:r>
              <w:rPr>
                <w:rFonts w:ascii="Calibri" w:hAnsi="Calibri" w:eastAsia="Calibri"/>
                <w:b/>
                <w:i w:val="0"/>
                <w:color w:val="1C2833"/>
                <w:sz w:val="16"/>
              </w:rPr>
              <w:t>E-05</w:t>
            </w:r>
          </w:p>
        </w:tc>
        <w:tc>
          <w:tcPr>
            <w:tcW w:type="dxa" w:w="7910"/>
          </w:tcPr>
          <w:p>
            <w:pPr>
              <w:spacing w:after="0" w:line="259" w:lineRule="auto"/>
            </w:pPr>
            <w:r>
              <w:rPr>
                <w:rFonts w:ascii="Calibri" w:hAnsi="Calibri" w:eastAsia="Calibri"/>
                <w:b w:val="0"/>
                <w:i w:val="0"/>
                <w:color w:val="1C2833"/>
                <w:sz w:val="16"/>
              </w:rPr>
              <w:t>Effective rate registry соответствует period и category.</w:t>
            </w:r>
          </w:p>
        </w:tc>
      </w:tr>
      <w:tr>
        <w:tc>
          <w:tcPr>
            <w:tcW w:type="dxa" w:w="1450"/>
            <w:shd w:fill="FAFBFC" w:val="clear"/>
          </w:tcPr>
          <w:p>
            <w:pPr>
              <w:spacing w:after="0" w:line="259" w:lineRule="auto"/>
            </w:pPr>
            <w:r>
              <w:rPr>
                <w:rFonts w:ascii="Calibri" w:hAnsi="Calibri" w:eastAsia="Calibri"/>
                <w:b/>
                <w:i w:val="0"/>
                <w:color w:val="1C2833"/>
                <w:sz w:val="16"/>
              </w:rPr>
              <w:t>E-06</w:t>
            </w:r>
          </w:p>
        </w:tc>
        <w:tc>
          <w:tcPr>
            <w:tcW w:type="dxa" w:w="7910"/>
            <w:shd w:fill="FAFBFC" w:val="clear"/>
          </w:tcPr>
          <w:p>
            <w:pPr>
              <w:spacing w:after="0" w:line="259" w:lineRule="auto"/>
            </w:pPr>
            <w:r>
              <w:rPr>
                <w:rFonts w:ascii="Calibri" w:hAnsi="Calibri" w:eastAsia="Calibri"/>
                <w:b w:val="0"/>
                <w:i w:val="0"/>
                <w:color w:val="1C2833"/>
                <w:sz w:val="16"/>
              </w:rPr>
              <w:t>Cap/floor/aggregation semantics известны; correction links resolved.</w:t>
            </w:r>
          </w:p>
        </w:tc>
      </w:tr>
      <w:tr>
        <w:tc>
          <w:tcPr>
            <w:tcW w:type="dxa" w:w="1450"/>
          </w:tcPr>
          <w:p>
            <w:pPr>
              <w:spacing w:after="0" w:line="259" w:lineRule="auto"/>
            </w:pPr>
            <w:r>
              <w:rPr>
                <w:rFonts w:ascii="Calibri" w:hAnsi="Calibri" w:eastAsia="Calibri"/>
                <w:b/>
                <w:i w:val="0"/>
                <w:color w:val="1C2833"/>
                <w:sz w:val="16"/>
              </w:rPr>
              <w:t>E-07</w:t>
            </w:r>
          </w:p>
        </w:tc>
        <w:tc>
          <w:tcPr>
            <w:tcW w:type="dxa" w:w="7910"/>
          </w:tcPr>
          <w:p>
            <w:pPr>
              <w:spacing w:after="0" w:line="259" w:lineRule="auto"/>
            </w:pPr>
            <w:r>
              <w:rPr>
                <w:rFonts w:ascii="Calibri" w:hAnsi="Calibri" w:eastAsia="Calibri"/>
                <w:b w:val="0"/>
                <w:i w:val="0"/>
                <w:color w:val="1C2833"/>
                <w:sz w:val="16"/>
              </w:rPr>
              <w:t>Все входы ACCEPTED; formula version опубликована.</w:t>
            </w:r>
          </w:p>
        </w:tc>
      </w:tr>
    </w:tbl>
    <w:p>
      <w:pPr>
        <w:keepNext w:val="0"/>
        <w:widowControl/>
        <w:spacing w:before="0" w:after="40" w:line="288" w:lineRule="auto"/>
        <w:jc w:val="left"/>
      </w:pPr>
    </w:p>
    <w:tbl>
      <w:tblPr>
        <w:tblStyle w:val="TableGrid"/>
        <w:tblW w:type="dxa" w:w="9360"/>
        <w:jc w:val="left"/>
        <w:tblLayout w:type="fixed"/>
        <w:tblLook w:firstColumn="1" w:firstRow="1" w:lastColumn="0" w:lastRow="0" w:noHBand="0" w:noVBand="1" w:val="04A0"/>
        <w:tblInd w:w="120" w:type="dxa"/>
        <w:tblBorders>
          <w:top w:val="single" w:sz="5" w:space="0" w:color="CBD3DA"/>
          <w:left w:val="single" w:sz="5" w:space="0" w:color="CBD3DA"/>
          <w:bottom w:val="single" w:sz="5" w:space="0" w:color="CBD3DA"/>
          <w:right w:val="single" w:sz="5" w:space="0" w:color="CBD3DA"/>
          <w:insideH w:val="single" w:sz="5" w:space="0" w:color="CBD3DA"/>
          <w:insideV w:val="single" w:sz="5" w:space="0" w:color="CBD3DA"/>
        </w:tblBorders>
      </w:tblPr>
      <w:tblGrid>
        <w:gridCol w:w="2200"/>
        <w:gridCol w:w="4410"/>
        <w:gridCol w:w="2750"/>
      </w:tblGrid>
      <w:tr>
        <w:trPr>
          <w:tblHeader w:val="true"/>
        </w:trPr>
        <w:tc>
          <w:tcPr>
            <w:tcW w:type="dxa" w:w="220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6"/>
              </w:rPr>
              <w:t>Состояние</w:t>
            </w:r>
          </w:p>
        </w:tc>
        <w:tc>
          <w:tcPr>
            <w:tcW w:type="dxa" w:w="441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6"/>
              </w:rPr>
              <w:t>Broker UI</w:t>
            </w:r>
          </w:p>
        </w:tc>
        <w:tc>
          <w:tcPr>
            <w:tcW w:type="dxa" w:w="275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6"/>
              </w:rPr>
              <w:t>Snapshot</w:t>
            </w:r>
          </w:p>
        </w:tc>
      </w:tr>
      <w:tr>
        <w:tc>
          <w:tcPr>
            <w:tcW w:type="dxa" w:w="2200"/>
          </w:tcPr>
          <w:p>
            <w:pPr>
              <w:spacing w:after="0" w:line="259" w:lineRule="auto"/>
            </w:pPr>
            <w:r>
              <w:rPr>
                <w:rFonts w:ascii="Calibri" w:hAnsi="Calibri" w:eastAsia="Calibri"/>
                <w:b/>
                <w:i w:val="0"/>
                <w:color w:val="1C2833"/>
                <w:sz w:val="16"/>
              </w:rPr>
              <w:t>UNKNOWN_RATE_CONTEXT</w:t>
            </w:r>
          </w:p>
        </w:tc>
        <w:tc>
          <w:tcPr>
            <w:tcW w:type="dxa" w:w="4410"/>
          </w:tcPr>
          <w:p>
            <w:pPr>
              <w:spacing w:after="0" w:line="259" w:lineRule="auto"/>
            </w:pPr>
            <w:r>
              <w:rPr>
                <w:rFonts w:ascii="Calibri" w:hAnsi="Calibri" w:eastAsia="Calibri"/>
                <w:b w:val="0"/>
                <w:i w:val="0"/>
                <w:color w:val="1C2833"/>
                <w:sz w:val="16"/>
              </w:rPr>
              <w:t xml:space="preserve">«Недостаточно данных, чтобы рассчитать базу по пенсионным отчислениям: не подтверждены категория плательщика и режим перечисления». </w:t>
            </w:r>
          </w:p>
        </w:tc>
        <w:tc>
          <w:tcPr>
            <w:tcW w:type="dxa" w:w="2750"/>
          </w:tcPr>
          <w:p>
            <w:pPr>
              <w:spacing w:after="0" w:line="259" w:lineRule="auto"/>
            </w:pPr>
            <w:r>
              <w:rPr>
                <w:rFonts w:ascii="Calibri" w:hAnsi="Calibri" w:eastAsia="Calibri"/>
                <w:b w:val="0"/>
                <w:i w:val="0"/>
                <w:color w:val="1C2833"/>
                <w:sz w:val="16"/>
              </w:rPr>
              <w:t>estimated_base=null; missing_context[]; known source facts сохраняются.</w:t>
            </w:r>
          </w:p>
        </w:tc>
      </w:tr>
      <w:tr>
        <w:tc>
          <w:tcPr>
            <w:tcW w:type="dxa" w:w="2200"/>
            <w:shd w:fill="FAFBFC" w:val="clear"/>
          </w:tcPr>
          <w:p>
            <w:pPr>
              <w:spacing w:after="0" w:line="259" w:lineRule="auto"/>
            </w:pPr>
            <w:r>
              <w:rPr>
                <w:rFonts w:ascii="Calibri" w:hAnsi="Calibri" w:eastAsia="Calibri"/>
                <w:b/>
                <w:i w:val="0"/>
                <w:color w:val="1C2833"/>
                <w:sz w:val="16"/>
              </w:rPr>
              <w:t>CALCULATED</w:t>
            </w:r>
          </w:p>
        </w:tc>
        <w:tc>
          <w:tcPr>
            <w:tcW w:type="dxa" w:w="4410"/>
            <w:shd w:fill="FAFBFC" w:val="clear"/>
          </w:tcPr>
          <w:p>
            <w:pPr>
              <w:spacing w:after="0" w:line="259" w:lineRule="auto"/>
            </w:pPr>
            <w:r>
              <w:rPr>
                <w:rFonts w:ascii="Calibri" w:hAnsi="Calibri" w:eastAsia="Calibri"/>
                <w:b w:val="0"/>
                <w:i w:val="0"/>
                <w:color w:val="1C2833"/>
                <w:sz w:val="16"/>
              </w:rPr>
              <w:t xml:space="preserve">«Расчётная база CASA» + formula/rate/context/source/limitations. Никогда не «зарплата». </w:t>
            </w:r>
          </w:p>
        </w:tc>
        <w:tc>
          <w:tcPr>
            <w:tcW w:type="dxa" w:w="2750"/>
            <w:shd w:fill="FAFBFC" w:val="clear"/>
          </w:tcPr>
          <w:p>
            <w:pPr>
              <w:spacing w:after="0" w:line="259" w:lineRule="auto"/>
            </w:pPr>
            <w:r>
              <w:rPr>
                <w:rFonts w:ascii="Calibri" w:hAnsi="Calibri" w:eastAsia="Calibri"/>
                <w:b w:val="0"/>
                <w:i w:val="0"/>
                <w:color w:val="1C2833"/>
                <w:sz w:val="16"/>
              </w:rPr>
              <w:t>source amount + rate + rate context + formula version + evidence.</w:t>
            </w:r>
          </w:p>
        </w:tc>
      </w:tr>
      <w:tr>
        <w:tc>
          <w:tcPr>
            <w:tcW w:type="dxa" w:w="2200"/>
          </w:tcPr>
          <w:p>
            <w:pPr>
              <w:spacing w:after="0" w:line="259" w:lineRule="auto"/>
            </w:pPr>
            <w:r>
              <w:rPr>
                <w:rFonts w:ascii="Calibri" w:hAnsi="Calibri" w:eastAsia="Calibri"/>
                <w:b/>
                <w:i w:val="0"/>
                <w:color w:val="1C2833"/>
                <w:sz w:val="16"/>
              </w:rPr>
              <w:t>NOT_APPLICABLE</w:t>
            </w:r>
          </w:p>
        </w:tc>
        <w:tc>
          <w:tcPr>
            <w:tcW w:type="dxa" w:w="4410"/>
          </w:tcPr>
          <w:p>
            <w:pPr>
              <w:spacing w:after="0" w:line="259" w:lineRule="auto"/>
            </w:pPr>
            <w:r>
              <w:rPr>
                <w:rFonts w:ascii="Calibri" w:hAnsi="Calibri" w:eastAsia="Calibri"/>
                <w:b w:val="0"/>
                <w:i w:val="0"/>
                <w:color w:val="1C2833"/>
                <w:sz w:val="16"/>
              </w:rPr>
              <w:t xml:space="preserve">«Расчётная база неприменима к этому типу платежа». </w:t>
            </w:r>
          </w:p>
        </w:tc>
        <w:tc>
          <w:tcPr>
            <w:tcW w:type="dxa" w:w="2750"/>
          </w:tcPr>
          <w:p>
            <w:pPr>
              <w:spacing w:after="0" w:line="259" w:lineRule="auto"/>
            </w:pPr>
            <w:r>
              <w:rPr>
                <w:rFonts w:ascii="Calibri" w:hAnsi="Calibri" w:eastAsia="Calibri"/>
                <w:b w:val="0"/>
                <w:i w:val="0"/>
                <w:color w:val="1C2833"/>
                <w:sz w:val="16"/>
              </w:rPr>
              <w:t>DPV/penalty: null.</w:t>
            </w:r>
          </w:p>
        </w:tc>
      </w:tr>
      <w:tr>
        <w:tc>
          <w:tcPr>
            <w:tcW w:type="dxa" w:w="2200"/>
            <w:shd w:fill="FAFBFC" w:val="clear"/>
          </w:tcPr>
          <w:p>
            <w:pPr>
              <w:spacing w:after="0" w:line="259" w:lineRule="auto"/>
            </w:pPr>
            <w:r>
              <w:rPr>
                <w:rFonts w:ascii="Calibri" w:hAnsi="Calibri" w:eastAsia="Calibri"/>
                <w:b/>
                <w:i w:val="0"/>
                <w:color w:val="1C2833"/>
                <w:sz w:val="16"/>
              </w:rPr>
              <w:t>NEEDS_REVIEW</w:t>
            </w:r>
          </w:p>
        </w:tc>
        <w:tc>
          <w:tcPr>
            <w:tcW w:type="dxa" w:w="4410"/>
            <w:shd w:fill="FAFBFC" w:val="clear"/>
          </w:tcPr>
          <w:p>
            <w:pPr>
              <w:spacing w:after="0" w:line="259" w:lineRule="auto"/>
            </w:pPr>
            <w:r>
              <w:rPr>
                <w:rFonts w:ascii="Calibri" w:hAnsi="Calibri" w:eastAsia="Calibri"/>
                <w:b w:val="0"/>
                <w:i w:val="0"/>
                <w:color w:val="1C2833"/>
                <w:sz w:val="16"/>
              </w:rPr>
              <w:t xml:space="preserve">«Сначала проверьте поля, влияющие на расчёт». </w:t>
            </w:r>
          </w:p>
        </w:tc>
        <w:tc>
          <w:tcPr>
            <w:tcW w:type="dxa" w:w="2750"/>
            <w:shd w:fill="FAFBFC" w:val="clear"/>
          </w:tcPr>
          <w:p>
            <w:pPr>
              <w:spacing w:after="0" w:line="259" w:lineRule="auto"/>
            </w:pPr>
            <w:r>
              <w:rPr>
                <w:rFonts w:ascii="Calibri" w:hAnsi="Calibri" w:eastAsia="Calibri"/>
                <w:b w:val="0"/>
                <w:i w:val="0"/>
                <w:color w:val="1C2833"/>
                <w:sz w:val="16"/>
              </w:rPr>
              <w:t>null до закрытия task.</w:t>
            </w:r>
          </w:p>
        </w:tc>
      </w:tr>
    </w:tbl>
    <w:p>
      <w:pPr>
        <w:keepNext w:val="0"/>
        <w:widowControl/>
        <w:spacing w:before="0" w:after="40" w:line="288" w:lineRule="auto"/>
        <w:jc w:val="left"/>
      </w:pPr>
    </w:p>
    <w:p>
      <w:r>
        <w:br w:type="page"/>
      </w:r>
    </w:p>
    <w:p>
      <w:pPr>
        <w:keepNext/>
        <w:widowControl/>
        <w:spacing w:before="0" w:after="60" w:line="288" w:lineRule="auto"/>
        <w:jc w:val="left"/>
      </w:pPr>
      <w:r>
        <w:rPr>
          <w:rFonts w:ascii="Calibri" w:hAnsi="Calibri" w:eastAsia="Calibri"/>
          <w:b/>
          <w:i w:val="0"/>
          <w:color w:val="2E74B5"/>
          <w:sz w:val="17"/>
        </w:rPr>
        <w:t>НЕОПРЕДЕЛЁННОСТЬ</w:t>
      </w:r>
    </w:p>
    <w:p>
      <w:pPr>
        <w:pStyle w:val="Heading1"/>
        <w:keepNext/>
        <w:widowControl/>
      </w:pPr>
      <w:r>
        <w:rPr>
          <w:rFonts w:ascii="Calibri" w:hAnsi="Calibri" w:eastAsia="Calibri"/>
          <w:b/>
          <w:i w:val="0"/>
          <w:color w:val="2E74B5"/>
          <w:sz w:val="32"/>
        </w:rPr>
        <w:t>13. UNKNOWN и качество данных</w:t>
      </w:r>
    </w:p>
    <w:tbl>
      <w:tblPr>
        <w:tblStyle w:val="TableGrid"/>
        <w:tblW w:type="dxa" w:w="9360"/>
        <w:jc w:val="left"/>
        <w:tblLayout w:type="fixed"/>
        <w:tblLook w:firstColumn="1" w:firstRow="1" w:lastColumn="0" w:lastRow="0" w:noHBand="0" w:noVBand="1" w:val="04A0"/>
        <w:tblInd w:w="120" w:type="dxa"/>
        <w:tblBorders>
          <w:top w:val="single" w:sz="5" w:space="0" w:color="CBD3DA"/>
          <w:left w:val="single" w:sz="5" w:space="0" w:color="CBD3DA"/>
          <w:bottom w:val="single" w:sz="5" w:space="0" w:color="CBD3DA"/>
          <w:right w:val="single" w:sz="5" w:space="0" w:color="CBD3DA"/>
          <w:insideH w:val="single" w:sz="5" w:space="0" w:color="CBD3DA"/>
          <w:insideV w:val="single" w:sz="5" w:space="0" w:color="CBD3DA"/>
        </w:tblBorders>
      </w:tblPr>
      <w:tblGrid>
        <w:gridCol w:w="2050"/>
        <w:gridCol w:w="3100"/>
        <w:gridCol w:w="4210"/>
      </w:tblGrid>
      <w:tr>
        <w:trPr>
          <w:tblHeader w:val="true"/>
        </w:trPr>
        <w:tc>
          <w:tcPr>
            <w:tcW w:type="dxa" w:w="205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6"/>
              </w:rPr>
              <w:t>Состояние</w:t>
            </w:r>
          </w:p>
        </w:tc>
        <w:tc>
          <w:tcPr>
            <w:tcW w:type="dxa" w:w="310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6"/>
              </w:rPr>
              <w:t>Машинный смысл</w:t>
            </w:r>
          </w:p>
        </w:tc>
        <w:tc>
          <w:tcPr>
            <w:tcW w:type="dxa" w:w="421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6"/>
              </w:rPr>
              <w:t>Понятный текст / арифметика</w:t>
            </w:r>
          </w:p>
        </w:tc>
      </w:tr>
      <w:tr>
        <w:tc>
          <w:tcPr>
            <w:tcW w:type="dxa" w:w="2050"/>
          </w:tcPr>
          <w:p>
            <w:pPr>
              <w:spacing w:after="0" w:line="259" w:lineRule="auto"/>
            </w:pPr>
            <w:r>
              <w:rPr>
                <w:rFonts w:ascii="Calibri" w:hAnsi="Calibri" w:eastAsia="Calibri"/>
                <w:b/>
                <w:i w:val="0"/>
                <w:color w:val="1C2833"/>
                <w:sz w:val="16"/>
              </w:rPr>
              <w:t>0 / EXPLICIT_ZERO</w:t>
            </w:r>
          </w:p>
        </w:tc>
        <w:tc>
          <w:tcPr>
            <w:tcW w:type="dxa" w:w="3100"/>
          </w:tcPr>
          <w:p>
            <w:pPr>
              <w:spacing w:after="0" w:line="259" w:lineRule="auto"/>
            </w:pPr>
            <w:r>
              <w:rPr>
                <w:rFonts w:ascii="Calibri" w:hAnsi="Calibri" w:eastAsia="Calibri"/>
                <w:b w:val="0"/>
                <w:i w:val="0"/>
                <w:color w:val="1C2833"/>
                <w:sz w:val="16"/>
              </w:rPr>
              <w:t>Источник явно печатает 0.</w:t>
            </w:r>
          </w:p>
        </w:tc>
        <w:tc>
          <w:tcPr>
            <w:tcW w:type="dxa" w:w="4210"/>
          </w:tcPr>
          <w:p>
            <w:pPr>
              <w:spacing w:after="0" w:line="259" w:lineRule="auto"/>
            </w:pPr>
            <w:r>
              <w:rPr>
                <w:rFonts w:ascii="Calibri" w:hAnsi="Calibri" w:eastAsia="Calibri"/>
                <w:b w:val="0"/>
                <w:i w:val="0"/>
                <w:color w:val="1C2833"/>
                <w:sz w:val="16"/>
              </w:rPr>
              <w:t>«0 ₸ в источнике»; row не positive; month UNKNOWN/review.</w:t>
            </w:r>
          </w:p>
        </w:tc>
      </w:tr>
      <w:tr>
        <w:tc>
          <w:tcPr>
            <w:tcW w:type="dxa" w:w="2050"/>
            <w:shd w:fill="FAFBFC" w:val="clear"/>
          </w:tcPr>
          <w:p>
            <w:pPr>
              <w:spacing w:after="0" w:line="259" w:lineRule="auto"/>
            </w:pPr>
            <w:r>
              <w:rPr>
                <w:rFonts w:ascii="Calibri" w:hAnsi="Calibri" w:eastAsia="Calibri"/>
                <w:b/>
                <w:i w:val="0"/>
                <w:color w:val="1C2833"/>
                <w:sz w:val="16"/>
              </w:rPr>
              <w:t>UNKNOWN</w:t>
            </w:r>
          </w:p>
        </w:tc>
        <w:tc>
          <w:tcPr>
            <w:tcW w:type="dxa" w:w="3100"/>
            <w:shd w:fill="FAFBFC" w:val="clear"/>
          </w:tcPr>
          <w:p>
            <w:pPr>
              <w:spacing w:after="0" w:line="259" w:lineRule="auto"/>
            </w:pPr>
            <w:r>
              <w:rPr>
                <w:rFonts w:ascii="Calibri" w:hAnsi="Calibri" w:eastAsia="Calibri"/>
                <w:b w:val="0"/>
                <w:i w:val="0"/>
                <w:color w:val="1C2833"/>
                <w:sz w:val="16"/>
              </w:rPr>
              <w:t>Presence/meaning нельзя установить.</w:t>
            </w:r>
          </w:p>
        </w:tc>
        <w:tc>
          <w:tcPr>
            <w:tcW w:type="dxa" w:w="4210"/>
            <w:shd w:fill="FAFBFC" w:val="clear"/>
          </w:tcPr>
          <w:p>
            <w:pPr>
              <w:spacing w:after="0" w:line="259" w:lineRule="auto"/>
            </w:pPr>
            <w:r>
              <w:rPr>
                <w:rFonts w:ascii="Calibri" w:hAnsi="Calibri" w:eastAsia="Calibri"/>
                <w:b w:val="0"/>
                <w:i w:val="0"/>
                <w:color w:val="1C2833"/>
                <w:sz w:val="16"/>
              </w:rPr>
              <w:t>«Не удалось определить»; не участвует как 0.</w:t>
            </w:r>
          </w:p>
        </w:tc>
      </w:tr>
      <w:tr>
        <w:tc>
          <w:tcPr>
            <w:tcW w:type="dxa" w:w="2050"/>
          </w:tcPr>
          <w:p>
            <w:pPr>
              <w:spacing w:after="0" w:line="259" w:lineRule="auto"/>
            </w:pPr>
            <w:r>
              <w:rPr>
                <w:rFonts w:ascii="Calibri" w:hAnsi="Calibri" w:eastAsia="Calibri"/>
                <w:b/>
                <w:i w:val="0"/>
                <w:color w:val="1C2833"/>
                <w:sz w:val="16"/>
              </w:rPr>
              <w:t>BLANK</w:t>
            </w:r>
          </w:p>
        </w:tc>
        <w:tc>
          <w:tcPr>
            <w:tcW w:type="dxa" w:w="3100"/>
          </w:tcPr>
          <w:p>
            <w:pPr>
              <w:spacing w:after="0" w:line="259" w:lineRule="auto"/>
            </w:pPr>
            <w:r>
              <w:rPr>
                <w:rFonts w:ascii="Calibri" w:hAnsi="Calibri" w:eastAsia="Calibri"/>
                <w:b w:val="0"/>
                <w:i w:val="0"/>
                <w:color w:val="1C2833"/>
                <w:sz w:val="16"/>
              </w:rPr>
              <w:t>Ячейка пустая; normalized=null.</w:t>
            </w:r>
          </w:p>
        </w:tc>
        <w:tc>
          <w:tcPr>
            <w:tcW w:type="dxa" w:w="4210"/>
          </w:tcPr>
          <w:p>
            <w:pPr>
              <w:spacing w:after="0" w:line="259" w:lineRule="auto"/>
            </w:pPr>
            <w:r>
              <w:rPr>
                <w:rFonts w:ascii="Calibri" w:hAnsi="Calibri" w:eastAsia="Calibri"/>
                <w:b w:val="0"/>
                <w:i w:val="0"/>
                <w:color w:val="1C2833"/>
                <w:sz w:val="16"/>
              </w:rPr>
              <w:t>«Поле пустое в документе»; critical → blocking review.</w:t>
            </w:r>
          </w:p>
        </w:tc>
      </w:tr>
      <w:tr>
        <w:tc>
          <w:tcPr>
            <w:tcW w:type="dxa" w:w="2050"/>
            <w:shd w:fill="FAFBFC" w:val="clear"/>
          </w:tcPr>
          <w:p>
            <w:pPr>
              <w:spacing w:after="0" w:line="259" w:lineRule="auto"/>
            </w:pPr>
            <w:r>
              <w:rPr>
                <w:rFonts w:ascii="Calibri" w:hAnsi="Calibri" w:eastAsia="Calibri"/>
                <w:b/>
                <w:i w:val="0"/>
                <w:color w:val="1C2833"/>
                <w:sz w:val="16"/>
              </w:rPr>
              <w:t>UNREADABLE</w:t>
            </w:r>
          </w:p>
        </w:tc>
        <w:tc>
          <w:tcPr>
            <w:tcW w:type="dxa" w:w="3100"/>
            <w:shd w:fill="FAFBFC" w:val="clear"/>
          </w:tcPr>
          <w:p>
            <w:pPr>
              <w:spacing w:after="0" w:line="259" w:lineRule="auto"/>
            </w:pPr>
            <w:r>
              <w:rPr>
                <w:rFonts w:ascii="Calibri" w:hAnsi="Calibri" w:eastAsia="Calibri"/>
                <w:b w:val="0"/>
                <w:i w:val="0"/>
                <w:color w:val="1C2833"/>
                <w:sz w:val="16"/>
              </w:rPr>
              <w:t>Зона есть, но не распознана.</w:t>
            </w:r>
          </w:p>
        </w:tc>
        <w:tc>
          <w:tcPr>
            <w:tcW w:type="dxa" w:w="4210"/>
            <w:shd w:fill="FAFBFC" w:val="clear"/>
          </w:tcPr>
          <w:p>
            <w:pPr>
              <w:spacing w:after="0" w:line="259" w:lineRule="auto"/>
            </w:pPr>
            <w:r>
              <w:rPr>
                <w:rFonts w:ascii="Calibri" w:hAnsi="Calibri" w:eastAsia="Calibri"/>
                <w:b w:val="0"/>
                <w:i w:val="0"/>
                <w:color w:val="1C2833"/>
                <w:sz w:val="16"/>
              </w:rPr>
              <w:t>«Значение не читается»; открыть crop / исправить.</w:t>
            </w:r>
          </w:p>
        </w:tc>
      </w:tr>
      <w:tr>
        <w:tc>
          <w:tcPr>
            <w:tcW w:type="dxa" w:w="2050"/>
          </w:tcPr>
          <w:p>
            <w:pPr>
              <w:spacing w:after="0" w:line="259" w:lineRule="auto"/>
            </w:pPr>
            <w:r>
              <w:rPr>
                <w:rFonts w:ascii="Calibri" w:hAnsi="Calibri" w:eastAsia="Calibri"/>
                <w:b/>
                <w:i w:val="0"/>
                <w:color w:val="1C2833"/>
                <w:sz w:val="16"/>
              </w:rPr>
              <w:t>NOT_APPLICABLE</w:t>
            </w:r>
          </w:p>
        </w:tc>
        <w:tc>
          <w:tcPr>
            <w:tcW w:type="dxa" w:w="3100"/>
          </w:tcPr>
          <w:p>
            <w:pPr>
              <w:spacing w:after="0" w:line="259" w:lineRule="auto"/>
            </w:pPr>
            <w:r>
              <w:rPr>
                <w:rFonts w:ascii="Calibri" w:hAnsi="Calibri" w:eastAsia="Calibri"/>
                <w:b w:val="0"/>
                <w:i w:val="0"/>
                <w:color w:val="1C2833"/>
                <w:sz w:val="16"/>
              </w:rPr>
              <w:t>Поле неприменимо по semantics.</w:t>
            </w:r>
          </w:p>
        </w:tc>
        <w:tc>
          <w:tcPr>
            <w:tcW w:type="dxa" w:w="4210"/>
          </w:tcPr>
          <w:p>
            <w:pPr>
              <w:spacing w:after="0" w:line="259" w:lineRule="auto"/>
            </w:pPr>
            <w:r>
              <w:rPr>
                <w:rFonts w:ascii="Calibri" w:hAnsi="Calibri" w:eastAsia="Calibri"/>
                <w:b w:val="0"/>
                <w:i w:val="0"/>
                <w:color w:val="1C2833"/>
                <w:sz w:val="16"/>
              </w:rPr>
              <w:t>«Не применяется»; не 0 и не ошибка.</w:t>
            </w:r>
          </w:p>
        </w:tc>
      </w:tr>
      <w:tr>
        <w:tc>
          <w:tcPr>
            <w:tcW w:type="dxa" w:w="2050"/>
            <w:shd w:fill="FAFBFC" w:val="clear"/>
          </w:tcPr>
          <w:p>
            <w:pPr>
              <w:spacing w:after="0" w:line="259" w:lineRule="auto"/>
            </w:pPr>
            <w:r>
              <w:rPr>
                <w:rFonts w:ascii="Calibri" w:hAnsi="Calibri" w:eastAsia="Calibri"/>
                <w:b/>
                <w:i w:val="0"/>
                <w:color w:val="1C2833"/>
                <w:sz w:val="16"/>
              </w:rPr>
              <w:t>NOT_IN_TEMPLATE</w:t>
            </w:r>
          </w:p>
        </w:tc>
        <w:tc>
          <w:tcPr>
            <w:tcW w:type="dxa" w:w="3100"/>
            <w:shd w:fill="FAFBFC" w:val="clear"/>
          </w:tcPr>
          <w:p>
            <w:pPr>
              <w:spacing w:after="0" w:line="259" w:lineRule="auto"/>
            </w:pPr>
            <w:r>
              <w:rPr>
                <w:rFonts w:ascii="Calibri" w:hAnsi="Calibri" w:eastAsia="Calibri"/>
                <w:b w:val="0"/>
                <w:i w:val="0"/>
                <w:color w:val="1C2833"/>
                <w:sz w:val="16"/>
              </w:rPr>
              <w:t>Поддержанный template не содержит поле.</w:t>
            </w:r>
          </w:p>
        </w:tc>
        <w:tc>
          <w:tcPr>
            <w:tcW w:type="dxa" w:w="4210"/>
            <w:shd w:fill="FAFBFC" w:val="clear"/>
          </w:tcPr>
          <w:p>
            <w:pPr>
              <w:spacing w:after="0" w:line="259" w:lineRule="auto"/>
            </w:pPr>
            <w:r>
              <w:rPr>
                <w:rFonts w:ascii="Calibri" w:hAnsi="Calibri" w:eastAsia="Calibri"/>
                <w:b w:val="0"/>
                <w:i w:val="0"/>
                <w:color w:val="1C2833"/>
                <w:sz w:val="16"/>
              </w:rPr>
              <w:t>«В этом типе документа поле не предусмотрено».</w:t>
            </w:r>
          </w:p>
        </w:tc>
      </w:tr>
      <w:tr>
        <w:tc>
          <w:tcPr>
            <w:tcW w:type="dxa" w:w="2050"/>
          </w:tcPr>
          <w:p>
            <w:pPr>
              <w:spacing w:after="0" w:line="259" w:lineRule="auto"/>
            </w:pPr>
            <w:r>
              <w:rPr>
                <w:rFonts w:ascii="Calibri" w:hAnsi="Calibri" w:eastAsia="Calibri"/>
                <w:b/>
                <w:i w:val="0"/>
                <w:color w:val="1C2833"/>
                <w:sz w:val="16"/>
              </w:rPr>
              <w:t>NO_ROW_OBSERVED</w:t>
            </w:r>
          </w:p>
        </w:tc>
        <w:tc>
          <w:tcPr>
            <w:tcW w:type="dxa" w:w="3100"/>
          </w:tcPr>
          <w:p>
            <w:pPr>
              <w:spacing w:after="0" w:line="259" w:lineRule="auto"/>
            </w:pPr>
            <w:r>
              <w:rPr>
                <w:rFonts w:ascii="Calibri" w:hAnsi="Calibri" w:eastAsia="Calibri"/>
                <w:b w:val="0"/>
                <w:i w:val="0"/>
                <w:color w:val="1C2833"/>
                <w:sz w:val="16"/>
              </w:rPr>
              <w:t>В наблюдаемой выборке нет строки месяца.</w:t>
            </w:r>
          </w:p>
        </w:tc>
        <w:tc>
          <w:tcPr>
            <w:tcW w:type="dxa" w:w="4210"/>
          </w:tcPr>
          <w:p>
            <w:pPr>
              <w:spacing w:after="0" w:line="259" w:lineRule="auto"/>
            </w:pPr>
            <w:r>
              <w:rPr>
                <w:rFonts w:ascii="Calibri" w:hAnsi="Calibri" w:eastAsia="Calibri"/>
                <w:b w:val="0"/>
                <w:i w:val="0"/>
                <w:color w:val="1C2833"/>
                <w:sz w:val="16"/>
              </w:rPr>
              <w:t>Не «0 ₸» и не NO_CONTRIBUTION без COVERED.</w:t>
            </w:r>
          </w:p>
        </w:tc>
      </w:tr>
    </w:tbl>
    <w:p>
      <w:pPr>
        <w:keepNext w:val="0"/>
        <w:widowControl/>
        <w:spacing w:before="0" w:after="40" w:line="288" w:lineRule="auto"/>
        <w:jc w:val="left"/>
      </w:pPr>
    </w:p>
    <w:p>
      <w:pPr>
        <w:pStyle w:val="Heading2"/>
        <w:keepNext/>
        <w:widowControl/>
      </w:pPr>
      <w:r>
        <w:rPr>
          <w:rFonts w:ascii="Calibri" w:hAnsi="Calibri" w:eastAsia="Calibri"/>
          <w:b/>
          <w:i w:val="0"/>
          <w:color w:val="2E74B5"/>
          <w:sz w:val="26"/>
        </w:rPr>
        <w:t>Правило агрегатов</w:t>
      </w:r>
    </w:p>
    <w:p>
      <w:pPr>
        <w:pStyle w:val="ListBullet"/>
        <w:widowControl/>
        <w:spacing w:after="60" w:line="283" w:lineRule="auto"/>
        <w:ind w:left="540" w:hanging="271"/>
      </w:pPr>
      <w:r>
        <w:rPr>
          <w:rFonts w:ascii="Calibri" w:hAnsi="Calibri" w:eastAsia="Calibri"/>
          <w:b w:val="0"/>
          <w:i w:val="0"/>
          <w:color w:val="1C2833"/>
          <w:sz w:val="19"/>
        </w:rPr>
        <w:t>Критичная UNKNOWN/BLANK/UNREADABLE row, способная изменить сумму или месяц, блокирует уверенный metric и snapshot по gate.</w:t>
      </w:r>
    </w:p>
    <w:p>
      <w:pPr>
        <w:pStyle w:val="ListBullet"/>
        <w:widowControl/>
        <w:spacing w:after="60" w:line="283" w:lineRule="auto"/>
        <w:ind w:left="540" w:hanging="271"/>
      </w:pPr>
      <w:r>
        <w:rPr>
          <w:rFonts w:ascii="Calibri" w:hAnsi="Calibri" w:eastAsia="Calibri"/>
          <w:b w:val="0"/>
          <w:i w:val="0"/>
          <w:color w:val="1C2833"/>
          <w:sz w:val="19"/>
        </w:rPr>
        <w:t>Source total absent в fixture = NOT_APPLICABLE; CASA-calculated total остаётся отдельным derived metric.</w:t>
      </w:r>
    </w:p>
    <w:p>
      <w:pPr>
        <w:pStyle w:val="ListBullet"/>
        <w:widowControl/>
        <w:spacing w:after="60" w:line="283" w:lineRule="auto"/>
        <w:ind w:left="540" w:hanging="271"/>
      </w:pPr>
      <w:r>
        <w:rPr>
          <w:rFonts w:ascii="Calibri" w:hAnsi="Calibri" w:eastAsia="Calibri"/>
          <w:b w:val="0"/>
          <w:i w:val="0"/>
          <w:color w:val="1C2833"/>
          <w:sz w:val="19"/>
        </w:rPr>
        <w:t xml:space="preserve">Coverage UNKNOWN не мешает хранить доказанные positive rows, но запрещает months_without_contributions и фразу «полное покрытие». </w:t>
      </w:r>
    </w:p>
    <w:p>
      <w:pPr>
        <w:pStyle w:val="ListBullet"/>
        <w:widowControl/>
        <w:spacing w:after="60" w:line="283" w:lineRule="auto"/>
        <w:ind w:left="540" w:hanging="271"/>
      </w:pPr>
      <w:r>
        <w:rPr>
          <w:rFonts w:ascii="Calibri" w:hAnsi="Calibri" w:eastAsia="Calibri"/>
          <w:b w:val="0"/>
          <w:i w:val="0"/>
          <w:color w:val="1C2833"/>
          <w:sz w:val="19"/>
        </w:rPr>
        <w:t>Confidence не заменяет review/gates: высокий confidence не доказывает authenticity или rate context.</w:t>
      </w:r>
    </w:p>
    <w:tbl>
      <w:tblPr>
        <w:tblW w:type="dxa" w:w="9360"/>
        <w:jc w:val="left"/>
        <w:tblLayout w:type="fixed"/>
        <w:tblLook w:firstColumn="1" w:firstRow="1" w:lastColumn="0" w:lastRow="0" w:noHBand="0" w:noVBand="1" w:val="04A0"/>
        <w:tblInd w:w="120" w:type="dxa"/>
        <w:tblBorders>
          <w:top w:val="single" w:sz="0" w:space="0" w:color="FCECEC"/>
          <w:left w:val="single" w:sz="0" w:space="0" w:color="FCECEC"/>
          <w:bottom w:val="single" w:sz="0" w:space="0" w:color="FCECEC"/>
          <w:right w:val="single" w:sz="0" w:space="0" w:color="FCECEC"/>
          <w:insideH w:val="single" w:sz="0" w:space="0" w:color="FCECEC"/>
          <w:insideV w:val="single" w:sz="0" w:space="0" w:color="FCECEC"/>
        </w:tblBorders>
      </w:tblPr>
      <w:tblGrid>
        <w:gridCol w:w="9360"/>
      </w:tblGrid>
      <w:tr>
        <w:tc>
          <w:tcPr>
            <w:tcW w:type="dxa" w:w="9360"/>
            <w:tcMar>
              <w:top w:w="70" w:type="dxa"/>
              <w:bottom w:w="70" w:type="dxa"/>
              <w:start w:w="105" w:type="dxa"/>
              <w:end w:w="105" w:type="dxa"/>
            </w:tcMar>
            <w:vAlign w:val="center"/>
            <w:shd w:fill="FCECEC" w:val="clear"/>
          </w:tcPr>
          <w:p>
            <w:pPr>
              <w:spacing w:after="0" w:line="278" w:lineRule="auto"/>
            </w:pPr>
            <w:r>
              <w:rPr>
                <w:rFonts w:ascii="Calibri" w:hAnsi="Calibri" w:eastAsia="Calibri"/>
                <w:b/>
                <w:i w:val="0"/>
                <w:color w:val="8B1E1E"/>
                <w:sz w:val="18"/>
              </w:rPr>
              <w:t xml:space="preserve">MUST NOT  </w:t>
            </w:r>
            <w:r>
              <w:rPr>
                <w:rFonts w:ascii="Calibri" w:hAnsi="Calibri" w:eastAsia="Calibri"/>
                <w:b w:val="0"/>
                <w:i w:val="0"/>
                <w:color w:val="1C2833"/>
                <w:sz w:val="18"/>
              </w:rPr>
              <w:t>UNKNOWN, blank, unreadable, no row observed и not applicable не преобразуются в 0, false, «взносов не было», «доход 0» или «данные подтверждены».</w:t>
            </w:r>
          </w:p>
        </w:tc>
      </w:tr>
    </w:tbl>
    <w:p>
      <w:pPr>
        <w:keepNext w:val="0"/>
        <w:widowControl/>
        <w:spacing w:before="0" w:after="40" w:line="288" w:lineRule="auto"/>
        <w:jc w:val="left"/>
      </w:pPr>
    </w:p>
    <w:p>
      <w:r>
        <w:br w:type="page"/>
      </w:r>
    </w:p>
    <w:p>
      <w:pPr>
        <w:keepNext/>
        <w:widowControl/>
        <w:spacing w:before="0" w:after="60" w:line="288" w:lineRule="auto"/>
        <w:jc w:val="left"/>
      </w:pPr>
      <w:r>
        <w:rPr>
          <w:rFonts w:ascii="Calibri" w:hAnsi="Calibri" w:eastAsia="Calibri"/>
          <w:b/>
          <w:i w:val="0"/>
          <w:color w:val="2E74B5"/>
          <w:sz w:val="17"/>
        </w:rPr>
        <w:t>ПРОВЕРКА SOURCE FACTS</w:t>
      </w:r>
    </w:p>
    <w:p>
      <w:pPr>
        <w:pStyle w:val="Heading1"/>
        <w:keepNext/>
        <w:widowControl/>
      </w:pPr>
      <w:r>
        <w:rPr>
          <w:rFonts w:ascii="Calibri" w:hAnsi="Calibri" w:eastAsia="Calibri"/>
          <w:b/>
          <w:i w:val="0"/>
          <w:color w:val="2E74B5"/>
          <w:sz w:val="32"/>
        </w:rPr>
        <w:t>14. Проверка критичных полей</w:t>
      </w:r>
    </w:p>
    <w:tbl>
      <w:tblPr>
        <w:tblW w:type="dxa" w:w="9360"/>
        <w:jc w:val="left"/>
        <w:tblLayout w:type="fixed"/>
        <w:tblLook w:firstColumn="1" w:firstRow="1" w:lastColumn="0" w:lastRow="0" w:noHBand="0" w:noVBand="1" w:val="04A0"/>
        <w:tblInd w:w="120" w:type="dxa"/>
        <w:tblBorders>
          <w:top w:val="single" w:sz="0" w:space="0" w:color="F5F8FB"/>
          <w:left w:val="single" w:sz="0" w:space="0" w:color="F5F8FB"/>
          <w:bottom w:val="single" w:sz="0" w:space="0" w:color="F5F8FB"/>
          <w:right w:val="single" w:sz="0" w:space="0" w:color="F5F8FB"/>
          <w:insideH w:val="single" w:sz="0" w:space="0" w:color="F5F8FB"/>
          <w:insideV w:val="single" w:sz="0" w:space="0" w:color="F5F8FB"/>
        </w:tblBorders>
      </w:tblPr>
      <w:tblGrid>
        <w:gridCol w:w="9360"/>
      </w:tblGrid>
      <w:tr>
        <w:tc>
          <w:tcPr>
            <w:tcW w:type="dxa" w:w="9360"/>
            <w:tcMar>
              <w:top w:w="70" w:type="dxa"/>
              <w:bottom w:w="70" w:type="dxa"/>
              <w:start w:w="105" w:type="dxa"/>
              <w:end w:w="105" w:type="dxa"/>
            </w:tcMar>
            <w:vAlign w:val="center"/>
            <w:shd w:fill="F5F8FB" w:val="clear"/>
          </w:tcPr>
          <w:p>
            <w:pPr>
              <w:spacing w:after="0" w:line="278" w:lineRule="auto"/>
            </w:pPr>
            <w:r>
              <w:rPr>
                <w:rFonts w:ascii="Calibri" w:hAnsi="Calibri" w:eastAsia="Calibri"/>
                <w:b/>
                <w:i w:val="0"/>
                <w:color w:val="183B5B"/>
                <w:sz w:val="18"/>
              </w:rPr>
              <w:t xml:space="preserve">ПОЛЬЗОВАТЕЛЬСКИЙ КОНТРАКТ  </w:t>
            </w:r>
            <w:r>
              <w:rPr>
                <w:rFonts w:ascii="Calibri" w:hAnsi="Calibri" w:eastAsia="Calibri"/>
                <w:b w:val="0"/>
                <w:i w:val="0"/>
                <w:color w:val="1C2833"/>
                <w:sz w:val="18"/>
              </w:rPr>
              <w:t>Значение → источник → документ → страница → фрагмент PDF → уверенность распознавания → статус проверки → [Подтвердить] / [Исправить].</w:t>
            </w:r>
          </w:p>
        </w:tc>
      </w:tr>
    </w:tbl>
    <w:p>
      <w:pPr>
        <w:keepNext w:val="0"/>
        <w:widowControl/>
        <w:spacing w:before="0" w:after="40" w:line="288" w:lineRule="auto"/>
        <w:jc w:val="left"/>
      </w:pPr>
    </w:p>
    <w:tbl>
      <w:tblPr>
        <w:tblStyle w:val="TableGrid"/>
        <w:tblW w:type="dxa" w:w="9360"/>
        <w:jc w:val="left"/>
        <w:tblLayout w:type="fixed"/>
        <w:tblLook w:firstColumn="1" w:firstRow="1" w:lastColumn="0" w:lastRow="0" w:noHBand="0" w:noVBand="1" w:val="04A0"/>
        <w:tblInd w:w="120" w:type="dxa"/>
        <w:tblBorders>
          <w:top w:val="single" w:sz="5" w:space="0" w:color="CBD3DA"/>
          <w:left w:val="single" w:sz="5" w:space="0" w:color="CBD3DA"/>
          <w:bottom w:val="single" w:sz="5" w:space="0" w:color="CBD3DA"/>
          <w:right w:val="single" w:sz="5" w:space="0" w:color="CBD3DA"/>
          <w:insideH w:val="single" w:sz="5" w:space="0" w:color="CBD3DA"/>
          <w:insideV w:val="single" w:sz="5" w:space="0" w:color="CBD3DA"/>
        </w:tblBorders>
      </w:tblPr>
      <w:tblGrid>
        <w:gridCol w:w="2050"/>
        <w:gridCol w:w="4440"/>
        <w:gridCol w:w="2870"/>
      </w:tblGrid>
      <w:tr>
        <w:trPr>
          <w:tblHeader w:val="true"/>
        </w:trPr>
        <w:tc>
          <w:tcPr>
            <w:tcW w:type="dxa" w:w="205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5"/>
              </w:rPr>
              <w:t>Группа</w:t>
            </w:r>
          </w:p>
        </w:tc>
        <w:tc>
          <w:tcPr>
            <w:tcW w:type="dxa" w:w="444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5"/>
              </w:rPr>
              <w:t>Критичные поля</w:t>
            </w:r>
          </w:p>
        </w:tc>
        <w:tc>
          <w:tcPr>
            <w:tcW w:type="dxa" w:w="287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5"/>
              </w:rPr>
              <w:t>Когда блокирует</w:t>
            </w:r>
          </w:p>
        </w:tc>
      </w:tr>
      <w:tr>
        <w:tc>
          <w:tcPr>
            <w:tcW w:type="dxa" w:w="2050"/>
          </w:tcPr>
          <w:p>
            <w:pPr>
              <w:spacing w:after="0" w:line="259" w:lineRule="auto"/>
            </w:pPr>
            <w:r>
              <w:rPr>
                <w:rFonts w:ascii="Calibri" w:hAnsi="Calibri" w:eastAsia="Calibri"/>
                <w:b/>
                <w:i w:val="0"/>
                <w:color w:val="1C2833"/>
                <w:sz w:val="15"/>
              </w:rPr>
              <w:t>Субъект / документ</w:t>
            </w:r>
          </w:p>
        </w:tc>
        <w:tc>
          <w:tcPr>
            <w:tcW w:type="dxa" w:w="4440"/>
          </w:tcPr>
          <w:p>
            <w:pPr>
              <w:spacing w:after="0" w:line="259" w:lineRule="auto"/>
            </w:pPr>
            <w:r>
              <w:rPr>
                <w:rFonts w:ascii="Calibri" w:hAnsi="Calibri" w:eastAsia="Calibri"/>
                <w:b w:val="0"/>
                <w:i w:val="0"/>
                <w:color w:val="1C2833"/>
                <w:sz w:val="15"/>
              </w:rPr>
              <w:t>ИИН/ФИО match, issuer/type/template, document no, query period, received_at, pages X/N</w:t>
            </w:r>
          </w:p>
        </w:tc>
        <w:tc>
          <w:tcPr>
            <w:tcW w:type="dxa" w:w="2870"/>
          </w:tcPr>
          <w:p>
            <w:pPr>
              <w:spacing w:after="0" w:line="259" w:lineRule="auto"/>
            </w:pPr>
            <w:r>
              <w:rPr>
                <w:rFonts w:ascii="Calibri" w:hAnsi="Calibri" w:eastAsia="Calibri"/>
                <w:b w:val="0"/>
                <w:i w:val="0"/>
                <w:color w:val="1C2833"/>
                <w:sz w:val="15"/>
              </w:rPr>
              <w:t>Mismatch, missing page, unsupported template, critical header UNKNOWN.</w:t>
            </w:r>
          </w:p>
        </w:tc>
      </w:tr>
      <w:tr>
        <w:tc>
          <w:tcPr>
            <w:tcW w:type="dxa" w:w="2050"/>
            <w:shd w:fill="FAFBFC" w:val="clear"/>
          </w:tcPr>
          <w:p>
            <w:pPr>
              <w:spacing w:after="0" w:line="259" w:lineRule="auto"/>
            </w:pPr>
            <w:r>
              <w:rPr>
                <w:rFonts w:ascii="Calibri" w:hAnsi="Calibri" w:eastAsia="Calibri"/>
                <w:b/>
                <w:i w:val="0"/>
                <w:color w:val="1C2833"/>
                <w:sz w:val="15"/>
              </w:rPr>
              <w:t>Строка</w:t>
            </w:r>
          </w:p>
        </w:tc>
        <w:tc>
          <w:tcPr>
            <w:tcW w:type="dxa" w:w="4440"/>
            <w:shd w:fill="FAFBFC" w:val="clear"/>
          </w:tcPr>
          <w:p>
            <w:pPr>
              <w:spacing w:after="0" w:line="259" w:lineRule="auto"/>
            </w:pPr>
            <w:r>
              <w:rPr>
                <w:rFonts w:ascii="Calibri" w:hAnsi="Calibri" w:eastAsia="Calibri"/>
                <w:b w:val="0"/>
                <w:i w:val="0"/>
                <w:color w:val="1C2833"/>
                <w:sz w:val="15"/>
              </w:rPr>
              <w:t>contribution period, received/sent/document dates, amount/currency</w:t>
            </w:r>
          </w:p>
        </w:tc>
        <w:tc>
          <w:tcPr>
            <w:tcW w:type="dxa" w:w="2870"/>
            <w:shd w:fill="FAFBFC" w:val="clear"/>
          </w:tcPr>
          <w:p>
            <w:pPr>
              <w:spacing w:after="0" w:line="259" w:lineRule="auto"/>
            </w:pPr>
            <w:r>
              <w:rPr>
                <w:rFonts w:ascii="Calibri" w:hAnsi="Calibri" w:eastAsia="Calibri"/>
                <w:b w:val="0"/>
                <w:i w:val="0"/>
                <w:color w:val="1C2833"/>
                <w:sz w:val="15"/>
              </w:rPr>
              <w:t>Unreadable/mismatch способен изменить month/total.</w:t>
            </w:r>
          </w:p>
        </w:tc>
      </w:tr>
      <w:tr>
        <w:tc>
          <w:tcPr>
            <w:tcW w:type="dxa" w:w="2050"/>
          </w:tcPr>
          <w:p>
            <w:pPr>
              <w:spacing w:after="0" w:line="259" w:lineRule="auto"/>
            </w:pPr>
            <w:r>
              <w:rPr>
                <w:rFonts w:ascii="Calibri" w:hAnsi="Calibri" w:eastAsia="Calibri"/>
                <w:b/>
                <w:i w:val="0"/>
                <w:color w:val="1C2833"/>
                <w:sz w:val="15"/>
              </w:rPr>
              <w:t>Классификация</w:t>
            </w:r>
          </w:p>
        </w:tc>
        <w:tc>
          <w:tcPr>
            <w:tcW w:type="dxa" w:w="4440"/>
          </w:tcPr>
          <w:p>
            <w:pPr>
              <w:spacing w:after="0" w:line="259" w:lineRule="auto"/>
            </w:pPr>
            <w:r>
              <w:rPr>
                <w:rFonts w:ascii="Calibri" w:hAnsi="Calibri" w:eastAsia="Calibri"/>
                <w:b w:val="0"/>
                <w:i w:val="0"/>
                <w:color w:val="1C2833"/>
                <w:sz w:val="15"/>
              </w:rPr>
              <w:t>raw/normalized KNP, contribution type, payment class, raw/normalized status, processing effect</w:t>
            </w:r>
          </w:p>
        </w:tc>
        <w:tc>
          <w:tcPr>
            <w:tcW w:type="dxa" w:w="2870"/>
          </w:tcPr>
          <w:p>
            <w:pPr>
              <w:spacing w:after="0" w:line="259" w:lineRule="auto"/>
            </w:pPr>
            <w:r>
              <w:rPr>
                <w:rFonts w:ascii="Calibri" w:hAnsi="Calibri" w:eastAsia="Calibri"/>
                <w:b w:val="0"/>
                <w:i w:val="0"/>
                <w:color w:val="1C2833"/>
                <w:sz w:val="15"/>
              </w:rPr>
              <w:t>UNKNOWN code/effect влияет на positive total/base.</w:t>
            </w:r>
          </w:p>
        </w:tc>
      </w:tr>
      <w:tr>
        <w:tc>
          <w:tcPr>
            <w:tcW w:type="dxa" w:w="2050"/>
            <w:shd w:fill="FAFBFC" w:val="clear"/>
          </w:tcPr>
          <w:p>
            <w:pPr>
              <w:spacing w:after="0" w:line="259" w:lineRule="auto"/>
            </w:pPr>
            <w:r>
              <w:rPr>
                <w:rFonts w:ascii="Calibri" w:hAnsi="Calibri" w:eastAsia="Calibri"/>
                <w:b/>
                <w:i w:val="0"/>
                <w:color w:val="1C2833"/>
                <w:sz w:val="15"/>
              </w:rPr>
              <w:t>Отправитель</w:t>
            </w:r>
          </w:p>
        </w:tc>
        <w:tc>
          <w:tcPr>
            <w:tcW w:type="dxa" w:w="4440"/>
            <w:shd w:fill="FAFBFC" w:val="clear"/>
          </w:tcPr>
          <w:p>
            <w:pPr>
              <w:spacing w:after="0" w:line="259" w:lineRule="auto"/>
            </w:pPr>
            <w:r>
              <w:rPr>
                <w:rFonts w:ascii="Calibri" w:hAnsi="Calibri" w:eastAsia="Calibri"/>
                <w:b w:val="0"/>
                <w:i w:val="0"/>
                <w:color w:val="1C2833"/>
                <w:sz w:val="15"/>
              </w:rPr>
              <w:t>sender name, 12-digit identifier, role=CONTRIBUTION_SENDER</w:t>
            </w:r>
          </w:p>
        </w:tc>
        <w:tc>
          <w:tcPr>
            <w:tcW w:type="dxa" w:w="2870"/>
            <w:shd w:fill="FAFBFC" w:val="clear"/>
          </w:tcPr>
          <w:p>
            <w:pPr>
              <w:spacing w:after="0" w:line="259" w:lineRule="auto"/>
            </w:pPr>
            <w:r>
              <w:rPr>
                <w:rFonts w:ascii="Calibri" w:hAnsi="Calibri" w:eastAsia="Calibri"/>
                <w:b w:val="0"/>
                <w:i w:val="0"/>
                <w:color w:val="1C2833"/>
                <w:sz w:val="15"/>
              </w:rPr>
              <w:t>Unreadable ID/name-only ambiguity.</w:t>
            </w:r>
          </w:p>
        </w:tc>
      </w:tr>
      <w:tr>
        <w:tc>
          <w:tcPr>
            <w:tcW w:type="dxa" w:w="2050"/>
          </w:tcPr>
          <w:p>
            <w:pPr>
              <w:spacing w:after="0" w:line="259" w:lineRule="auto"/>
            </w:pPr>
            <w:r>
              <w:rPr>
                <w:rFonts w:ascii="Calibri" w:hAnsi="Calibri" w:eastAsia="Calibri"/>
                <w:b/>
                <w:i w:val="0"/>
                <w:color w:val="1C2833"/>
                <w:sz w:val="15"/>
              </w:rPr>
              <w:t>Коррекция/возврат</w:t>
            </w:r>
          </w:p>
        </w:tc>
        <w:tc>
          <w:tcPr>
            <w:tcW w:type="dxa" w:w="4440"/>
          </w:tcPr>
          <w:p>
            <w:pPr>
              <w:spacing w:after="0" w:line="259" w:lineRule="auto"/>
            </w:pPr>
            <w:r>
              <w:rPr>
                <w:rFonts w:ascii="Calibri" w:hAnsi="Calibri" w:eastAsia="Calibri"/>
                <w:b w:val="0"/>
                <w:i w:val="0"/>
                <w:color w:val="1C2833"/>
                <w:sz w:val="15"/>
              </w:rPr>
              <w:t>status, reference to original, duplicate decision</w:t>
            </w:r>
          </w:p>
        </w:tc>
        <w:tc>
          <w:tcPr>
            <w:tcW w:type="dxa" w:w="2870"/>
          </w:tcPr>
          <w:p>
            <w:pPr>
              <w:spacing w:after="0" w:line="259" w:lineRule="auto"/>
            </w:pPr>
            <w:r>
              <w:rPr>
                <w:rFonts w:ascii="Calibri" w:hAnsi="Calibri" w:eastAsia="Calibri"/>
                <w:b w:val="0"/>
                <w:i w:val="0"/>
                <w:color w:val="1C2833"/>
                <w:sz w:val="15"/>
              </w:rPr>
              <w:t>Неясная связь влияет на сумму/дубль.</w:t>
            </w:r>
          </w:p>
        </w:tc>
      </w:tr>
      <w:tr>
        <w:tc>
          <w:tcPr>
            <w:tcW w:type="dxa" w:w="2050"/>
            <w:shd w:fill="FAFBFC" w:val="clear"/>
          </w:tcPr>
          <w:p>
            <w:pPr>
              <w:spacing w:after="0" w:line="259" w:lineRule="auto"/>
            </w:pPr>
            <w:r>
              <w:rPr>
                <w:rFonts w:ascii="Calibri" w:hAnsi="Calibri" w:eastAsia="Calibri"/>
                <w:b/>
                <w:i w:val="0"/>
                <w:color w:val="1C2833"/>
                <w:sz w:val="15"/>
              </w:rPr>
              <w:t>Расчётная база</w:t>
            </w:r>
          </w:p>
        </w:tc>
        <w:tc>
          <w:tcPr>
            <w:tcW w:type="dxa" w:w="4440"/>
            <w:shd w:fill="FAFBFC" w:val="clear"/>
          </w:tcPr>
          <w:p>
            <w:pPr>
              <w:spacing w:after="0" w:line="259" w:lineRule="auto"/>
            </w:pPr>
            <w:r>
              <w:rPr>
                <w:rFonts w:ascii="Calibri" w:hAnsi="Calibri" w:eastAsia="Calibri"/>
                <w:b w:val="0"/>
                <w:i w:val="0"/>
                <w:color w:val="1C2833"/>
                <w:sz w:val="15"/>
              </w:rPr>
              <w:t>payer category, payment regime, rate, effective period, cap/floor, formula version</w:t>
            </w:r>
          </w:p>
        </w:tc>
        <w:tc>
          <w:tcPr>
            <w:tcW w:type="dxa" w:w="2870"/>
            <w:shd w:fill="FAFBFC" w:val="clear"/>
          </w:tcPr>
          <w:p>
            <w:pPr>
              <w:spacing w:after="0" w:line="259" w:lineRule="auto"/>
            </w:pPr>
            <w:r>
              <w:rPr>
                <w:rFonts w:ascii="Calibri" w:hAnsi="Calibri" w:eastAsia="Calibri"/>
                <w:b w:val="0"/>
                <w:i w:val="0"/>
                <w:color w:val="1C2833"/>
                <w:sz w:val="15"/>
              </w:rPr>
              <w:t>Блокирует только dependent estimate; source facts могут публиковаться по policy.</w:t>
            </w:r>
          </w:p>
        </w:tc>
      </w:tr>
    </w:tbl>
    <w:p>
      <w:pPr>
        <w:keepNext w:val="0"/>
        <w:widowControl/>
        <w:spacing w:before="0" w:after="40" w:line="288" w:lineRule="auto"/>
        <w:jc w:val="left"/>
      </w:pPr>
    </w:p>
    <w:p>
      <w:pPr>
        <w:pStyle w:val="Heading2"/>
        <w:keepNext/>
        <w:widowControl/>
      </w:pPr>
      <w:r>
        <w:rPr>
          <w:rFonts w:ascii="Calibri" w:hAnsi="Calibri" w:eastAsia="Calibri"/>
          <w:b/>
          <w:i w:val="0"/>
          <w:color w:val="2E74B5"/>
          <w:sz w:val="26"/>
        </w:rPr>
        <w:t>Evidence object</w:t>
      </w:r>
    </w:p>
    <w:tbl>
      <w:tblPr>
        <w:tblStyle w:val="TableGrid"/>
        <w:tblW w:type="dxa" w:w="9360"/>
        <w:jc w:val="left"/>
        <w:tblLayout w:type="fixed"/>
        <w:tblLook w:firstColumn="1" w:firstRow="1" w:lastColumn="0" w:lastRow="0" w:noHBand="0" w:noVBand="1" w:val="04A0"/>
        <w:tblInd w:w="120" w:type="dxa"/>
        <w:tblBorders>
          <w:top w:val="single" w:sz="5" w:space="0" w:color="CBD3DA"/>
          <w:left w:val="single" w:sz="5" w:space="0" w:color="CBD3DA"/>
          <w:bottom w:val="single" w:sz="5" w:space="0" w:color="CBD3DA"/>
          <w:right w:val="single" w:sz="5" w:space="0" w:color="CBD3DA"/>
          <w:insideH w:val="single" w:sz="5" w:space="0" w:color="CBD3DA"/>
          <w:insideV w:val="single" w:sz="5" w:space="0" w:color="CBD3DA"/>
        </w:tblBorders>
      </w:tblPr>
      <w:tblGrid>
        <w:gridCol w:w="2400"/>
        <w:gridCol w:w="6960"/>
      </w:tblGrid>
      <w:tr>
        <w:trPr>
          <w:tblHeader w:val="true"/>
        </w:trPr>
        <w:tc>
          <w:tcPr>
            <w:tcW w:type="dxa" w:w="240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6"/>
              </w:rPr>
              <w:t>Поле</w:t>
            </w:r>
          </w:p>
        </w:tc>
        <w:tc>
          <w:tcPr>
            <w:tcW w:type="dxa" w:w="696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6"/>
              </w:rPr>
              <w:t>Требование</w:t>
            </w:r>
          </w:p>
        </w:tc>
      </w:tr>
      <w:tr>
        <w:tc>
          <w:tcPr>
            <w:tcW w:type="dxa" w:w="2400"/>
          </w:tcPr>
          <w:p>
            <w:pPr>
              <w:spacing w:after="0" w:line="259" w:lineRule="auto"/>
            </w:pPr>
            <w:r>
              <w:rPr>
                <w:rFonts w:ascii="Calibri" w:hAnsi="Calibri" w:eastAsia="Calibri"/>
                <w:b/>
                <w:i w:val="0"/>
                <w:color w:val="1C2833"/>
                <w:sz w:val="16"/>
              </w:rPr>
              <w:t>Document / page</w:t>
            </w:r>
          </w:p>
        </w:tc>
        <w:tc>
          <w:tcPr>
            <w:tcW w:type="dxa" w:w="6960"/>
          </w:tcPr>
          <w:p>
            <w:pPr>
              <w:spacing w:after="0" w:line="259" w:lineRule="auto"/>
            </w:pPr>
            <w:r>
              <w:rPr>
                <w:rFonts w:ascii="Calibri" w:hAnsi="Calibri" w:eastAsia="Calibri"/>
                <w:b w:val="0"/>
                <w:i w:val="0"/>
                <w:color w:val="1C2833"/>
                <w:sz w:val="16"/>
              </w:rPr>
              <w:t>document_version_id + page 1…N + page rotation.</w:t>
            </w:r>
          </w:p>
        </w:tc>
      </w:tr>
      <w:tr>
        <w:tc>
          <w:tcPr>
            <w:tcW w:type="dxa" w:w="2400"/>
            <w:shd w:fill="FAFBFC" w:val="clear"/>
          </w:tcPr>
          <w:p>
            <w:pPr>
              <w:spacing w:after="0" w:line="259" w:lineRule="auto"/>
            </w:pPr>
            <w:r>
              <w:rPr>
                <w:rFonts w:ascii="Calibri" w:hAnsi="Calibri" w:eastAsia="Calibri"/>
                <w:b/>
                <w:i w:val="0"/>
                <w:color w:val="1C2833"/>
                <w:sz w:val="16"/>
              </w:rPr>
              <w:t>Fragment</w:t>
            </w:r>
          </w:p>
        </w:tc>
        <w:tc>
          <w:tcPr>
            <w:tcW w:type="dxa" w:w="6960"/>
            <w:shd w:fill="FAFBFC" w:val="clear"/>
          </w:tcPr>
          <w:p>
            <w:pPr>
              <w:spacing w:after="0" w:line="259" w:lineRule="auto"/>
            </w:pPr>
            <w:r>
              <w:rPr>
                <w:rFonts w:ascii="Calibri" w:hAnsi="Calibri" w:eastAsia="Calibri"/>
                <w:b w:val="0"/>
                <w:i w:val="0"/>
                <w:color w:val="1C2833"/>
                <w:sz w:val="16"/>
              </w:rPr>
              <w:t>Normalized bbox + encrypted crop/text span + evidence hash.</w:t>
            </w:r>
          </w:p>
        </w:tc>
      </w:tr>
      <w:tr>
        <w:tc>
          <w:tcPr>
            <w:tcW w:type="dxa" w:w="2400"/>
          </w:tcPr>
          <w:p>
            <w:pPr>
              <w:spacing w:after="0" w:line="259" w:lineRule="auto"/>
            </w:pPr>
            <w:r>
              <w:rPr>
                <w:rFonts w:ascii="Calibri" w:hAnsi="Calibri" w:eastAsia="Calibri"/>
                <w:b/>
                <w:i w:val="0"/>
                <w:color w:val="1C2833"/>
                <w:sz w:val="16"/>
              </w:rPr>
              <w:t>Extraction</w:t>
            </w:r>
          </w:p>
        </w:tc>
        <w:tc>
          <w:tcPr>
            <w:tcW w:type="dxa" w:w="6960"/>
          </w:tcPr>
          <w:p>
            <w:pPr>
              <w:spacing w:after="0" w:line="259" w:lineRule="auto"/>
            </w:pPr>
            <w:r>
              <w:rPr>
                <w:rFonts w:ascii="Calibri" w:hAnsi="Calibri" w:eastAsia="Calibri"/>
                <w:b w:val="0"/>
                <w:i w:val="0"/>
                <w:color w:val="1C2833"/>
                <w:sz w:val="16"/>
              </w:rPr>
              <w:t>raw value, normalized value, presence, confidence, parser/template version.</w:t>
            </w:r>
          </w:p>
        </w:tc>
      </w:tr>
      <w:tr>
        <w:tc>
          <w:tcPr>
            <w:tcW w:type="dxa" w:w="2400"/>
            <w:shd w:fill="FAFBFC" w:val="clear"/>
          </w:tcPr>
          <w:p>
            <w:pPr>
              <w:spacing w:after="0" w:line="259" w:lineRule="auto"/>
            </w:pPr>
            <w:r>
              <w:rPr>
                <w:rFonts w:ascii="Calibri" w:hAnsi="Calibri" w:eastAsia="Calibri"/>
                <w:b/>
                <w:i w:val="0"/>
                <w:color w:val="1C2833"/>
                <w:sz w:val="16"/>
              </w:rPr>
              <w:t>Review</w:t>
            </w:r>
          </w:p>
        </w:tc>
        <w:tc>
          <w:tcPr>
            <w:tcW w:type="dxa" w:w="6960"/>
            <w:shd w:fill="FAFBFC" w:val="clear"/>
          </w:tcPr>
          <w:p>
            <w:pPr>
              <w:spacing w:after="0" w:line="259" w:lineRule="auto"/>
            </w:pPr>
            <w:r>
              <w:rPr>
                <w:rFonts w:ascii="Calibri" w:hAnsi="Calibri" w:eastAsia="Calibri"/>
                <w:b w:val="0"/>
                <w:i w:val="0"/>
                <w:color w:val="1C2833"/>
                <w:sz w:val="16"/>
              </w:rPr>
              <w:t>status, actor, timestamp, decision/reason, before/after hash.</w:t>
            </w:r>
          </w:p>
        </w:tc>
      </w:tr>
      <w:tr>
        <w:tc>
          <w:tcPr>
            <w:tcW w:type="dxa" w:w="2400"/>
          </w:tcPr>
          <w:p>
            <w:pPr>
              <w:spacing w:after="0" w:line="259" w:lineRule="auto"/>
            </w:pPr>
            <w:r>
              <w:rPr>
                <w:rFonts w:ascii="Calibri" w:hAnsi="Calibri" w:eastAsia="Calibri"/>
                <w:b/>
                <w:i w:val="0"/>
                <w:color w:val="1C2833"/>
                <w:sz w:val="16"/>
              </w:rPr>
              <w:t>UI action</w:t>
            </w:r>
          </w:p>
        </w:tc>
        <w:tc>
          <w:tcPr>
            <w:tcW w:type="dxa" w:w="6960"/>
          </w:tcPr>
          <w:p>
            <w:pPr>
              <w:spacing w:after="0" w:line="259" w:lineRule="auto"/>
            </w:pPr>
            <w:r>
              <w:rPr>
                <w:rFonts w:ascii="Calibri" w:hAnsi="Calibri" w:eastAsia="Calibri"/>
                <w:b w:val="0"/>
                <w:i w:val="0"/>
                <w:color w:val="1C2833"/>
                <w:sz w:val="16"/>
              </w:rPr>
              <w:t>Открывает точную страницу и фрагмент; fallback — страница PDF с подсветкой.</w:t>
            </w:r>
          </w:p>
        </w:tc>
      </w:tr>
    </w:tbl>
    <w:p>
      <w:pPr>
        <w:keepNext w:val="0"/>
        <w:widowControl/>
        <w:spacing w:before="0" w:after="40" w:line="288" w:lineRule="auto"/>
        <w:jc w:val="left"/>
      </w:pPr>
    </w:p>
    <w:p>
      <w:r>
        <w:br w:type="page"/>
      </w:r>
    </w:p>
    <w:p>
      <w:pPr>
        <w:keepNext/>
        <w:widowControl/>
        <w:spacing w:before="0" w:after="60" w:line="288" w:lineRule="auto"/>
        <w:jc w:val="left"/>
      </w:pPr>
      <w:r>
        <w:rPr>
          <w:rFonts w:ascii="Calibri" w:hAnsi="Calibri" w:eastAsia="Calibri"/>
          <w:b/>
          <w:i w:val="0"/>
          <w:color w:val="2E74B5"/>
          <w:sz w:val="17"/>
        </w:rPr>
        <w:t>АУДИРУЕМОЕ ИСПРАВЛЕНИЕ</w:t>
      </w:r>
    </w:p>
    <w:p>
      <w:pPr>
        <w:pStyle w:val="Heading1"/>
        <w:keepNext/>
        <w:widowControl/>
      </w:pPr>
      <w:r>
        <w:rPr>
          <w:rFonts w:ascii="Calibri" w:hAnsi="Calibri" w:eastAsia="Calibri"/>
          <w:b/>
          <w:i w:val="0"/>
          <w:color w:val="2E74B5"/>
          <w:sz w:val="32"/>
        </w:rPr>
        <w:t>15. Ручные исправления</w:t>
      </w:r>
    </w:p>
    <w:tbl>
      <w:tblPr>
        <w:tblStyle w:val="TableGrid"/>
        <w:tblW w:type="dxa" w:w="9360"/>
        <w:jc w:val="left"/>
        <w:tblLayout w:type="fixed"/>
        <w:tblLook w:firstColumn="1" w:firstRow="1" w:lastColumn="0" w:lastRow="0" w:noHBand="0" w:noVBand="1" w:val="04A0"/>
        <w:tblInd w:w="120" w:type="dxa"/>
        <w:tblBorders>
          <w:top w:val="single" w:sz="5" w:space="0" w:color="CBD3DA"/>
          <w:left w:val="single" w:sz="5" w:space="0" w:color="CBD3DA"/>
          <w:bottom w:val="single" w:sz="5" w:space="0" w:color="CBD3DA"/>
          <w:right w:val="single" w:sz="5" w:space="0" w:color="CBD3DA"/>
          <w:insideH w:val="single" w:sz="5" w:space="0" w:color="CBD3DA"/>
          <w:insideV w:val="single" w:sz="5" w:space="0" w:color="CBD3DA"/>
        </w:tblBorders>
      </w:tblPr>
      <w:tblGrid>
        <w:gridCol w:w="2150"/>
        <w:gridCol w:w="7210"/>
      </w:tblGrid>
      <w:tr>
        <w:trPr>
          <w:tblHeader w:val="true"/>
        </w:trPr>
        <w:tc>
          <w:tcPr>
            <w:tcW w:type="dxa" w:w="215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5"/>
              </w:rPr>
              <w:t>Шаг</w:t>
            </w:r>
          </w:p>
        </w:tc>
        <w:tc>
          <w:tcPr>
            <w:tcW w:type="dxa" w:w="721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5"/>
              </w:rPr>
              <w:t>Обязательное поведение</w:t>
            </w:r>
          </w:p>
        </w:tc>
      </w:tr>
      <w:tr>
        <w:tc>
          <w:tcPr>
            <w:tcW w:type="dxa" w:w="2150"/>
          </w:tcPr>
          <w:p>
            <w:pPr>
              <w:spacing w:after="0" w:line="240" w:lineRule="auto"/>
            </w:pPr>
            <w:r>
              <w:rPr>
                <w:rFonts w:ascii="Calibri" w:hAnsi="Calibri" w:eastAsia="Calibri"/>
                <w:b/>
                <w:i w:val="0"/>
                <w:color w:val="1C2833"/>
                <w:sz w:val="15"/>
              </w:rPr>
              <w:t>1. Открыть</w:t>
            </w:r>
          </w:p>
        </w:tc>
        <w:tc>
          <w:tcPr>
            <w:tcW w:type="dxa" w:w="7210"/>
          </w:tcPr>
          <w:p>
            <w:pPr>
              <w:spacing w:after="0" w:line="240" w:lineRule="auto"/>
            </w:pPr>
            <w:r>
              <w:rPr>
                <w:rFonts w:ascii="Calibri" w:hAnsi="Calibri" w:eastAsia="Calibri"/>
                <w:b w:val="0"/>
                <w:i w:val="0"/>
                <w:color w:val="1C2833"/>
                <w:sz w:val="15"/>
              </w:rPr>
              <w:t>Показать current normalized value, raw text и page/crop; не скрывать uncertainty.</w:t>
            </w:r>
          </w:p>
        </w:tc>
      </w:tr>
      <w:tr>
        <w:tc>
          <w:tcPr>
            <w:tcW w:type="dxa" w:w="2150"/>
            <w:shd w:fill="FAFBFC" w:val="clear"/>
          </w:tcPr>
          <w:p>
            <w:pPr>
              <w:spacing w:after="0" w:line="240" w:lineRule="auto"/>
            </w:pPr>
            <w:r>
              <w:rPr>
                <w:rFonts w:ascii="Calibri" w:hAnsi="Calibri" w:eastAsia="Calibri"/>
                <w:b/>
                <w:i w:val="0"/>
                <w:color w:val="1C2833"/>
                <w:sz w:val="15"/>
              </w:rPr>
              <w:t>2. Подтвердить</w:t>
            </w:r>
          </w:p>
        </w:tc>
        <w:tc>
          <w:tcPr>
            <w:tcW w:type="dxa" w:w="7210"/>
            <w:shd w:fill="FAFBFC" w:val="clear"/>
          </w:tcPr>
          <w:p>
            <w:pPr>
              <w:spacing w:after="0" w:line="240" w:lineRule="auto"/>
            </w:pPr>
            <w:r>
              <w:rPr>
                <w:rFonts w:ascii="Calibri" w:hAnsi="Calibri" w:eastAsia="Calibri"/>
                <w:b w:val="0"/>
                <w:i w:val="0"/>
                <w:color w:val="1C2833"/>
                <w:sz w:val="15"/>
              </w:rPr>
              <w:t>Сохранить ACCEPTED decision с actor/date/time и exact evidence; raw не меняется.</w:t>
            </w:r>
          </w:p>
        </w:tc>
      </w:tr>
      <w:tr>
        <w:tc>
          <w:tcPr>
            <w:tcW w:type="dxa" w:w="2150"/>
          </w:tcPr>
          <w:p>
            <w:pPr>
              <w:spacing w:after="0" w:line="240" w:lineRule="auto"/>
            </w:pPr>
            <w:r>
              <w:rPr>
                <w:rFonts w:ascii="Calibri" w:hAnsi="Calibri" w:eastAsia="Calibri"/>
                <w:b/>
                <w:i w:val="0"/>
                <w:color w:val="1C2833"/>
                <w:sz w:val="15"/>
              </w:rPr>
              <w:t>3. Исправить</w:t>
            </w:r>
          </w:p>
        </w:tc>
        <w:tc>
          <w:tcPr>
            <w:tcW w:type="dxa" w:w="7210"/>
          </w:tcPr>
          <w:p>
            <w:pPr>
              <w:spacing w:after="0" w:line="240" w:lineRule="auto"/>
            </w:pPr>
            <w:r>
              <w:rPr>
                <w:rFonts w:ascii="Calibri" w:hAnsi="Calibri" w:eastAsia="Calibri"/>
                <w:b w:val="0"/>
                <w:i w:val="0"/>
                <w:color w:val="1C2833"/>
                <w:sz w:val="15"/>
              </w:rPr>
              <w:t>Создать corrected_value отдельно; reason code обязателен, comment — по policy; before/after visible.</w:t>
            </w:r>
          </w:p>
        </w:tc>
      </w:tr>
      <w:tr>
        <w:tc>
          <w:tcPr>
            <w:tcW w:type="dxa" w:w="2150"/>
            <w:shd w:fill="FAFBFC" w:val="clear"/>
          </w:tcPr>
          <w:p>
            <w:pPr>
              <w:spacing w:after="0" w:line="240" w:lineRule="auto"/>
            </w:pPr>
            <w:r>
              <w:rPr>
                <w:rFonts w:ascii="Calibri" w:hAnsi="Calibri" w:eastAsia="Calibri"/>
                <w:b/>
                <w:i w:val="0"/>
                <w:color w:val="1C2833"/>
                <w:sz w:val="15"/>
              </w:rPr>
              <w:t>4. Пересчитать</w:t>
            </w:r>
          </w:p>
        </w:tc>
        <w:tc>
          <w:tcPr>
            <w:tcW w:type="dxa" w:w="7210"/>
            <w:shd w:fill="FAFBFC" w:val="clear"/>
          </w:tcPr>
          <w:p>
            <w:pPr>
              <w:spacing w:after="0" w:line="240" w:lineRule="auto"/>
            </w:pPr>
            <w:r>
              <w:rPr>
                <w:rFonts w:ascii="Calibri" w:hAnsi="Calibri" w:eastAsia="Calibri"/>
                <w:b w:val="0"/>
                <w:i w:val="0"/>
                <w:color w:val="1C2833"/>
                <w:sz w:val="15"/>
              </w:rPr>
              <w:t>Инвалидировать зависимые month/sender/profile/estimate/reconciliation outputs и вычислить заново.</w:t>
            </w:r>
          </w:p>
        </w:tc>
      </w:tr>
      <w:tr>
        <w:tc>
          <w:tcPr>
            <w:tcW w:type="dxa" w:w="2150"/>
          </w:tcPr>
          <w:p>
            <w:pPr>
              <w:spacing w:after="0" w:line="240" w:lineRule="auto"/>
            </w:pPr>
            <w:r>
              <w:rPr>
                <w:rFonts w:ascii="Calibri" w:hAnsi="Calibri" w:eastAsia="Calibri"/>
                <w:b/>
                <w:i w:val="0"/>
                <w:color w:val="1C2833"/>
                <w:sz w:val="15"/>
              </w:rPr>
              <w:t>5. Версионировать</w:t>
            </w:r>
          </w:p>
        </w:tc>
        <w:tc>
          <w:tcPr>
            <w:tcW w:type="dxa" w:w="7210"/>
          </w:tcPr>
          <w:p>
            <w:pPr>
              <w:spacing w:after="0" w:line="240" w:lineRule="auto"/>
            </w:pPr>
            <w:r>
              <w:rPr>
                <w:rFonts w:ascii="Calibri" w:hAnsi="Calibri" w:eastAsia="Calibri"/>
                <w:b w:val="0"/>
                <w:i w:val="0"/>
                <w:color w:val="1C2833"/>
                <w:sz w:val="15"/>
              </w:rPr>
              <w:t>Новая reviewed fact revision и новый snapshot; старый snapshot остаётся воспроизводимым.</w:t>
            </w:r>
          </w:p>
        </w:tc>
      </w:tr>
      <w:tr>
        <w:tc>
          <w:tcPr>
            <w:tcW w:type="dxa" w:w="2150"/>
            <w:shd w:fill="FAFBFC" w:val="clear"/>
          </w:tcPr>
          <w:p>
            <w:pPr>
              <w:spacing w:after="0" w:line="240" w:lineRule="auto"/>
            </w:pPr>
            <w:r>
              <w:rPr>
                <w:rFonts w:ascii="Calibri" w:hAnsi="Calibri" w:eastAsia="Calibri"/>
                <w:b/>
                <w:i w:val="0"/>
                <w:color w:val="1C2833"/>
                <w:sz w:val="15"/>
              </w:rPr>
              <w:t>6. Конфликт</w:t>
            </w:r>
          </w:p>
        </w:tc>
        <w:tc>
          <w:tcPr>
            <w:tcW w:type="dxa" w:w="7210"/>
            <w:shd w:fill="FAFBFC" w:val="clear"/>
          </w:tcPr>
          <w:p>
            <w:pPr>
              <w:spacing w:after="0" w:line="240" w:lineRule="auto"/>
            </w:pPr>
            <w:r>
              <w:rPr>
                <w:rFonts w:ascii="Calibri" w:hAnsi="Calibri" w:eastAsia="Calibri"/>
                <w:b w:val="0"/>
                <w:i w:val="0"/>
                <w:color w:val="1C2833"/>
                <w:sz w:val="15"/>
              </w:rPr>
              <w:t>Optimistic locking / If-Match: REVIEW_CONFLICT → перезагрузить актуальную revision, не перезаписать чужое решение.</w:t>
            </w:r>
          </w:p>
        </w:tc>
      </w:tr>
    </w:tbl>
    <w:p>
      <w:pPr>
        <w:keepNext w:val="0"/>
        <w:widowControl/>
        <w:spacing w:before="0" w:after="40" w:line="288" w:lineRule="auto"/>
        <w:jc w:val="left"/>
      </w:pPr>
    </w:p>
    <w:tbl>
      <w:tblPr>
        <w:tblW w:type="dxa" w:w="9360"/>
        <w:jc w:val="left"/>
        <w:tblLayout w:type="fixed"/>
        <w:tblLook w:firstColumn="1" w:firstRow="1" w:lastColumn="0" w:lastRow="0" w:noHBand="0" w:noVBand="1" w:val="04A0"/>
        <w:tblInd w:w="120" w:type="dxa"/>
        <w:tblBorders>
          <w:top w:val="single" w:sz="0" w:space="0" w:color="FFF8E6"/>
          <w:left w:val="single" w:sz="0" w:space="0" w:color="FFF8E6"/>
          <w:bottom w:val="single" w:sz="0" w:space="0" w:color="FFF8E6"/>
          <w:right w:val="single" w:sz="0" w:space="0" w:color="FFF8E6"/>
          <w:insideH w:val="single" w:sz="0" w:space="0" w:color="FFF8E6"/>
          <w:insideV w:val="single" w:sz="0" w:space="0" w:color="FFF8E6"/>
        </w:tblBorders>
      </w:tblPr>
      <w:tblGrid>
        <w:gridCol w:w="9360"/>
      </w:tblGrid>
      <w:tr>
        <w:tc>
          <w:tcPr>
            <w:tcW w:type="dxa" w:w="9360"/>
            <w:tcMar>
              <w:top w:w="70" w:type="dxa"/>
              <w:bottom w:w="70" w:type="dxa"/>
              <w:start w:w="105" w:type="dxa"/>
              <w:end w:w="105" w:type="dxa"/>
            </w:tcMar>
            <w:vAlign w:val="center"/>
            <w:shd w:fill="FFF8E6" w:val="clear"/>
          </w:tcPr>
          <w:p>
            <w:pPr>
              <w:spacing w:after="0" w:line="278" w:lineRule="auto"/>
            </w:pPr>
            <w:r>
              <w:rPr>
                <w:rFonts w:ascii="Calibri" w:hAnsi="Calibri" w:eastAsia="Calibri"/>
                <w:b/>
                <w:i w:val="0"/>
                <w:color w:val="8A5A00"/>
                <w:sz w:val="18"/>
              </w:rPr>
              <w:t xml:space="preserve">ПРИМЕР  </w:t>
            </w:r>
            <w:r>
              <w:rPr>
                <w:rFonts w:ascii="Calibri" w:hAnsi="Calibri" w:eastAsia="Calibri"/>
                <w:b w:val="0"/>
                <w:i w:val="0"/>
                <w:color w:val="1C2833"/>
                <w:sz w:val="18"/>
              </w:rPr>
              <w:t>OCR распознал сумму как 100 000 ₸, crop показывает 10 000 ₸. Брокер выбирает «Исправить», вводит 10 000, указывает «ошибка распознавания разряда». Raw 100 000 и crop сохраняются; CASA пересчитывает total, months и dependent estimate status; создаётся новая версия.</w:t>
            </w:r>
          </w:p>
        </w:tc>
      </w:tr>
    </w:tbl>
    <w:p>
      <w:pPr>
        <w:keepNext w:val="0"/>
        <w:widowControl/>
        <w:spacing w:before="0" w:after="40" w:line="288" w:lineRule="auto"/>
        <w:jc w:val="left"/>
      </w:pPr>
    </w:p>
    <w:p>
      <w:r>
        <w:br w:type="page"/>
      </w:r>
    </w:p>
    <w:p>
      <w:pPr>
        <w:keepNext/>
        <w:widowControl/>
        <w:spacing w:before="0" w:after="60" w:line="288" w:lineRule="auto"/>
        <w:jc w:val="left"/>
      </w:pPr>
      <w:r>
        <w:rPr>
          <w:rFonts w:ascii="Calibri" w:hAnsi="Calibri" w:eastAsia="Calibri"/>
          <w:b/>
          <w:i w:val="0"/>
          <w:color w:val="2E74B5"/>
          <w:sz w:val="17"/>
        </w:rPr>
        <w:t>ЧЕЛОВЕЧЕСКИЙ ИНТЕРФЕЙС</w:t>
      </w:r>
    </w:p>
    <w:p>
      <w:pPr>
        <w:pStyle w:val="Heading1"/>
        <w:keepNext/>
        <w:widowControl/>
      </w:pPr>
      <w:r>
        <w:rPr>
          <w:rFonts w:ascii="Calibri" w:hAnsi="Calibri" w:eastAsia="Calibri"/>
          <w:b/>
          <w:i w:val="0"/>
          <w:color w:val="2E74B5"/>
          <w:sz w:val="32"/>
        </w:rPr>
        <w:t>16. Статусы и понятные сообщения</w:t>
      </w:r>
    </w:p>
    <w:tbl>
      <w:tblPr>
        <w:tblStyle w:val="TableGrid"/>
        <w:tblW w:type="dxa" w:w="9360"/>
        <w:jc w:val="left"/>
        <w:tblLayout w:type="fixed"/>
        <w:tblLook w:firstColumn="1" w:firstRow="1" w:lastColumn="0" w:lastRow="0" w:noHBand="0" w:noVBand="1" w:val="04A0"/>
        <w:tblInd w:w="120" w:type="dxa"/>
        <w:tblBorders>
          <w:top w:val="single" w:sz="5" w:space="0" w:color="CBD3DA"/>
          <w:left w:val="single" w:sz="5" w:space="0" w:color="CBD3DA"/>
          <w:bottom w:val="single" w:sz="5" w:space="0" w:color="CBD3DA"/>
          <w:right w:val="single" w:sz="5" w:space="0" w:color="CBD3DA"/>
          <w:insideH w:val="single" w:sz="5" w:space="0" w:color="CBD3DA"/>
          <w:insideV w:val="single" w:sz="5" w:space="0" w:color="CBD3DA"/>
        </w:tblBorders>
      </w:tblPr>
      <w:tblGrid>
        <w:gridCol w:w="2450"/>
        <w:gridCol w:w="4200"/>
        <w:gridCol w:w="2710"/>
      </w:tblGrid>
      <w:tr>
        <w:trPr>
          <w:tblHeader w:val="true"/>
        </w:trPr>
        <w:tc>
          <w:tcPr>
            <w:tcW w:type="dxa" w:w="245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5"/>
              </w:rPr>
              <w:t>Техническое состояние</w:t>
            </w:r>
          </w:p>
        </w:tc>
        <w:tc>
          <w:tcPr>
            <w:tcW w:type="dxa" w:w="420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5"/>
              </w:rPr>
              <w:t>Основной текст брокеру</w:t>
            </w:r>
          </w:p>
        </w:tc>
        <w:tc>
          <w:tcPr>
            <w:tcW w:type="dxa" w:w="271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5"/>
              </w:rPr>
              <w:t>Действие / gate</w:t>
            </w:r>
          </w:p>
        </w:tc>
      </w:tr>
      <w:tr>
        <w:tc>
          <w:tcPr>
            <w:tcW w:type="dxa" w:w="2450"/>
          </w:tcPr>
          <w:p>
            <w:pPr>
              <w:spacing w:after="0" w:line="240" w:lineRule="auto"/>
            </w:pPr>
            <w:r>
              <w:rPr>
                <w:rFonts w:ascii="Calibri" w:hAnsi="Calibri" w:eastAsia="Calibri"/>
                <w:b/>
                <w:i w:val="0"/>
                <w:color w:val="1C2833"/>
                <w:sz w:val="15"/>
              </w:rPr>
              <w:t>NOT_UPLOADED</w:t>
            </w:r>
          </w:p>
        </w:tc>
        <w:tc>
          <w:tcPr>
            <w:tcW w:type="dxa" w:w="4200"/>
          </w:tcPr>
          <w:p>
            <w:pPr>
              <w:spacing w:after="0" w:line="240" w:lineRule="auto"/>
            </w:pPr>
            <w:r>
              <w:rPr>
                <w:rFonts w:ascii="Calibri" w:hAnsi="Calibri" w:eastAsia="Calibri"/>
                <w:b w:val="0"/>
                <w:i w:val="0"/>
                <w:color w:val="1C2833"/>
                <w:sz w:val="15"/>
              </w:rPr>
              <w:t xml:space="preserve">«PDF пенсионных отчислений не загружен». </w:t>
            </w:r>
          </w:p>
        </w:tc>
        <w:tc>
          <w:tcPr>
            <w:tcW w:type="dxa" w:w="2710"/>
          </w:tcPr>
          <w:p>
            <w:pPr>
              <w:spacing w:after="0" w:line="240" w:lineRule="auto"/>
            </w:pPr>
            <w:r>
              <w:rPr>
                <w:rFonts w:ascii="Calibri" w:hAnsi="Calibri" w:eastAsia="Calibri"/>
                <w:b w:val="0"/>
                <w:i w:val="0"/>
                <w:color w:val="1C2833"/>
                <w:sz w:val="15"/>
              </w:rPr>
              <w:t>Загрузить PDF.</w:t>
            </w:r>
          </w:p>
        </w:tc>
      </w:tr>
      <w:tr>
        <w:tc>
          <w:tcPr>
            <w:tcW w:type="dxa" w:w="2450"/>
            <w:shd w:fill="FAFBFC" w:val="clear"/>
          </w:tcPr>
          <w:p>
            <w:pPr>
              <w:spacing w:after="0" w:line="240" w:lineRule="auto"/>
            </w:pPr>
            <w:r>
              <w:rPr>
                <w:rFonts w:ascii="Calibri" w:hAnsi="Calibri" w:eastAsia="Calibri"/>
                <w:b/>
                <w:i w:val="0"/>
                <w:color w:val="1C2833"/>
                <w:sz w:val="15"/>
              </w:rPr>
              <w:t>CONSENT_REQUIRED</w:t>
            </w:r>
          </w:p>
        </w:tc>
        <w:tc>
          <w:tcPr>
            <w:tcW w:type="dxa" w:w="4200"/>
            <w:shd w:fill="FAFBFC" w:val="clear"/>
          </w:tcPr>
          <w:p>
            <w:pPr>
              <w:spacing w:after="0" w:line="240" w:lineRule="auto"/>
            </w:pPr>
            <w:r>
              <w:rPr>
                <w:rFonts w:ascii="Calibri" w:hAnsi="Calibri" w:eastAsia="Calibri"/>
                <w:b w:val="0"/>
                <w:i w:val="0"/>
                <w:color w:val="1C2833"/>
                <w:sz w:val="15"/>
              </w:rPr>
              <w:t xml:space="preserve">«Нужно действующее согласие клиента». </w:t>
            </w:r>
          </w:p>
        </w:tc>
        <w:tc>
          <w:tcPr>
            <w:tcW w:type="dxa" w:w="2710"/>
            <w:shd w:fill="FAFBFC" w:val="clear"/>
          </w:tcPr>
          <w:p>
            <w:pPr>
              <w:spacing w:after="0" w:line="240" w:lineRule="auto"/>
            </w:pPr>
            <w:r>
              <w:rPr>
                <w:rFonts w:ascii="Calibri" w:hAnsi="Calibri" w:eastAsia="Calibri"/>
                <w:b w:val="0"/>
                <w:i w:val="0"/>
                <w:color w:val="1C2833"/>
                <w:sz w:val="15"/>
              </w:rPr>
              <w:t>Upload/parse недоступны.</w:t>
            </w:r>
          </w:p>
        </w:tc>
      </w:tr>
      <w:tr>
        <w:tc>
          <w:tcPr>
            <w:tcW w:type="dxa" w:w="2450"/>
          </w:tcPr>
          <w:p>
            <w:pPr>
              <w:spacing w:after="0" w:line="240" w:lineRule="auto"/>
            </w:pPr>
            <w:r>
              <w:rPr>
                <w:rFonts w:ascii="Calibri" w:hAnsi="Calibri" w:eastAsia="Calibri"/>
                <w:b/>
                <w:i w:val="0"/>
                <w:color w:val="1C2833"/>
                <w:sz w:val="15"/>
              </w:rPr>
              <w:t>UPLOADING / QUARANTINED</w:t>
            </w:r>
          </w:p>
        </w:tc>
        <w:tc>
          <w:tcPr>
            <w:tcW w:type="dxa" w:w="4200"/>
          </w:tcPr>
          <w:p>
            <w:pPr>
              <w:spacing w:after="0" w:line="240" w:lineRule="auto"/>
            </w:pPr>
            <w:r>
              <w:rPr>
                <w:rFonts w:ascii="Calibri" w:hAnsi="Calibri" w:eastAsia="Calibri"/>
                <w:b w:val="0"/>
                <w:i w:val="0"/>
                <w:color w:val="1C2833"/>
                <w:sz w:val="15"/>
              </w:rPr>
              <w:t xml:space="preserve">«Загружаем и безопасно проверяем файл». </w:t>
            </w:r>
          </w:p>
        </w:tc>
        <w:tc>
          <w:tcPr>
            <w:tcW w:type="dxa" w:w="2710"/>
          </w:tcPr>
          <w:p>
            <w:pPr>
              <w:spacing w:after="0" w:line="240" w:lineRule="auto"/>
            </w:pPr>
            <w:r>
              <w:rPr>
                <w:rFonts w:ascii="Calibri" w:hAnsi="Calibri" w:eastAsia="Calibri"/>
                <w:b w:val="0"/>
                <w:i w:val="0"/>
                <w:color w:val="1C2833"/>
                <w:sz w:val="15"/>
              </w:rPr>
              <w:t>Показать прогресс; результатов ещё нет.</w:t>
            </w:r>
          </w:p>
        </w:tc>
      </w:tr>
      <w:tr>
        <w:tc>
          <w:tcPr>
            <w:tcW w:type="dxa" w:w="2450"/>
            <w:shd w:fill="FAFBFC" w:val="clear"/>
          </w:tcPr>
          <w:p>
            <w:pPr>
              <w:spacing w:after="0" w:line="240" w:lineRule="auto"/>
            </w:pPr>
            <w:r>
              <w:rPr>
                <w:rFonts w:ascii="Calibri" w:hAnsi="Calibri" w:eastAsia="Calibri"/>
                <w:b/>
                <w:i w:val="0"/>
                <w:color w:val="1C2833"/>
                <w:sz w:val="15"/>
              </w:rPr>
              <w:t>PROCESSING</w:t>
            </w:r>
          </w:p>
        </w:tc>
        <w:tc>
          <w:tcPr>
            <w:tcW w:type="dxa" w:w="4200"/>
            <w:shd w:fill="FAFBFC" w:val="clear"/>
          </w:tcPr>
          <w:p>
            <w:pPr>
              <w:spacing w:after="0" w:line="240" w:lineRule="auto"/>
            </w:pPr>
            <w:r>
              <w:rPr>
                <w:rFonts w:ascii="Calibri" w:hAnsi="Calibri" w:eastAsia="Calibri"/>
                <w:b w:val="0"/>
                <w:i w:val="0"/>
                <w:color w:val="1C2833"/>
                <w:sz w:val="15"/>
              </w:rPr>
              <w:t xml:space="preserve">«Извлекаем строки и сверяем данные». </w:t>
            </w:r>
          </w:p>
        </w:tc>
        <w:tc>
          <w:tcPr>
            <w:tcW w:type="dxa" w:w="2710"/>
            <w:shd w:fill="FAFBFC" w:val="clear"/>
          </w:tcPr>
          <w:p>
            <w:pPr>
              <w:spacing w:after="0" w:line="240" w:lineRule="auto"/>
            </w:pPr>
            <w:r>
              <w:rPr>
                <w:rFonts w:ascii="Calibri" w:hAnsi="Calibri" w:eastAsia="Calibri"/>
                <w:b w:val="0"/>
                <w:i w:val="0"/>
                <w:color w:val="1C2833"/>
                <w:sz w:val="15"/>
              </w:rPr>
              <w:t>Показать этап/прогресс.</w:t>
            </w:r>
          </w:p>
        </w:tc>
      </w:tr>
      <w:tr>
        <w:tc>
          <w:tcPr>
            <w:tcW w:type="dxa" w:w="2450"/>
          </w:tcPr>
          <w:p>
            <w:pPr>
              <w:spacing w:after="0" w:line="240" w:lineRule="auto"/>
            </w:pPr>
            <w:r>
              <w:rPr>
                <w:rFonts w:ascii="Calibri" w:hAnsi="Calibri" w:eastAsia="Calibri"/>
                <w:b/>
                <w:i w:val="0"/>
                <w:color w:val="1C2833"/>
                <w:sz w:val="15"/>
              </w:rPr>
              <w:t>VALID</w:t>
            </w:r>
          </w:p>
        </w:tc>
        <w:tc>
          <w:tcPr>
            <w:tcW w:type="dxa" w:w="4200"/>
          </w:tcPr>
          <w:p>
            <w:pPr>
              <w:spacing w:after="0" w:line="240" w:lineRule="auto"/>
            </w:pPr>
            <w:r>
              <w:rPr>
                <w:rFonts w:ascii="Calibri" w:hAnsi="Calibri" w:eastAsia="Calibri"/>
                <w:b w:val="0"/>
                <w:i w:val="0"/>
                <w:color w:val="1C2833"/>
                <w:sz w:val="15"/>
              </w:rPr>
              <w:t xml:space="preserve">«Файл технически исправен». </w:t>
            </w:r>
          </w:p>
        </w:tc>
        <w:tc>
          <w:tcPr>
            <w:tcW w:type="dxa" w:w="2710"/>
          </w:tcPr>
          <w:p>
            <w:pPr>
              <w:spacing w:after="0" w:line="240" w:lineRule="auto"/>
            </w:pPr>
            <w:r>
              <w:rPr>
                <w:rFonts w:ascii="Calibri" w:hAnsi="Calibri" w:eastAsia="Calibri"/>
                <w:b w:val="0"/>
                <w:i w:val="0"/>
                <w:color w:val="1C2833"/>
                <w:sz w:val="15"/>
              </w:rPr>
              <w:t>Не означает authenticity/review confirmed.</w:t>
            </w:r>
          </w:p>
        </w:tc>
      </w:tr>
      <w:tr>
        <w:tc>
          <w:tcPr>
            <w:tcW w:type="dxa" w:w="2450"/>
            <w:shd w:fill="FAFBFC" w:val="clear"/>
          </w:tcPr>
          <w:p>
            <w:pPr>
              <w:spacing w:after="0" w:line="240" w:lineRule="auto"/>
            </w:pPr>
            <w:r>
              <w:rPr>
                <w:rFonts w:ascii="Calibri" w:hAnsi="Calibri" w:eastAsia="Calibri"/>
                <w:b/>
                <w:i w:val="0"/>
                <w:color w:val="1C2833"/>
                <w:sz w:val="15"/>
              </w:rPr>
              <w:t>NEEDS_REVIEW</w:t>
            </w:r>
          </w:p>
        </w:tc>
        <w:tc>
          <w:tcPr>
            <w:tcW w:type="dxa" w:w="4200"/>
            <w:shd w:fill="FAFBFC" w:val="clear"/>
          </w:tcPr>
          <w:p>
            <w:pPr>
              <w:spacing w:after="0" w:line="240" w:lineRule="auto"/>
            </w:pPr>
            <w:r>
              <w:rPr>
                <w:rFonts w:ascii="Calibri" w:hAnsi="Calibri" w:eastAsia="Calibri"/>
                <w:b w:val="0"/>
                <w:i w:val="0"/>
                <w:color w:val="1C2833"/>
                <w:sz w:val="15"/>
              </w:rPr>
              <w:t xml:space="preserve">«Есть данные, которые нужно проверить». </w:t>
            </w:r>
          </w:p>
        </w:tc>
        <w:tc>
          <w:tcPr>
            <w:tcW w:type="dxa" w:w="2710"/>
            <w:shd w:fill="FAFBFC" w:val="clear"/>
          </w:tcPr>
          <w:p>
            <w:pPr>
              <w:spacing w:after="0" w:line="240" w:lineRule="auto"/>
            </w:pPr>
            <w:r>
              <w:rPr>
                <w:rFonts w:ascii="Calibri" w:hAnsi="Calibri" w:eastAsia="Calibri"/>
                <w:b w:val="0"/>
                <w:i w:val="0"/>
                <w:color w:val="1C2833"/>
                <w:sz w:val="15"/>
              </w:rPr>
              <w:t>Открыть unresolved task.</w:t>
            </w:r>
          </w:p>
        </w:tc>
      </w:tr>
      <w:tr>
        <w:tc>
          <w:tcPr>
            <w:tcW w:type="dxa" w:w="2450"/>
          </w:tcPr>
          <w:p>
            <w:pPr>
              <w:spacing w:after="0" w:line="240" w:lineRule="auto"/>
            </w:pPr>
            <w:r>
              <w:rPr>
                <w:rFonts w:ascii="Calibri" w:hAnsi="Calibri" w:eastAsia="Calibri"/>
                <w:b/>
                <w:i w:val="0"/>
                <w:color w:val="1C2833"/>
                <w:sz w:val="15"/>
              </w:rPr>
              <w:t>SUBJECT_MISMATCH</w:t>
            </w:r>
          </w:p>
        </w:tc>
        <w:tc>
          <w:tcPr>
            <w:tcW w:type="dxa" w:w="4200"/>
          </w:tcPr>
          <w:p>
            <w:pPr>
              <w:spacing w:after="0" w:line="240" w:lineRule="auto"/>
            </w:pPr>
            <w:r>
              <w:rPr>
                <w:rFonts w:ascii="Calibri" w:hAnsi="Calibri" w:eastAsia="Calibri"/>
                <w:b w:val="0"/>
                <w:i w:val="0"/>
                <w:color w:val="1C2833"/>
                <w:sz w:val="15"/>
              </w:rPr>
              <w:t xml:space="preserve">«Документ относится к другому человеку». </w:t>
            </w:r>
          </w:p>
        </w:tc>
        <w:tc>
          <w:tcPr>
            <w:tcW w:type="dxa" w:w="2710"/>
          </w:tcPr>
          <w:p>
            <w:pPr>
              <w:spacing w:after="0" w:line="240" w:lineRule="auto"/>
            </w:pPr>
            <w:r>
              <w:rPr>
                <w:rFonts w:ascii="Calibri" w:hAnsi="Calibri" w:eastAsia="Calibri"/>
                <w:b w:val="0"/>
                <w:i w:val="0"/>
                <w:color w:val="1C2833"/>
                <w:sz w:val="15"/>
              </w:rPr>
              <w:t>Заменить PDF; snapshot blocked.</w:t>
            </w:r>
          </w:p>
        </w:tc>
      </w:tr>
      <w:tr>
        <w:tc>
          <w:tcPr>
            <w:tcW w:type="dxa" w:w="2450"/>
            <w:shd w:fill="FAFBFC" w:val="clear"/>
          </w:tcPr>
          <w:p>
            <w:pPr>
              <w:spacing w:after="0" w:line="240" w:lineRule="auto"/>
            </w:pPr>
            <w:r>
              <w:rPr>
                <w:rFonts w:ascii="Calibri" w:hAnsi="Calibri" w:eastAsia="Calibri"/>
                <w:b/>
                <w:i w:val="0"/>
                <w:color w:val="1C2833"/>
                <w:sz w:val="15"/>
              </w:rPr>
              <w:t>INCOMPLETE</w:t>
            </w:r>
          </w:p>
        </w:tc>
        <w:tc>
          <w:tcPr>
            <w:tcW w:type="dxa" w:w="4200"/>
            <w:shd w:fill="FAFBFC" w:val="clear"/>
          </w:tcPr>
          <w:p>
            <w:pPr>
              <w:spacing w:after="0" w:line="240" w:lineRule="auto"/>
            </w:pPr>
            <w:r>
              <w:rPr>
                <w:rFonts w:ascii="Calibri" w:hAnsi="Calibri" w:eastAsia="Calibri"/>
                <w:b w:val="0"/>
                <w:i w:val="0"/>
                <w:color w:val="1C2833"/>
                <w:sz w:val="15"/>
              </w:rPr>
              <w:t xml:space="preserve">«В документе не хватает страницы». </w:t>
            </w:r>
          </w:p>
        </w:tc>
        <w:tc>
          <w:tcPr>
            <w:tcW w:type="dxa" w:w="2710"/>
            <w:shd w:fill="FAFBFC" w:val="clear"/>
          </w:tcPr>
          <w:p>
            <w:pPr>
              <w:spacing w:after="0" w:line="240" w:lineRule="auto"/>
            </w:pPr>
            <w:r>
              <w:rPr>
                <w:rFonts w:ascii="Calibri" w:hAnsi="Calibri" w:eastAsia="Calibri"/>
                <w:b w:val="0"/>
                <w:i w:val="0"/>
                <w:color w:val="1C2833"/>
                <w:sz w:val="15"/>
              </w:rPr>
              <w:t>Загрузить полный PDF.</w:t>
            </w:r>
          </w:p>
        </w:tc>
      </w:tr>
      <w:tr>
        <w:tc>
          <w:tcPr>
            <w:tcW w:type="dxa" w:w="2450"/>
          </w:tcPr>
          <w:p>
            <w:pPr>
              <w:spacing w:after="0" w:line="240" w:lineRule="auto"/>
            </w:pPr>
            <w:r>
              <w:rPr>
                <w:rFonts w:ascii="Calibri" w:hAnsi="Calibri" w:eastAsia="Calibri"/>
                <w:b/>
                <w:i w:val="0"/>
                <w:color w:val="1C2833"/>
                <w:sz w:val="15"/>
              </w:rPr>
              <w:t>UNSUPPORTED_TEMPLATE</w:t>
            </w:r>
          </w:p>
        </w:tc>
        <w:tc>
          <w:tcPr>
            <w:tcW w:type="dxa" w:w="4200"/>
          </w:tcPr>
          <w:p>
            <w:pPr>
              <w:spacing w:after="0" w:line="240" w:lineRule="auto"/>
            </w:pPr>
            <w:r>
              <w:rPr>
                <w:rFonts w:ascii="Calibri" w:hAnsi="Calibri" w:eastAsia="Calibri"/>
                <w:b w:val="0"/>
                <w:i w:val="0"/>
                <w:color w:val="1C2833"/>
                <w:sz w:val="15"/>
              </w:rPr>
              <w:t xml:space="preserve">«Этот формат пока не поддерживается». </w:t>
            </w:r>
          </w:p>
        </w:tc>
        <w:tc>
          <w:tcPr>
            <w:tcW w:type="dxa" w:w="2710"/>
          </w:tcPr>
          <w:p>
            <w:pPr>
              <w:spacing w:after="0" w:line="240" w:lineRule="auto"/>
            </w:pPr>
            <w:r>
              <w:rPr>
                <w:rFonts w:ascii="Calibri" w:hAnsi="Calibri" w:eastAsia="Calibri"/>
                <w:b w:val="0"/>
                <w:i w:val="0"/>
                <w:color w:val="1C2833"/>
                <w:sz w:val="15"/>
              </w:rPr>
              <w:t>Передать обезличенный sample по процессу.</w:t>
            </w:r>
          </w:p>
        </w:tc>
      </w:tr>
      <w:tr>
        <w:tc>
          <w:tcPr>
            <w:tcW w:type="dxa" w:w="2450"/>
            <w:shd w:fill="FAFBFC" w:val="clear"/>
          </w:tcPr>
          <w:p>
            <w:pPr>
              <w:spacing w:after="0" w:line="240" w:lineRule="auto"/>
            </w:pPr>
            <w:r>
              <w:rPr>
                <w:rFonts w:ascii="Calibri" w:hAnsi="Calibri" w:eastAsia="Calibri"/>
                <w:b/>
                <w:i w:val="0"/>
                <w:color w:val="1C2833"/>
                <w:sz w:val="15"/>
              </w:rPr>
              <w:t>CONFIRMED</w:t>
            </w:r>
          </w:p>
        </w:tc>
        <w:tc>
          <w:tcPr>
            <w:tcW w:type="dxa" w:w="4200"/>
            <w:shd w:fill="FAFBFC" w:val="clear"/>
          </w:tcPr>
          <w:p>
            <w:pPr>
              <w:spacing w:after="0" w:line="240" w:lineRule="auto"/>
            </w:pPr>
            <w:r>
              <w:rPr>
                <w:rFonts w:ascii="Calibri" w:hAnsi="Calibri" w:eastAsia="Calibri"/>
                <w:b w:val="0"/>
                <w:i w:val="0"/>
                <w:color w:val="1C2833"/>
                <w:sz w:val="15"/>
              </w:rPr>
              <w:t xml:space="preserve">«Факты проверены для внутреннего использования». </w:t>
            </w:r>
          </w:p>
        </w:tc>
        <w:tc>
          <w:tcPr>
            <w:tcW w:type="dxa" w:w="2710"/>
            <w:shd w:fill="FAFBFC" w:val="clear"/>
          </w:tcPr>
          <w:p>
            <w:pPr>
              <w:spacing w:after="0" w:line="240" w:lineRule="auto"/>
            </w:pPr>
            <w:r>
              <w:rPr>
                <w:rFonts w:ascii="Calibri" w:hAnsi="Calibri" w:eastAsia="Calibri"/>
                <w:b w:val="0"/>
                <w:i w:val="0"/>
                <w:color w:val="1C2833"/>
                <w:sz w:val="15"/>
              </w:rPr>
              <w:t>Создать snapshot; не банк/ЕНПФ confirmation.</w:t>
            </w:r>
          </w:p>
        </w:tc>
      </w:tr>
      <w:tr>
        <w:tc>
          <w:tcPr>
            <w:tcW w:type="dxa" w:w="2450"/>
          </w:tcPr>
          <w:p>
            <w:pPr>
              <w:spacing w:after="0" w:line="240" w:lineRule="auto"/>
            </w:pPr>
            <w:r>
              <w:rPr>
                <w:rFonts w:ascii="Calibri" w:hAnsi="Calibri" w:eastAsia="Calibri"/>
                <w:b/>
                <w:i w:val="0"/>
                <w:color w:val="1C2833"/>
                <w:sz w:val="15"/>
              </w:rPr>
              <w:t>STALE</w:t>
            </w:r>
          </w:p>
        </w:tc>
        <w:tc>
          <w:tcPr>
            <w:tcW w:type="dxa" w:w="4200"/>
          </w:tcPr>
          <w:p>
            <w:pPr>
              <w:spacing w:after="0" w:line="240" w:lineRule="auto"/>
            </w:pPr>
            <w:r>
              <w:rPr>
                <w:rFonts w:ascii="Calibri" w:hAnsi="Calibri" w:eastAsia="Calibri"/>
                <w:b w:val="0"/>
                <w:i w:val="0"/>
                <w:color w:val="1C2833"/>
                <w:sz w:val="15"/>
              </w:rPr>
              <w:t xml:space="preserve">«Документ устарел по действующей политике». </w:t>
            </w:r>
          </w:p>
        </w:tc>
        <w:tc>
          <w:tcPr>
            <w:tcW w:type="dxa" w:w="2710"/>
          </w:tcPr>
          <w:p>
            <w:pPr>
              <w:spacing w:after="0" w:line="240" w:lineRule="auto"/>
            </w:pPr>
            <w:r>
              <w:rPr>
                <w:rFonts w:ascii="Calibri" w:hAnsi="Calibri" w:eastAsia="Calibri"/>
                <w:b w:val="0"/>
                <w:i w:val="0"/>
                <w:color w:val="1C2833"/>
                <w:sz w:val="15"/>
              </w:rPr>
              <w:t>Показать age_days; загрузить новый.</w:t>
            </w:r>
          </w:p>
        </w:tc>
      </w:tr>
      <w:tr>
        <w:tc>
          <w:tcPr>
            <w:tcW w:type="dxa" w:w="2450"/>
            <w:shd w:fill="FAFBFC" w:val="clear"/>
          </w:tcPr>
          <w:p>
            <w:pPr>
              <w:spacing w:after="0" w:line="240" w:lineRule="auto"/>
            </w:pPr>
            <w:r>
              <w:rPr>
                <w:rFonts w:ascii="Calibri" w:hAnsi="Calibri" w:eastAsia="Calibri"/>
                <w:b/>
                <w:i w:val="0"/>
                <w:color w:val="1C2833"/>
                <w:sz w:val="15"/>
              </w:rPr>
              <w:t>FAILED</w:t>
            </w:r>
          </w:p>
        </w:tc>
        <w:tc>
          <w:tcPr>
            <w:tcW w:type="dxa" w:w="4200"/>
            <w:shd w:fill="FAFBFC" w:val="clear"/>
          </w:tcPr>
          <w:p>
            <w:pPr>
              <w:spacing w:after="0" w:line="240" w:lineRule="auto"/>
            </w:pPr>
            <w:r>
              <w:rPr>
                <w:rFonts w:ascii="Calibri" w:hAnsi="Calibri" w:eastAsia="Calibri"/>
                <w:b w:val="0"/>
                <w:i w:val="0"/>
                <w:color w:val="1C2833"/>
                <w:sz w:val="15"/>
              </w:rPr>
              <w:t xml:space="preserve">«Не удалось безопасно обработать файл». </w:t>
            </w:r>
          </w:p>
        </w:tc>
        <w:tc>
          <w:tcPr>
            <w:tcW w:type="dxa" w:w="2710"/>
            <w:shd w:fill="FAFBFC" w:val="clear"/>
          </w:tcPr>
          <w:p>
            <w:pPr>
              <w:spacing w:after="0" w:line="240" w:lineRule="auto"/>
            </w:pPr>
            <w:r>
              <w:rPr>
                <w:rFonts w:ascii="Calibri" w:hAnsi="Calibri" w:eastAsia="Calibri"/>
                <w:b w:val="0"/>
                <w:i w:val="0"/>
                <w:color w:val="1C2833"/>
                <w:sz w:val="15"/>
              </w:rPr>
              <w:t>Понятная причина и safe retry/replace.</w:t>
            </w:r>
          </w:p>
        </w:tc>
      </w:tr>
      <w:tr>
        <w:tc>
          <w:tcPr>
            <w:tcW w:type="dxa" w:w="2450"/>
          </w:tcPr>
          <w:p>
            <w:pPr>
              <w:spacing w:after="0" w:line="240" w:lineRule="auto"/>
            </w:pPr>
            <w:r>
              <w:rPr>
                <w:rFonts w:ascii="Calibri" w:hAnsi="Calibri" w:eastAsia="Calibri"/>
                <w:b/>
                <w:i w:val="0"/>
                <w:color w:val="1C2833"/>
                <w:sz w:val="15"/>
              </w:rPr>
              <w:t>SUPERSEDED</w:t>
            </w:r>
          </w:p>
        </w:tc>
        <w:tc>
          <w:tcPr>
            <w:tcW w:type="dxa" w:w="4200"/>
          </w:tcPr>
          <w:p>
            <w:pPr>
              <w:spacing w:after="0" w:line="240" w:lineRule="auto"/>
            </w:pPr>
            <w:r>
              <w:rPr>
                <w:rFonts w:ascii="Calibri" w:hAnsi="Calibri" w:eastAsia="Calibri"/>
                <w:b w:val="0"/>
                <w:i w:val="0"/>
                <w:color w:val="1C2833"/>
                <w:sz w:val="15"/>
              </w:rPr>
              <w:t xml:space="preserve">«Есть более новая версия документа». </w:t>
            </w:r>
          </w:p>
        </w:tc>
        <w:tc>
          <w:tcPr>
            <w:tcW w:type="dxa" w:w="2710"/>
          </w:tcPr>
          <w:p>
            <w:pPr>
              <w:spacing w:after="0" w:line="240" w:lineRule="auto"/>
            </w:pPr>
            <w:r>
              <w:rPr>
                <w:rFonts w:ascii="Calibri" w:hAnsi="Calibri" w:eastAsia="Calibri"/>
                <w:b w:val="0"/>
                <w:i w:val="0"/>
                <w:color w:val="1C2833"/>
                <w:sz w:val="15"/>
              </w:rPr>
              <w:t>Старая версия read-only.</w:t>
            </w:r>
          </w:p>
        </w:tc>
      </w:tr>
    </w:tbl>
    <w:p>
      <w:pPr>
        <w:keepNext w:val="0"/>
        <w:widowControl/>
        <w:spacing w:before="0" w:after="40" w:line="288" w:lineRule="auto"/>
        <w:jc w:val="left"/>
      </w:pPr>
    </w:p>
    <w:p>
      <w:r>
        <w:br w:type="page"/>
      </w:r>
    </w:p>
    <w:p>
      <w:pPr>
        <w:keepNext/>
        <w:widowControl/>
        <w:spacing w:before="0" w:after="60" w:line="288" w:lineRule="auto"/>
        <w:jc w:val="left"/>
      </w:pPr>
      <w:r>
        <w:rPr>
          <w:rFonts w:ascii="Calibri" w:hAnsi="Calibri" w:eastAsia="Calibri"/>
          <w:b/>
          <w:i w:val="0"/>
          <w:color w:val="2E74B5"/>
          <w:sz w:val="17"/>
        </w:rPr>
        <w:t>КОДЫ ПОД КАПОТОМ</w:t>
      </w:r>
    </w:p>
    <w:p>
      <w:pPr>
        <w:pStyle w:val="Heading1"/>
        <w:keepNext/>
        <w:widowControl/>
      </w:pPr>
      <w:r>
        <w:rPr>
          <w:rFonts w:ascii="Calibri" w:hAnsi="Calibri" w:eastAsia="Calibri"/>
          <w:b/>
          <w:i w:val="0"/>
          <w:color w:val="2E74B5"/>
          <w:sz w:val="32"/>
        </w:rPr>
        <w:t>16. Внутренние коды → язык брокера</w:t>
      </w:r>
    </w:p>
    <w:tbl>
      <w:tblPr>
        <w:tblStyle w:val="TableGrid"/>
        <w:tblW w:type="dxa" w:w="9360"/>
        <w:jc w:val="left"/>
        <w:tblLayout w:type="fixed"/>
        <w:tblLook w:firstColumn="1" w:firstRow="1" w:lastColumn="0" w:lastRow="0" w:noHBand="0" w:noVBand="1" w:val="04A0"/>
        <w:tblInd w:w="120" w:type="dxa"/>
        <w:tblBorders>
          <w:top w:val="single" w:sz="5" w:space="0" w:color="CBD3DA"/>
          <w:left w:val="single" w:sz="5" w:space="0" w:color="CBD3DA"/>
          <w:bottom w:val="single" w:sz="5" w:space="0" w:color="CBD3DA"/>
          <w:right w:val="single" w:sz="5" w:space="0" w:color="CBD3DA"/>
          <w:insideH w:val="single" w:sz="5" w:space="0" w:color="CBD3DA"/>
          <w:insideV w:val="single" w:sz="5" w:space="0" w:color="CBD3DA"/>
        </w:tblBorders>
      </w:tblPr>
      <w:tblGrid>
        <w:gridCol w:w="2350"/>
        <w:gridCol w:w="3400"/>
        <w:gridCol w:w="2400"/>
        <w:gridCol w:w="1210"/>
      </w:tblGrid>
      <w:tr>
        <w:trPr>
          <w:tblHeader w:val="true"/>
        </w:trPr>
        <w:tc>
          <w:tcPr>
            <w:tcW w:type="dxa" w:w="235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4"/>
              </w:rPr>
              <w:t>Внутренний код</w:t>
            </w:r>
          </w:p>
        </w:tc>
        <w:tc>
          <w:tcPr>
            <w:tcW w:type="dxa" w:w="340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4"/>
              </w:rPr>
              <w:t>Понятный текст брокеру</w:t>
            </w:r>
          </w:p>
        </w:tc>
        <w:tc>
          <w:tcPr>
            <w:tcW w:type="dxa" w:w="240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4"/>
              </w:rPr>
              <w:t>Действие</w:t>
            </w:r>
          </w:p>
        </w:tc>
        <w:tc>
          <w:tcPr>
            <w:tcW w:type="dxa" w:w="121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4"/>
              </w:rPr>
              <w:t>Блокирует snapshot</w:t>
            </w:r>
          </w:p>
        </w:tc>
      </w:tr>
      <w:tr>
        <w:tc>
          <w:tcPr>
            <w:tcW w:type="dxa" w:w="2350"/>
          </w:tcPr>
          <w:p>
            <w:pPr>
              <w:spacing w:after="0" w:line="240" w:lineRule="auto"/>
            </w:pPr>
            <w:r>
              <w:rPr>
                <w:rFonts w:ascii="Calibri" w:hAnsi="Calibri" w:eastAsia="Calibri"/>
                <w:b/>
                <w:i w:val="0"/>
                <w:color w:val="1C2833"/>
                <w:sz w:val="14"/>
              </w:rPr>
              <w:t>MANUAL_REVIEW_REQUIRED</w:t>
            </w:r>
          </w:p>
        </w:tc>
        <w:tc>
          <w:tcPr>
            <w:tcW w:type="dxa" w:w="3400"/>
          </w:tcPr>
          <w:p>
            <w:pPr>
              <w:spacing w:after="0" w:line="240" w:lineRule="auto"/>
            </w:pPr>
            <w:r>
              <w:rPr>
                <w:rFonts w:ascii="Calibri" w:hAnsi="Calibri" w:eastAsia="Calibri"/>
                <w:b w:val="0"/>
                <w:i w:val="0"/>
                <w:color w:val="1C2833"/>
                <w:sz w:val="14"/>
              </w:rPr>
              <w:t xml:space="preserve">«Нужно проверить данные вручную». </w:t>
            </w:r>
          </w:p>
        </w:tc>
        <w:tc>
          <w:tcPr>
            <w:tcW w:type="dxa" w:w="2400"/>
          </w:tcPr>
          <w:p>
            <w:pPr>
              <w:spacing w:after="0" w:line="240" w:lineRule="auto"/>
            </w:pPr>
            <w:r>
              <w:rPr>
                <w:rFonts w:ascii="Calibri" w:hAnsi="Calibri" w:eastAsia="Calibri"/>
                <w:b w:val="0"/>
                <w:i w:val="0"/>
                <w:color w:val="1C2833"/>
                <w:sz w:val="14"/>
              </w:rPr>
              <w:t>Открыть конкретную задачу и evidence.</w:t>
            </w:r>
          </w:p>
        </w:tc>
        <w:tc>
          <w:tcPr>
            <w:tcW w:type="dxa" w:w="1210"/>
          </w:tcPr>
          <w:p>
            <w:pPr>
              <w:spacing w:after="0" w:line="240" w:lineRule="auto"/>
            </w:pPr>
            <w:r>
              <w:rPr>
                <w:rFonts w:ascii="Calibri" w:hAnsi="Calibri" w:eastAsia="Calibri"/>
                <w:b w:val="0"/>
                <w:i w:val="0"/>
                <w:color w:val="1C2833"/>
                <w:sz w:val="14"/>
              </w:rPr>
              <w:t>Да, если task critical.</w:t>
            </w:r>
          </w:p>
        </w:tc>
      </w:tr>
      <w:tr>
        <w:tc>
          <w:tcPr>
            <w:tcW w:type="dxa" w:w="2350"/>
            <w:shd w:fill="FAFBFC" w:val="clear"/>
          </w:tcPr>
          <w:p>
            <w:pPr>
              <w:spacing w:after="0" w:line="240" w:lineRule="auto"/>
            </w:pPr>
            <w:r>
              <w:rPr>
                <w:rFonts w:ascii="Calibri" w:hAnsi="Calibri" w:eastAsia="Calibri"/>
                <w:b/>
                <w:i w:val="0"/>
                <w:color w:val="1C2833"/>
                <w:sz w:val="14"/>
              </w:rPr>
              <w:t>RATE_CONTEXT_REQUIRED / UNKNOWN_RATE_CONTEXT</w:t>
            </w:r>
          </w:p>
        </w:tc>
        <w:tc>
          <w:tcPr>
            <w:tcW w:type="dxa" w:w="3400"/>
            <w:shd w:fill="FAFBFC" w:val="clear"/>
          </w:tcPr>
          <w:p>
            <w:pPr>
              <w:spacing w:after="0" w:line="240" w:lineRule="auto"/>
            </w:pPr>
            <w:r>
              <w:rPr>
                <w:rFonts w:ascii="Calibri" w:hAnsi="Calibri" w:eastAsia="Calibri"/>
                <w:b w:val="0"/>
                <w:i w:val="0"/>
                <w:color w:val="1C2833"/>
                <w:sz w:val="14"/>
              </w:rPr>
              <w:t xml:space="preserve">«Недостаточно данных, чтобы рассчитать базу по пенсионным отчислениям». </w:t>
            </w:r>
          </w:p>
        </w:tc>
        <w:tc>
          <w:tcPr>
            <w:tcW w:type="dxa" w:w="2400"/>
            <w:shd w:fill="FAFBFC" w:val="clear"/>
          </w:tcPr>
          <w:p>
            <w:pPr>
              <w:spacing w:after="0" w:line="240" w:lineRule="auto"/>
            </w:pPr>
            <w:r>
              <w:rPr>
                <w:rFonts w:ascii="Calibri" w:hAnsi="Calibri" w:eastAsia="Calibri"/>
                <w:b w:val="0"/>
                <w:i w:val="0"/>
                <w:color w:val="1C2833"/>
                <w:sz w:val="14"/>
              </w:rPr>
              <w:t>Проверить category/regime или оставить UNKNOWN.</w:t>
            </w:r>
          </w:p>
        </w:tc>
        <w:tc>
          <w:tcPr>
            <w:tcW w:type="dxa" w:w="1210"/>
            <w:shd w:fill="FAFBFC" w:val="clear"/>
          </w:tcPr>
          <w:p>
            <w:pPr>
              <w:spacing w:after="0" w:line="240" w:lineRule="auto"/>
            </w:pPr>
            <w:r>
              <w:rPr>
                <w:rFonts w:ascii="Calibri" w:hAnsi="Calibri" w:eastAsia="Calibri"/>
                <w:b w:val="0"/>
                <w:i w:val="0"/>
                <w:color w:val="1C2833"/>
                <w:sz w:val="14"/>
              </w:rPr>
              <w:t>Только dependent estimate; факты — по policy.</w:t>
            </w:r>
          </w:p>
        </w:tc>
      </w:tr>
      <w:tr>
        <w:tc>
          <w:tcPr>
            <w:tcW w:type="dxa" w:w="2350"/>
          </w:tcPr>
          <w:p>
            <w:pPr>
              <w:spacing w:after="0" w:line="240" w:lineRule="auto"/>
            </w:pPr>
            <w:r>
              <w:rPr>
                <w:rFonts w:ascii="Calibri" w:hAnsi="Calibri" w:eastAsia="Calibri"/>
                <w:b/>
                <w:i w:val="0"/>
                <w:color w:val="1C2833"/>
                <w:sz w:val="14"/>
              </w:rPr>
              <w:t>SAMPLE_REQUIRED</w:t>
            </w:r>
          </w:p>
        </w:tc>
        <w:tc>
          <w:tcPr>
            <w:tcW w:type="dxa" w:w="3400"/>
          </w:tcPr>
          <w:p>
            <w:pPr>
              <w:spacing w:after="0" w:line="240" w:lineRule="auto"/>
            </w:pPr>
            <w:r>
              <w:rPr>
                <w:rFonts w:ascii="Calibri" w:hAnsi="Calibri" w:eastAsia="Calibri"/>
                <w:b w:val="0"/>
                <w:i w:val="0"/>
                <w:color w:val="1C2833"/>
                <w:sz w:val="14"/>
              </w:rPr>
              <w:t xml:space="preserve">«Этот вариант документа пока не поддерживается». </w:t>
            </w:r>
          </w:p>
        </w:tc>
        <w:tc>
          <w:tcPr>
            <w:tcW w:type="dxa" w:w="2400"/>
          </w:tcPr>
          <w:p>
            <w:pPr>
              <w:spacing w:after="0" w:line="240" w:lineRule="auto"/>
            </w:pPr>
            <w:r>
              <w:rPr>
                <w:rFonts w:ascii="Calibri" w:hAnsi="Calibri" w:eastAsia="Calibri"/>
                <w:b w:val="0"/>
                <w:i w:val="0"/>
                <w:color w:val="1C2833"/>
                <w:sz w:val="14"/>
              </w:rPr>
              <w:t>Approved обезличенный sample flow.</w:t>
            </w:r>
          </w:p>
        </w:tc>
        <w:tc>
          <w:tcPr>
            <w:tcW w:type="dxa" w:w="1210"/>
          </w:tcPr>
          <w:p>
            <w:pPr>
              <w:spacing w:after="0" w:line="240" w:lineRule="auto"/>
            </w:pPr>
            <w:r>
              <w:rPr>
                <w:rFonts w:ascii="Calibri" w:hAnsi="Calibri" w:eastAsia="Calibri"/>
                <w:b w:val="0"/>
                <w:i w:val="0"/>
                <w:color w:val="1C2833"/>
                <w:sz w:val="14"/>
              </w:rPr>
              <w:t>Да для template/mapping.</w:t>
            </w:r>
          </w:p>
        </w:tc>
      </w:tr>
      <w:tr>
        <w:tc>
          <w:tcPr>
            <w:tcW w:type="dxa" w:w="2350"/>
            <w:shd w:fill="FAFBFC" w:val="clear"/>
          </w:tcPr>
          <w:p>
            <w:pPr>
              <w:spacing w:after="0" w:line="240" w:lineRule="auto"/>
            </w:pPr>
            <w:r>
              <w:rPr>
                <w:rFonts w:ascii="Calibri" w:hAnsi="Calibri" w:eastAsia="Calibri"/>
                <w:b/>
                <w:i w:val="0"/>
                <w:color w:val="1C2833"/>
                <w:sz w:val="14"/>
              </w:rPr>
              <w:t>CONTRACT_REQUIRED</w:t>
            </w:r>
          </w:p>
        </w:tc>
        <w:tc>
          <w:tcPr>
            <w:tcW w:type="dxa" w:w="3400"/>
            <w:shd w:fill="FAFBFC" w:val="clear"/>
          </w:tcPr>
          <w:p>
            <w:pPr>
              <w:spacing w:after="0" w:line="240" w:lineRule="auto"/>
            </w:pPr>
            <w:r>
              <w:rPr>
                <w:rFonts w:ascii="Calibri" w:hAnsi="Calibri" w:eastAsia="Calibri"/>
                <w:b w:val="0"/>
                <w:i w:val="0"/>
                <w:color w:val="1C2833"/>
                <w:sz w:val="14"/>
              </w:rPr>
              <w:t xml:space="preserve">«Автоматическая проверка подлинности пока недоступна». </w:t>
            </w:r>
          </w:p>
        </w:tc>
        <w:tc>
          <w:tcPr>
            <w:tcW w:type="dxa" w:w="2400"/>
            <w:shd w:fill="FAFBFC" w:val="clear"/>
          </w:tcPr>
          <w:p>
            <w:pPr>
              <w:spacing w:after="0" w:line="240" w:lineRule="auto"/>
            </w:pPr>
            <w:r>
              <w:rPr>
                <w:rFonts w:ascii="Calibri" w:hAnsi="Calibri" w:eastAsia="Calibri"/>
                <w:b w:val="0"/>
                <w:i w:val="0"/>
                <w:color w:val="1C2833"/>
                <w:sz w:val="14"/>
              </w:rPr>
              <w:t>Approved manual verification/waiver.</w:t>
            </w:r>
          </w:p>
        </w:tc>
        <w:tc>
          <w:tcPr>
            <w:tcW w:type="dxa" w:w="1210"/>
            <w:shd w:fill="FAFBFC" w:val="clear"/>
          </w:tcPr>
          <w:p>
            <w:pPr>
              <w:spacing w:after="0" w:line="240" w:lineRule="auto"/>
            </w:pPr>
            <w:r>
              <w:rPr>
                <w:rFonts w:ascii="Calibri" w:hAnsi="Calibri" w:eastAsia="Calibri"/>
                <w:b w:val="0"/>
                <w:i w:val="0"/>
                <w:color w:val="1C2833"/>
                <w:sz w:val="14"/>
              </w:rPr>
              <w:t>По authenticity policy.</w:t>
            </w:r>
          </w:p>
        </w:tc>
      </w:tr>
      <w:tr>
        <w:tc>
          <w:tcPr>
            <w:tcW w:type="dxa" w:w="2350"/>
          </w:tcPr>
          <w:p>
            <w:pPr>
              <w:spacing w:after="0" w:line="240" w:lineRule="auto"/>
            </w:pPr>
            <w:r>
              <w:rPr>
                <w:rFonts w:ascii="Calibri" w:hAnsi="Calibri" w:eastAsia="Calibri"/>
                <w:b/>
                <w:i w:val="0"/>
                <w:color w:val="1C2833"/>
                <w:sz w:val="14"/>
              </w:rPr>
              <w:t>LEGAL_REVIEW_REQUIRED</w:t>
            </w:r>
          </w:p>
        </w:tc>
        <w:tc>
          <w:tcPr>
            <w:tcW w:type="dxa" w:w="3400"/>
          </w:tcPr>
          <w:p>
            <w:pPr>
              <w:spacing w:after="0" w:line="240" w:lineRule="auto"/>
            </w:pPr>
            <w:r>
              <w:rPr>
                <w:rFonts w:ascii="Calibri" w:hAnsi="Calibri" w:eastAsia="Calibri"/>
                <w:b w:val="0"/>
                <w:i w:val="0"/>
                <w:color w:val="1C2833"/>
                <w:sz w:val="14"/>
              </w:rPr>
              <w:t xml:space="preserve">«Способ автоматической проверки ещё не утверждён». </w:t>
            </w:r>
          </w:p>
        </w:tc>
        <w:tc>
          <w:tcPr>
            <w:tcW w:type="dxa" w:w="2400"/>
          </w:tcPr>
          <w:p>
            <w:pPr>
              <w:spacing w:after="0" w:line="240" w:lineRule="auto"/>
            </w:pPr>
            <w:r>
              <w:rPr>
                <w:rFonts w:ascii="Calibri" w:hAnsi="Calibri" w:eastAsia="Calibri"/>
                <w:b w:val="0"/>
                <w:i w:val="0"/>
                <w:color w:val="1C2833"/>
                <w:sz w:val="14"/>
              </w:rPr>
              <w:t>Не запускать integration; manual process.</w:t>
            </w:r>
          </w:p>
        </w:tc>
        <w:tc>
          <w:tcPr>
            <w:tcW w:type="dxa" w:w="1210"/>
          </w:tcPr>
          <w:p>
            <w:pPr>
              <w:spacing w:after="0" w:line="240" w:lineRule="auto"/>
            </w:pPr>
            <w:r>
              <w:rPr>
                <w:rFonts w:ascii="Calibri" w:hAnsi="Calibri" w:eastAsia="Calibri"/>
                <w:b w:val="0"/>
                <w:i w:val="0"/>
                <w:color w:val="1C2833"/>
                <w:sz w:val="14"/>
              </w:rPr>
              <w:t>По gate/policy.</w:t>
            </w:r>
          </w:p>
        </w:tc>
      </w:tr>
      <w:tr>
        <w:tc>
          <w:tcPr>
            <w:tcW w:type="dxa" w:w="2350"/>
            <w:shd w:fill="FAFBFC" w:val="clear"/>
          </w:tcPr>
          <w:p>
            <w:pPr>
              <w:spacing w:after="0" w:line="240" w:lineRule="auto"/>
            </w:pPr>
            <w:r>
              <w:rPr>
                <w:rFonts w:ascii="Calibri" w:hAnsi="Calibri" w:eastAsia="Calibri"/>
                <w:b/>
                <w:i w:val="0"/>
                <w:color w:val="1C2833"/>
                <w:sz w:val="14"/>
              </w:rPr>
              <w:t>NO_CONTRIBUTION</w:t>
            </w:r>
          </w:p>
        </w:tc>
        <w:tc>
          <w:tcPr>
            <w:tcW w:type="dxa" w:w="3400"/>
            <w:shd w:fill="FAFBFC" w:val="clear"/>
          </w:tcPr>
          <w:p>
            <w:pPr>
              <w:spacing w:after="0" w:line="240" w:lineRule="auto"/>
            </w:pPr>
            <w:r>
              <w:rPr>
                <w:rFonts w:ascii="Calibri" w:hAnsi="Calibri" w:eastAsia="Calibri"/>
                <w:b w:val="0"/>
                <w:i w:val="0"/>
                <w:color w:val="1C2833"/>
                <w:sz w:val="14"/>
              </w:rPr>
              <w:t xml:space="preserve">«За месяц взнос не найден в подтверждённом полном покрытии». </w:t>
            </w:r>
          </w:p>
        </w:tc>
        <w:tc>
          <w:tcPr>
            <w:tcW w:type="dxa" w:w="2400"/>
            <w:shd w:fill="FAFBFC" w:val="clear"/>
          </w:tcPr>
          <w:p>
            <w:pPr>
              <w:spacing w:after="0" w:line="240" w:lineRule="auto"/>
            </w:pPr>
            <w:r>
              <w:rPr>
                <w:rFonts w:ascii="Calibri" w:hAnsi="Calibri" w:eastAsia="Calibri"/>
                <w:b w:val="0"/>
                <w:i w:val="0"/>
                <w:color w:val="1C2833"/>
                <w:sz w:val="14"/>
              </w:rPr>
              <w:t>Показать coverage evidence.</w:t>
            </w:r>
          </w:p>
        </w:tc>
        <w:tc>
          <w:tcPr>
            <w:tcW w:type="dxa" w:w="1210"/>
            <w:shd w:fill="FAFBFC" w:val="clear"/>
          </w:tcPr>
          <w:p>
            <w:pPr>
              <w:spacing w:after="0" w:line="240" w:lineRule="auto"/>
            </w:pPr>
            <w:r>
              <w:rPr>
                <w:rFonts w:ascii="Calibri" w:hAnsi="Calibri" w:eastAsia="Calibri"/>
                <w:b w:val="0"/>
                <w:i w:val="0"/>
                <w:color w:val="1C2833"/>
                <w:sz w:val="14"/>
              </w:rPr>
              <w:t>Нет, только если COVERED и no unknowns.</w:t>
            </w:r>
          </w:p>
        </w:tc>
      </w:tr>
      <w:tr>
        <w:tc>
          <w:tcPr>
            <w:tcW w:type="dxa" w:w="2350"/>
          </w:tcPr>
          <w:p>
            <w:pPr>
              <w:spacing w:after="0" w:line="240" w:lineRule="auto"/>
            </w:pPr>
            <w:r>
              <w:rPr>
                <w:rFonts w:ascii="Calibri" w:hAnsi="Calibri" w:eastAsia="Calibri"/>
                <w:b/>
                <w:i w:val="0"/>
                <w:color w:val="1C2833"/>
                <w:sz w:val="14"/>
              </w:rPr>
              <w:t>RECONCILIATION_FAILED</w:t>
            </w:r>
          </w:p>
        </w:tc>
        <w:tc>
          <w:tcPr>
            <w:tcW w:type="dxa" w:w="3400"/>
          </w:tcPr>
          <w:p>
            <w:pPr>
              <w:spacing w:after="0" w:line="240" w:lineRule="auto"/>
            </w:pPr>
            <w:r>
              <w:rPr>
                <w:rFonts w:ascii="Calibri" w:hAnsi="Calibri" w:eastAsia="Calibri"/>
                <w:b w:val="0"/>
                <w:i w:val="0"/>
                <w:color w:val="1C2833"/>
                <w:sz w:val="14"/>
              </w:rPr>
              <w:t xml:space="preserve">«Итоги или строки не сошлись». </w:t>
            </w:r>
          </w:p>
        </w:tc>
        <w:tc>
          <w:tcPr>
            <w:tcW w:type="dxa" w:w="2400"/>
          </w:tcPr>
          <w:p>
            <w:pPr>
              <w:spacing w:after="0" w:line="240" w:lineRule="auto"/>
            </w:pPr>
            <w:r>
              <w:rPr>
                <w:rFonts w:ascii="Calibri" w:hAnsi="Calibri" w:eastAsia="Calibri"/>
                <w:b w:val="0"/>
                <w:i w:val="0"/>
                <w:color w:val="1C2833"/>
                <w:sz w:val="14"/>
              </w:rPr>
              <w:t>Показать понятную проверку + evidence.</w:t>
            </w:r>
          </w:p>
        </w:tc>
        <w:tc>
          <w:tcPr>
            <w:tcW w:type="dxa" w:w="1210"/>
          </w:tcPr>
          <w:p>
            <w:pPr>
              <w:spacing w:after="0" w:line="240" w:lineRule="auto"/>
            </w:pPr>
            <w:r>
              <w:rPr>
                <w:rFonts w:ascii="Calibri" w:hAnsi="Calibri" w:eastAsia="Calibri"/>
                <w:b w:val="0"/>
                <w:i w:val="0"/>
                <w:color w:val="1C2833"/>
                <w:sz w:val="14"/>
              </w:rPr>
              <w:t>Да.</w:t>
            </w:r>
          </w:p>
        </w:tc>
      </w:tr>
      <w:tr>
        <w:tc>
          <w:tcPr>
            <w:tcW w:type="dxa" w:w="2350"/>
            <w:shd w:fill="FAFBFC" w:val="clear"/>
          </w:tcPr>
          <w:p>
            <w:pPr>
              <w:spacing w:after="0" w:line="240" w:lineRule="auto"/>
            </w:pPr>
            <w:r>
              <w:rPr>
                <w:rFonts w:ascii="Calibri" w:hAnsi="Calibri" w:eastAsia="Calibri"/>
                <w:b/>
                <w:i w:val="0"/>
                <w:color w:val="1C2833"/>
                <w:sz w:val="14"/>
              </w:rPr>
              <w:t>AUTHENTICITY_UNVERIFIED</w:t>
            </w:r>
          </w:p>
        </w:tc>
        <w:tc>
          <w:tcPr>
            <w:tcW w:type="dxa" w:w="3400"/>
            <w:shd w:fill="FAFBFC" w:val="clear"/>
          </w:tcPr>
          <w:p>
            <w:pPr>
              <w:spacing w:after="0" w:line="240" w:lineRule="auto"/>
            </w:pPr>
            <w:r>
              <w:rPr>
                <w:rFonts w:ascii="Calibri" w:hAnsi="Calibri" w:eastAsia="Calibri"/>
                <w:b w:val="0"/>
                <w:i w:val="0"/>
                <w:color w:val="1C2833"/>
                <w:sz w:val="14"/>
              </w:rPr>
              <w:t xml:space="preserve">«Подлинность документа не подтверждена». </w:t>
            </w:r>
          </w:p>
        </w:tc>
        <w:tc>
          <w:tcPr>
            <w:tcW w:type="dxa" w:w="2400"/>
            <w:shd w:fill="FAFBFC" w:val="clear"/>
          </w:tcPr>
          <w:p>
            <w:pPr>
              <w:spacing w:after="0" w:line="240" w:lineRule="auto"/>
            </w:pPr>
            <w:r>
              <w:rPr>
                <w:rFonts w:ascii="Calibri" w:hAnsi="Calibri" w:eastAsia="Calibri"/>
                <w:b w:val="0"/>
                <w:i w:val="0"/>
                <w:color w:val="1C2833"/>
                <w:sz w:val="14"/>
              </w:rPr>
              <w:t>Manual reference/waiver.</w:t>
            </w:r>
          </w:p>
        </w:tc>
        <w:tc>
          <w:tcPr>
            <w:tcW w:type="dxa" w:w="1210"/>
            <w:shd w:fill="FAFBFC" w:val="clear"/>
          </w:tcPr>
          <w:p>
            <w:pPr>
              <w:spacing w:after="0" w:line="240" w:lineRule="auto"/>
            </w:pPr>
            <w:r>
              <w:rPr>
                <w:rFonts w:ascii="Calibri" w:hAnsi="Calibri" w:eastAsia="Calibri"/>
                <w:b w:val="0"/>
                <w:i w:val="0"/>
                <w:color w:val="1C2833"/>
                <w:sz w:val="14"/>
              </w:rPr>
              <w:t>По policy; не писать «Подтверждено».</w:t>
            </w:r>
          </w:p>
        </w:tc>
      </w:tr>
      <w:tr>
        <w:tc>
          <w:tcPr>
            <w:tcW w:type="dxa" w:w="2350"/>
          </w:tcPr>
          <w:p>
            <w:pPr>
              <w:spacing w:after="0" w:line="240" w:lineRule="auto"/>
            </w:pPr>
            <w:r>
              <w:rPr>
                <w:rFonts w:ascii="Calibri" w:hAnsi="Calibri" w:eastAsia="Calibri"/>
                <w:b/>
                <w:i w:val="0"/>
                <w:color w:val="1C2833"/>
                <w:sz w:val="14"/>
              </w:rPr>
              <w:t>UNKNOWN_KNP / UNKNOWN_STATUS</w:t>
            </w:r>
          </w:p>
        </w:tc>
        <w:tc>
          <w:tcPr>
            <w:tcW w:type="dxa" w:w="3400"/>
          </w:tcPr>
          <w:p>
            <w:pPr>
              <w:spacing w:after="0" w:line="240" w:lineRule="auto"/>
            </w:pPr>
            <w:r>
              <w:rPr>
                <w:rFonts w:ascii="Calibri" w:hAnsi="Calibri" w:eastAsia="Calibri"/>
                <w:b w:val="0"/>
                <w:i w:val="0"/>
                <w:color w:val="1C2833"/>
                <w:sz w:val="14"/>
              </w:rPr>
              <w:t xml:space="preserve">«Не удалось определить тип/статус строки». </w:t>
            </w:r>
          </w:p>
        </w:tc>
        <w:tc>
          <w:tcPr>
            <w:tcW w:type="dxa" w:w="2400"/>
          </w:tcPr>
          <w:p>
            <w:pPr>
              <w:spacing w:after="0" w:line="240" w:lineRule="auto"/>
            </w:pPr>
            <w:r>
              <w:rPr>
                <w:rFonts w:ascii="Calibri" w:hAnsi="Calibri" w:eastAsia="Calibri"/>
                <w:b w:val="0"/>
                <w:i w:val="0"/>
                <w:color w:val="1C2833"/>
                <w:sz w:val="14"/>
              </w:rPr>
              <w:t>Проверить код/статус; не считать positive.</w:t>
            </w:r>
          </w:p>
        </w:tc>
        <w:tc>
          <w:tcPr>
            <w:tcW w:type="dxa" w:w="1210"/>
          </w:tcPr>
          <w:p>
            <w:pPr>
              <w:spacing w:after="0" w:line="240" w:lineRule="auto"/>
            </w:pPr>
            <w:r>
              <w:rPr>
                <w:rFonts w:ascii="Calibri" w:hAnsi="Calibri" w:eastAsia="Calibri"/>
                <w:b w:val="0"/>
                <w:i w:val="0"/>
                <w:color w:val="1C2833"/>
                <w:sz w:val="14"/>
              </w:rPr>
              <w:t>Да для profile/base; policy для facts.</w:t>
            </w:r>
          </w:p>
        </w:tc>
      </w:tr>
      <w:tr>
        <w:tc>
          <w:tcPr>
            <w:tcW w:type="dxa" w:w="2350"/>
            <w:shd w:fill="FAFBFC" w:val="clear"/>
          </w:tcPr>
          <w:p>
            <w:pPr>
              <w:spacing w:after="0" w:line="240" w:lineRule="auto"/>
            </w:pPr>
            <w:r>
              <w:rPr>
                <w:rFonts w:ascii="Calibri" w:hAnsi="Calibri" w:eastAsia="Calibri"/>
                <w:b/>
                <w:i w:val="0"/>
                <w:color w:val="1C2833"/>
                <w:sz w:val="14"/>
              </w:rPr>
              <w:t>CRITICAL_FIELD_UNREADABLE</w:t>
            </w:r>
          </w:p>
        </w:tc>
        <w:tc>
          <w:tcPr>
            <w:tcW w:type="dxa" w:w="3400"/>
            <w:shd w:fill="FAFBFC" w:val="clear"/>
          </w:tcPr>
          <w:p>
            <w:pPr>
              <w:spacing w:after="0" w:line="240" w:lineRule="auto"/>
            </w:pPr>
            <w:r>
              <w:rPr>
                <w:rFonts w:ascii="Calibri" w:hAnsi="Calibri" w:eastAsia="Calibri"/>
                <w:b w:val="0"/>
                <w:i w:val="0"/>
                <w:color w:val="1C2833"/>
                <w:sz w:val="14"/>
              </w:rPr>
              <w:t xml:space="preserve">«Критичное значение не читается». </w:t>
            </w:r>
          </w:p>
        </w:tc>
        <w:tc>
          <w:tcPr>
            <w:tcW w:type="dxa" w:w="2400"/>
            <w:shd w:fill="FAFBFC" w:val="clear"/>
          </w:tcPr>
          <w:p>
            <w:pPr>
              <w:spacing w:after="0" w:line="240" w:lineRule="auto"/>
            </w:pPr>
            <w:r>
              <w:rPr>
                <w:rFonts w:ascii="Calibri" w:hAnsi="Calibri" w:eastAsia="Calibri"/>
                <w:b w:val="0"/>
                <w:i w:val="0"/>
                <w:color w:val="1C2833"/>
                <w:sz w:val="14"/>
              </w:rPr>
              <w:t>Открыть crop и исправить/заменить PDF.</w:t>
            </w:r>
          </w:p>
        </w:tc>
        <w:tc>
          <w:tcPr>
            <w:tcW w:type="dxa" w:w="1210"/>
            <w:shd w:fill="FAFBFC" w:val="clear"/>
          </w:tcPr>
          <w:p>
            <w:pPr>
              <w:spacing w:after="0" w:line="240" w:lineRule="auto"/>
            </w:pPr>
            <w:r>
              <w:rPr>
                <w:rFonts w:ascii="Calibri" w:hAnsi="Calibri" w:eastAsia="Calibri"/>
                <w:b w:val="0"/>
                <w:i w:val="0"/>
                <w:color w:val="1C2833"/>
                <w:sz w:val="14"/>
              </w:rPr>
              <w:t>Да.</w:t>
            </w:r>
          </w:p>
        </w:tc>
      </w:tr>
    </w:tbl>
    <w:p>
      <w:pPr>
        <w:keepNext w:val="0"/>
        <w:widowControl/>
        <w:spacing w:before="0" w:after="40" w:line="288" w:lineRule="auto"/>
        <w:jc w:val="left"/>
      </w:pPr>
    </w:p>
    <w:p>
      <w:pPr>
        <w:keepNext w:val="0"/>
        <w:widowControl/>
        <w:spacing w:before="0" w:after="100" w:line="288" w:lineRule="auto"/>
        <w:jc w:val="left"/>
      </w:pPr>
      <w:r>
        <w:rPr>
          <w:rFonts w:ascii="Calibri" w:hAnsi="Calibri" w:eastAsia="Calibri"/>
          <w:b/>
          <w:i w:val="0"/>
          <w:color w:val="183B5B"/>
          <w:sz w:val="18"/>
        </w:rPr>
        <w:t>Технический код разрешён только в Dev/Admin details, логах, trace/debug и QA export. Он не является основным broker message.</w:t>
      </w:r>
    </w:p>
    <w:p>
      <w:r>
        <w:br w:type="page"/>
      </w:r>
    </w:p>
    <w:p>
      <w:pPr>
        <w:keepNext/>
        <w:widowControl/>
        <w:spacing w:before="0" w:after="60" w:line="288" w:lineRule="auto"/>
        <w:jc w:val="left"/>
      </w:pPr>
      <w:r>
        <w:rPr>
          <w:rFonts w:ascii="Calibri" w:hAnsi="Calibri" w:eastAsia="Calibri"/>
          <w:b/>
          <w:i w:val="0"/>
          <w:color w:val="2E74B5"/>
          <w:sz w:val="17"/>
        </w:rPr>
        <w:t>РАЗДЕЛЬНЫЕ ИЗМЕРЕНИЯ КАЧЕСТВА</w:t>
      </w:r>
    </w:p>
    <w:p>
      <w:pPr>
        <w:pStyle w:val="Heading1"/>
        <w:keepNext/>
        <w:widowControl/>
      </w:pPr>
      <w:r>
        <w:rPr>
          <w:rFonts w:ascii="Calibri" w:hAnsi="Calibri" w:eastAsia="Calibri"/>
          <w:b/>
          <w:i w:val="0"/>
          <w:color w:val="2E74B5"/>
          <w:sz w:val="32"/>
        </w:rPr>
        <w:t>17. Подлинность / полнота / сверка</w:t>
      </w:r>
    </w:p>
    <w:tbl>
      <w:tblPr>
        <w:tblStyle w:val="TableGrid"/>
        <w:tblW w:type="dxa" w:w="9360"/>
        <w:jc w:val="left"/>
        <w:tblLayout w:type="fixed"/>
        <w:tblLook w:firstColumn="1" w:firstRow="1" w:lastColumn="0" w:lastRow="0" w:noHBand="0" w:noVBand="1" w:val="04A0"/>
        <w:tblInd w:w="120" w:type="dxa"/>
        <w:tblBorders>
          <w:top w:val="single" w:sz="5" w:space="0" w:color="CBD3DA"/>
          <w:left w:val="single" w:sz="5" w:space="0" w:color="CBD3DA"/>
          <w:bottom w:val="single" w:sz="5" w:space="0" w:color="CBD3DA"/>
          <w:right w:val="single" w:sz="5" w:space="0" w:color="CBD3DA"/>
          <w:insideH w:val="single" w:sz="5" w:space="0" w:color="CBD3DA"/>
          <w:insideV w:val="single" w:sz="5" w:space="0" w:color="CBD3DA"/>
        </w:tblBorders>
      </w:tblPr>
      <w:tblGrid>
        <w:gridCol w:w="2150"/>
        <w:gridCol w:w="4210"/>
        <w:gridCol w:w="3000"/>
      </w:tblGrid>
      <w:tr>
        <w:trPr>
          <w:tblHeader w:val="true"/>
        </w:trPr>
        <w:tc>
          <w:tcPr>
            <w:tcW w:type="dxa" w:w="215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6"/>
              </w:rPr>
              <w:t>Измерение</w:t>
            </w:r>
          </w:p>
        </w:tc>
        <w:tc>
          <w:tcPr>
            <w:tcW w:type="dxa" w:w="421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6"/>
              </w:rPr>
              <w:t>На какой вопрос отвечает</w:t>
            </w:r>
          </w:p>
        </w:tc>
        <w:tc>
          <w:tcPr>
            <w:tcW w:type="dxa" w:w="300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6"/>
              </w:rPr>
              <w:t>Fixture / UI</w:t>
            </w:r>
          </w:p>
        </w:tc>
      </w:tr>
      <w:tr>
        <w:tc>
          <w:tcPr>
            <w:tcW w:type="dxa" w:w="2150"/>
          </w:tcPr>
          <w:p>
            <w:pPr>
              <w:spacing w:after="0" w:line="259" w:lineRule="auto"/>
            </w:pPr>
            <w:r>
              <w:rPr>
                <w:rFonts w:ascii="Calibri" w:hAnsi="Calibri" w:eastAsia="Calibri"/>
                <w:b/>
                <w:i w:val="0"/>
                <w:color w:val="1C2833"/>
                <w:sz w:val="16"/>
              </w:rPr>
              <w:t>Техническая целостность</w:t>
            </w:r>
          </w:p>
        </w:tc>
        <w:tc>
          <w:tcPr>
            <w:tcW w:type="dxa" w:w="4210"/>
          </w:tcPr>
          <w:p>
            <w:pPr>
              <w:spacing w:after="0" w:line="259" w:lineRule="auto"/>
            </w:pPr>
            <w:r>
              <w:rPr>
                <w:rFonts w:ascii="Calibri" w:hAnsi="Calibri" w:eastAsia="Calibri"/>
                <w:b w:val="0"/>
                <w:i w:val="0"/>
                <w:color w:val="1C2833"/>
                <w:sz w:val="16"/>
              </w:rPr>
              <w:t>Можно ли безопасно открыть и обработать файл?</w:t>
            </w:r>
          </w:p>
        </w:tc>
        <w:tc>
          <w:tcPr>
            <w:tcW w:type="dxa" w:w="3000"/>
          </w:tcPr>
          <w:p>
            <w:pPr>
              <w:spacing w:after="0" w:line="259" w:lineRule="auto"/>
            </w:pPr>
            <w:r>
              <w:rPr>
                <w:rFonts w:ascii="Calibri" w:hAnsi="Calibri" w:eastAsia="Calibri"/>
                <w:b w:val="0"/>
                <w:i w:val="0"/>
                <w:color w:val="1C2833"/>
                <w:sz w:val="16"/>
              </w:rPr>
              <w:t>VALID.</w:t>
            </w:r>
          </w:p>
        </w:tc>
      </w:tr>
      <w:tr>
        <w:tc>
          <w:tcPr>
            <w:tcW w:type="dxa" w:w="2150"/>
            <w:shd w:fill="FAFBFC" w:val="clear"/>
          </w:tcPr>
          <w:p>
            <w:pPr>
              <w:spacing w:after="0" w:line="259" w:lineRule="auto"/>
            </w:pPr>
            <w:r>
              <w:rPr>
                <w:rFonts w:ascii="Calibri" w:hAnsi="Calibri" w:eastAsia="Calibri"/>
                <w:b/>
                <w:i w:val="0"/>
                <w:color w:val="1C2833"/>
                <w:sz w:val="16"/>
              </w:rPr>
              <w:t>Полнота</w:t>
            </w:r>
          </w:p>
        </w:tc>
        <w:tc>
          <w:tcPr>
            <w:tcW w:type="dxa" w:w="4210"/>
            <w:shd w:fill="FAFBFC" w:val="clear"/>
          </w:tcPr>
          <w:p>
            <w:pPr>
              <w:spacing w:after="0" w:line="259" w:lineRule="auto"/>
            </w:pPr>
            <w:r>
              <w:rPr>
                <w:rFonts w:ascii="Calibri" w:hAnsi="Calibri" w:eastAsia="Calibri"/>
                <w:b w:val="0"/>
                <w:i w:val="0"/>
                <w:color w:val="1C2833"/>
                <w:sz w:val="16"/>
              </w:rPr>
              <w:t>Все ли страницы X/N присутствуют и упорядочены?</w:t>
            </w:r>
          </w:p>
        </w:tc>
        <w:tc>
          <w:tcPr>
            <w:tcW w:type="dxa" w:w="3000"/>
            <w:shd w:fill="FAFBFC" w:val="clear"/>
          </w:tcPr>
          <w:p>
            <w:pPr>
              <w:spacing w:after="0" w:line="259" w:lineRule="auto"/>
            </w:pPr>
            <w:r>
              <w:rPr>
                <w:rFonts w:ascii="Calibri" w:hAnsi="Calibri" w:eastAsia="Calibri"/>
                <w:b w:val="0"/>
                <w:i w:val="0"/>
                <w:color w:val="1C2833"/>
                <w:sz w:val="16"/>
              </w:rPr>
              <w:t>2/2, sequence 1/2→2/2.</w:t>
            </w:r>
          </w:p>
        </w:tc>
      </w:tr>
      <w:tr>
        <w:tc>
          <w:tcPr>
            <w:tcW w:type="dxa" w:w="2150"/>
          </w:tcPr>
          <w:p>
            <w:pPr>
              <w:spacing w:after="0" w:line="259" w:lineRule="auto"/>
            </w:pPr>
            <w:r>
              <w:rPr>
                <w:rFonts w:ascii="Calibri" w:hAnsi="Calibri" w:eastAsia="Calibri"/>
                <w:b/>
                <w:i w:val="0"/>
                <w:color w:val="1C2833"/>
                <w:sz w:val="16"/>
              </w:rPr>
              <w:t>Субъект</w:t>
            </w:r>
          </w:p>
        </w:tc>
        <w:tc>
          <w:tcPr>
            <w:tcW w:type="dxa" w:w="4210"/>
          </w:tcPr>
          <w:p>
            <w:pPr>
              <w:spacing w:after="0" w:line="259" w:lineRule="auto"/>
            </w:pPr>
            <w:r>
              <w:rPr>
                <w:rFonts w:ascii="Calibri" w:hAnsi="Calibri" w:eastAsia="Calibri"/>
                <w:b w:val="0"/>
                <w:i w:val="0"/>
                <w:color w:val="1C2833"/>
                <w:sz w:val="16"/>
              </w:rPr>
              <w:t>ИИН/FIO совпадает с participant?</w:t>
            </w:r>
          </w:p>
        </w:tc>
        <w:tc>
          <w:tcPr>
            <w:tcW w:type="dxa" w:w="3000"/>
          </w:tcPr>
          <w:p>
            <w:pPr>
              <w:spacing w:after="0" w:line="259" w:lineRule="auto"/>
            </w:pPr>
            <w:r>
              <w:rPr>
                <w:rFonts w:ascii="Calibri" w:hAnsi="Calibri" w:eastAsia="Calibri"/>
                <w:b w:val="0"/>
                <w:i w:val="0"/>
                <w:color w:val="1C2833"/>
                <w:sz w:val="16"/>
              </w:rPr>
              <w:t>MATCH; PII в документации маскирована.</w:t>
            </w:r>
          </w:p>
        </w:tc>
      </w:tr>
      <w:tr>
        <w:tc>
          <w:tcPr>
            <w:tcW w:type="dxa" w:w="2150"/>
            <w:shd w:fill="FAFBFC" w:val="clear"/>
          </w:tcPr>
          <w:p>
            <w:pPr>
              <w:spacing w:after="0" w:line="259" w:lineRule="auto"/>
            </w:pPr>
            <w:r>
              <w:rPr>
                <w:rFonts w:ascii="Calibri" w:hAnsi="Calibri" w:eastAsia="Calibri"/>
                <w:b/>
                <w:i w:val="0"/>
                <w:color w:val="1C2833"/>
                <w:sz w:val="16"/>
              </w:rPr>
              <w:t>Шаблон</w:t>
            </w:r>
          </w:p>
        </w:tc>
        <w:tc>
          <w:tcPr>
            <w:tcW w:type="dxa" w:w="4210"/>
            <w:shd w:fill="FAFBFC" w:val="clear"/>
          </w:tcPr>
          <w:p>
            <w:pPr>
              <w:spacing w:after="0" w:line="259" w:lineRule="auto"/>
            </w:pPr>
            <w:r>
              <w:rPr>
                <w:rFonts w:ascii="Calibri" w:hAnsi="Calibri" w:eastAsia="Calibri"/>
                <w:b w:val="0"/>
                <w:i w:val="0"/>
                <w:color w:val="1C2833"/>
                <w:sz w:val="16"/>
              </w:rPr>
              <w:t>Поддержан ли exact issuer/type/template version?</w:t>
            </w:r>
          </w:p>
        </w:tc>
        <w:tc>
          <w:tcPr>
            <w:tcW w:type="dxa" w:w="3000"/>
            <w:shd w:fill="FAFBFC" w:val="clear"/>
          </w:tcPr>
          <w:p>
            <w:pPr>
              <w:spacing w:after="0" w:line="259" w:lineRule="auto"/>
            </w:pPr>
            <w:r>
              <w:rPr>
                <w:rFonts w:ascii="Calibri" w:hAnsi="Calibri" w:eastAsia="Calibri"/>
                <w:b w:val="0"/>
                <w:i w:val="0"/>
                <w:color w:val="1C2833"/>
                <w:sz w:val="16"/>
              </w:rPr>
              <w:t>GOVCORP_ENPF_MOVEMENT_RU_KK_2026.</w:t>
            </w:r>
          </w:p>
        </w:tc>
      </w:tr>
      <w:tr>
        <w:tc>
          <w:tcPr>
            <w:tcW w:type="dxa" w:w="2150"/>
          </w:tcPr>
          <w:p>
            <w:pPr>
              <w:spacing w:after="0" w:line="259" w:lineRule="auto"/>
            </w:pPr>
            <w:r>
              <w:rPr>
                <w:rFonts w:ascii="Calibri" w:hAnsi="Calibri" w:eastAsia="Calibri"/>
                <w:b/>
                <w:i w:val="0"/>
                <w:color w:val="1C2833"/>
                <w:sz w:val="16"/>
              </w:rPr>
              <w:t>Подлинность</w:t>
            </w:r>
          </w:p>
        </w:tc>
        <w:tc>
          <w:tcPr>
            <w:tcW w:type="dxa" w:w="4210"/>
          </w:tcPr>
          <w:p>
            <w:pPr>
              <w:spacing w:after="0" w:line="259" w:lineRule="auto"/>
            </w:pPr>
            <w:r>
              <w:rPr>
                <w:rFonts w:ascii="Calibri" w:hAnsi="Calibri" w:eastAsia="Calibri"/>
                <w:b w:val="0"/>
                <w:i w:val="0"/>
                <w:color w:val="1C2833"/>
                <w:sz w:val="16"/>
              </w:rPr>
              <w:t>Есть ли проверенная signature/barcode/official reference?</w:t>
            </w:r>
          </w:p>
        </w:tc>
        <w:tc>
          <w:tcPr>
            <w:tcW w:type="dxa" w:w="3000"/>
          </w:tcPr>
          <w:p>
            <w:pPr>
              <w:spacing w:after="0" w:line="259" w:lineRule="auto"/>
            </w:pPr>
            <w:r>
              <w:rPr>
                <w:rFonts w:ascii="Calibri" w:hAnsi="Calibri" w:eastAsia="Calibri"/>
                <w:b w:val="0"/>
                <w:i w:val="0"/>
                <w:color w:val="1C2833"/>
                <w:sz w:val="16"/>
              </w:rPr>
              <w:t>BARCODE_PRESENT_UNVERIFIED; не VERIFIED.</w:t>
            </w:r>
          </w:p>
        </w:tc>
      </w:tr>
      <w:tr>
        <w:tc>
          <w:tcPr>
            <w:tcW w:type="dxa" w:w="2150"/>
            <w:shd w:fill="FAFBFC" w:val="clear"/>
          </w:tcPr>
          <w:p>
            <w:pPr>
              <w:spacing w:after="0" w:line="259" w:lineRule="auto"/>
            </w:pPr>
            <w:r>
              <w:rPr>
                <w:rFonts w:ascii="Calibri" w:hAnsi="Calibri" w:eastAsia="Calibri"/>
                <w:b/>
                <w:i w:val="0"/>
                <w:color w:val="1C2833"/>
                <w:sz w:val="16"/>
              </w:rPr>
              <w:t>Качество извлечения</w:t>
            </w:r>
          </w:p>
        </w:tc>
        <w:tc>
          <w:tcPr>
            <w:tcW w:type="dxa" w:w="4210"/>
            <w:shd w:fill="FAFBFC" w:val="clear"/>
          </w:tcPr>
          <w:p>
            <w:pPr>
              <w:spacing w:after="0" w:line="259" w:lineRule="auto"/>
            </w:pPr>
            <w:r>
              <w:rPr>
                <w:rFonts w:ascii="Calibri" w:hAnsi="Calibri" w:eastAsia="Calibri"/>
                <w:b w:val="0"/>
                <w:i w:val="0"/>
                <w:color w:val="1C2833"/>
                <w:sz w:val="16"/>
              </w:rPr>
              <w:t>Извлечены ли критичные поля и evidence?</w:t>
            </w:r>
          </w:p>
        </w:tc>
        <w:tc>
          <w:tcPr>
            <w:tcW w:type="dxa" w:w="3000"/>
            <w:shd w:fill="FAFBFC" w:val="clear"/>
          </w:tcPr>
          <w:p>
            <w:pPr>
              <w:spacing w:after="0" w:line="259" w:lineRule="auto"/>
            </w:pPr>
            <w:r>
              <w:rPr>
                <w:rFonts w:ascii="Calibri" w:hAnsi="Calibri" w:eastAsia="Calibri"/>
                <w:b w:val="0"/>
                <w:i w:val="0"/>
                <w:color w:val="1C2833"/>
                <w:sz w:val="16"/>
              </w:rPr>
              <w:t>PASS_WITH_REVIEW после calibration.</w:t>
            </w:r>
          </w:p>
        </w:tc>
      </w:tr>
      <w:tr>
        <w:tc>
          <w:tcPr>
            <w:tcW w:type="dxa" w:w="2150"/>
          </w:tcPr>
          <w:p>
            <w:pPr>
              <w:spacing w:after="0" w:line="259" w:lineRule="auto"/>
            </w:pPr>
            <w:r>
              <w:rPr>
                <w:rFonts w:ascii="Calibri" w:hAnsi="Calibri" w:eastAsia="Calibri"/>
                <w:b/>
                <w:i w:val="0"/>
                <w:color w:val="1C2833"/>
                <w:sz w:val="16"/>
              </w:rPr>
              <w:t>Сверка</w:t>
            </w:r>
          </w:p>
        </w:tc>
        <w:tc>
          <w:tcPr>
            <w:tcW w:type="dxa" w:w="4210"/>
          </w:tcPr>
          <w:p>
            <w:pPr>
              <w:spacing w:after="0" w:line="259" w:lineRule="auto"/>
            </w:pPr>
            <w:r>
              <w:rPr>
                <w:rFonts w:ascii="Calibri" w:hAnsi="Calibri" w:eastAsia="Calibri"/>
                <w:b w:val="0"/>
                <w:i w:val="0"/>
                <w:color w:val="1C2833"/>
                <w:sz w:val="16"/>
              </w:rPr>
              <w:t>Сходятся ли pages/rows/amounts/months/senders/statuses?</w:t>
            </w:r>
          </w:p>
        </w:tc>
        <w:tc>
          <w:tcPr>
            <w:tcW w:type="dxa" w:w="3000"/>
          </w:tcPr>
          <w:p>
            <w:pPr>
              <w:spacing w:after="0" w:line="259" w:lineRule="auto"/>
            </w:pPr>
            <w:r>
              <w:rPr>
                <w:rFonts w:ascii="Calibri" w:hAnsi="Calibri" w:eastAsia="Calibri"/>
                <w:b w:val="0"/>
                <w:i w:val="0"/>
                <w:color w:val="1C2833"/>
                <w:sz w:val="16"/>
              </w:rPr>
              <w:t>PCR-001…PCR-015.</w:t>
            </w:r>
          </w:p>
        </w:tc>
      </w:tr>
      <w:tr>
        <w:tc>
          <w:tcPr>
            <w:tcW w:type="dxa" w:w="2150"/>
            <w:shd w:fill="FAFBFC" w:val="clear"/>
          </w:tcPr>
          <w:p>
            <w:pPr>
              <w:spacing w:after="0" w:line="259" w:lineRule="auto"/>
            </w:pPr>
            <w:r>
              <w:rPr>
                <w:rFonts w:ascii="Calibri" w:hAnsi="Calibri" w:eastAsia="Calibri"/>
                <w:b/>
                <w:i w:val="0"/>
                <w:color w:val="1C2833"/>
                <w:sz w:val="16"/>
              </w:rPr>
              <w:t>Ручная проверка</w:t>
            </w:r>
          </w:p>
        </w:tc>
        <w:tc>
          <w:tcPr>
            <w:tcW w:type="dxa" w:w="4210"/>
            <w:shd w:fill="FAFBFC" w:val="clear"/>
          </w:tcPr>
          <w:p>
            <w:pPr>
              <w:spacing w:after="0" w:line="259" w:lineRule="auto"/>
            </w:pPr>
            <w:r>
              <w:rPr>
                <w:rFonts w:ascii="Calibri" w:hAnsi="Calibri" w:eastAsia="Calibri"/>
                <w:b w:val="0"/>
                <w:i w:val="0"/>
                <w:color w:val="1C2833"/>
                <w:sz w:val="16"/>
              </w:rPr>
              <w:t>Закрыты ли blocking tasks человеком?</w:t>
            </w:r>
          </w:p>
        </w:tc>
        <w:tc>
          <w:tcPr>
            <w:tcW w:type="dxa" w:w="3000"/>
            <w:shd w:fill="FAFBFC" w:val="clear"/>
          </w:tcPr>
          <w:p>
            <w:pPr>
              <w:spacing w:after="0" w:line="259" w:lineRule="auto"/>
            </w:pPr>
            <w:r>
              <w:rPr>
                <w:rFonts w:ascii="Calibri" w:hAnsi="Calibri" w:eastAsia="Calibri"/>
                <w:b w:val="0"/>
                <w:i w:val="0"/>
                <w:color w:val="1C2833"/>
                <w:sz w:val="16"/>
              </w:rPr>
              <w:t>COMPLETED перед publish.</w:t>
            </w:r>
          </w:p>
        </w:tc>
      </w:tr>
      <w:tr>
        <w:tc>
          <w:tcPr>
            <w:tcW w:type="dxa" w:w="2150"/>
          </w:tcPr>
          <w:p>
            <w:pPr>
              <w:spacing w:after="0" w:line="259" w:lineRule="auto"/>
            </w:pPr>
            <w:r>
              <w:rPr>
                <w:rFonts w:ascii="Calibri" w:hAnsi="Calibri" w:eastAsia="Calibri"/>
                <w:b/>
                <w:i w:val="0"/>
                <w:color w:val="1C2833"/>
                <w:sz w:val="16"/>
              </w:rPr>
              <w:t>Свежесть</w:t>
            </w:r>
          </w:p>
        </w:tc>
        <w:tc>
          <w:tcPr>
            <w:tcW w:type="dxa" w:w="4210"/>
          </w:tcPr>
          <w:p>
            <w:pPr>
              <w:spacing w:after="0" w:line="259" w:lineRule="auto"/>
            </w:pPr>
            <w:r>
              <w:rPr>
                <w:rFonts w:ascii="Calibri" w:hAnsi="Calibri" w:eastAsia="Calibri"/>
                <w:b w:val="0"/>
                <w:i w:val="0"/>
                <w:color w:val="1C2833"/>
                <w:sz w:val="16"/>
              </w:rPr>
              <w:t>Возраст документа по versioned process TTL?</w:t>
            </w:r>
          </w:p>
        </w:tc>
        <w:tc>
          <w:tcPr>
            <w:tcW w:type="dxa" w:w="3000"/>
          </w:tcPr>
          <w:p>
            <w:pPr>
              <w:spacing w:after="0" w:line="259" w:lineRule="auto"/>
            </w:pPr>
            <w:r>
              <w:rPr>
                <w:rFonts w:ascii="Calibri" w:hAnsi="Calibri" w:eastAsia="Calibri"/>
                <w:b w:val="0"/>
                <w:i w:val="0"/>
                <w:color w:val="1C2833"/>
                <w:sz w:val="16"/>
              </w:rPr>
              <w:t>age_days хранится; policy RG-07 открыта.</w:t>
            </w:r>
          </w:p>
        </w:tc>
      </w:tr>
    </w:tbl>
    <w:p>
      <w:pPr>
        <w:keepNext w:val="0"/>
        <w:widowControl/>
        <w:spacing w:before="0" w:after="40" w:line="288" w:lineRule="auto"/>
        <w:jc w:val="left"/>
      </w:pPr>
    </w:p>
    <w:tbl>
      <w:tblPr>
        <w:tblW w:type="dxa" w:w="9360"/>
        <w:jc w:val="left"/>
        <w:tblLayout w:type="fixed"/>
        <w:tblLook w:firstColumn="1" w:firstRow="1" w:lastColumn="0" w:lastRow="0" w:noHBand="0" w:noVBand="1" w:val="04A0"/>
        <w:tblInd w:w="120" w:type="dxa"/>
        <w:tblBorders>
          <w:top w:val="single" w:sz="0" w:space="0" w:color="FCECEC"/>
          <w:left w:val="single" w:sz="0" w:space="0" w:color="FCECEC"/>
          <w:bottom w:val="single" w:sz="0" w:space="0" w:color="FCECEC"/>
          <w:right w:val="single" w:sz="0" w:space="0" w:color="FCECEC"/>
          <w:insideH w:val="single" w:sz="0" w:space="0" w:color="FCECEC"/>
          <w:insideV w:val="single" w:sz="0" w:space="0" w:color="FCECEC"/>
        </w:tblBorders>
      </w:tblPr>
      <w:tblGrid>
        <w:gridCol w:w="9360"/>
      </w:tblGrid>
      <w:tr>
        <w:tc>
          <w:tcPr>
            <w:tcW w:type="dxa" w:w="9360"/>
            <w:tcMar>
              <w:top w:w="70" w:type="dxa"/>
              <w:bottom w:w="70" w:type="dxa"/>
              <w:start w:w="105" w:type="dxa"/>
              <w:end w:w="105" w:type="dxa"/>
            </w:tcMar>
            <w:vAlign w:val="center"/>
            <w:shd w:fill="FCECEC" w:val="clear"/>
          </w:tcPr>
          <w:p>
            <w:pPr>
              <w:spacing w:after="0" w:line="278" w:lineRule="auto"/>
            </w:pPr>
            <w:r>
              <w:rPr>
                <w:rFonts w:ascii="Calibri" w:hAnsi="Calibri" w:eastAsia="Calibri"/>
                <w:b/>
                <w:i w:val="0"/>
                <w:color w:val="8B1E1E"/>
                <w:sz w:val="18"/>
              </w:rPr>
              <w:t xml:space="preserve">НЕ СМЕШИВАТЬ  </w:t>
            </w:r>
            <w:r>
              <w:rPr>
                <w:rFonts w:ascii="Calibri" w:hAnsi="Calibri" w:eastAsia="Calibri"/>
                <w:b w:val="0"/>
                <w:i w:val="0"/>
                <w:color w:val="1C2833"/>
                <w:sz w:val="18"/>
              </w:rPr>
              <w:t>OCR success не подтверждает подлинность. VALID file не означает MATCH subject. CONFIRMED означает только проверку фактов CASA для внутреннего использования. Один зелёный badge «Подтверждено» запрещён, если остальные измерения не показаны отдельно.</w:t>
            </w:r>
          </w:p>
        </w:tc>
      </w:tr>
    </w:tbl>
    <w:p>
      <w:pPr>
        <w:keepNext w:val="0"/>
        <w:widowControl/>
        <w:spacing w:before="0" w:after="40" w:line="288" w:lineRule="auto"/>
        <w:jc w:val="left"/>
      </w:pPr>
    </w:p>
    <w:p>
      <w:pPr>
        <w:pStyle w:val="Heading2"/>
        <w:keepNext/>
        <w:widowControl/>
      </w:pPr>
      <w:r>
        <w:rPr>
          <w:rFonts w:ascii="Calibri" w:hAnsi="Calibri" w:eastAsia="Calibri"/>
          <w:b/>
          <w:i w:val="0"/>
          <w:color w:val="2E74B5"/>
          <w:sz w:val="26"/>
        </w:rPr>
        <w:t>Безопасность и аудит</w:t>
      </w:r>
    </w:p>
    <w:p>
      <w:pPr>
        <w:pStyle w:val="ListBullet"/>
        <w:widowControl/>
        <w:spacing w:after="60" w:line="283" w:lineRule="auto"/>
        <w:ind w:left="540" w:hanging="271"/>
      </w:pPr>
      <w:r>
        <w:rPr>
          <w:rFonts w:ascii="Calibri" w:hAnsi="Calibri" w:eastAsia="Calibri"/>
          <w:b w:val="0"/>
          <w:i w:val="0"/>
          <w:color w:val="1C2833"/>
          <w:sz w:val="18"/>
        </w:rPr>
        <w:t>доступ только в своём tenant/case и при действующем purpose-bound consent;</w:t>
      </w:r>
    </w:p>
    <w:p>
      <w:pPr>
        <w:pStyle w:val="ListBullet"/>
        <w:widowControl/>
        <w:spacing w:after="60" w:line="283" w:lineRule="auto"/>
        <w:ind w:left="540" w:hanging="271"/>
      </w:pPr>
      <w:r>
        <w:rPr>
          <w:rFonts w:ascii="Calibri" w:hAnsi="Calibri" w:eastAsia="Calibri"/>
          <w:b w:val="0"/>
          <w:i w:val="0"/>
          <w:color w:val="1C2833"/>
          <w:sz w:val="18"/>
        </w:rPr>
        <w:t>оригинальный PDF и raw parse output неизменяемы; исправления — отдельные reviewed revisions;</w:t>
      </w:r>
    </w:p>
    <w:p>
      <w:pPr>
        <w:pStyle w:val="ListBullet"/>
        <w:widowControl/>
        <w:spacing w:after="60" w:line="283" w:lineRule="auto"/>
        <w:ind w:left="540" w:hanging="271"/>
      </w:pPr>
      <w:r>
        <w:rPr>
          <w:rFonts w:ascii="Calibri" w:hAnsi="Calibri" w:eastAsia="Calibri"/>
          <w:b w:val="0"/>
          <w:i w:val="0"/>
          <w:color w:val="1C2833"/>
          <w:sz w:val="18"/>
        </w:rPr>
        <w:t>журналируются просмотр evidence, correction, confirm, waiver и publish;</w:t>
      </w:r>
    </w:p>
    <w:p>
      <w:pPr>
        <w:pStyle w:val="ListBullet"/>
        <w:widowControl/>
        <w:spacing w:after="60" w:line="283" w:lineRule="auto"/>
        <w:ind w:left="540" w:hanging="271"/>
      </w:pPr>
      <w:r>
        <w:rPr>
          <w:rFonts w:ascii="Calibri" w:hAnsi="Calibri" w:eastAsia="Calibri"/>
          <w:b w:val="0"/>
          <w:i w:val="0"/>
          <w:color w:val="1C2833"/>
          <w:sz w:val="18"/>
        </w:rPr>
        <w:t>PII не попадает в обычные логи, tickets, test reports или screenshots; dev/test используют обезличенные данные;</w:t>
      </w:r>
    </w:p>
    <w:p>
      <w:pPr>
        <w:pStyle w:val="ListBullet"/>
        <w:widowControl/>
        <w:spacing w:after="60" w:line="283" w:lineRule="auto"/>
        <w:ind w:left="540" w:hanging="271"/>
      </w:pPr>
      <w:r>
        <w:rPr>
          <w:rFonts w:ascii="Calibri" w:hAnsi="Calibri" w:eastAsia="Calibri"/>
          <w:b w:val="0"/>
          <w:i w:val="0"/>
          <w:color w:val="1C2833"/>
          <w:sz w:val="18"/>
        </w:rPr>
        <w:t>support/admin не получают PII автоматически: только утверждённый режим доступа с целью и audit;</w:t>
      </w:r>
    </w:p>
    <w:p>
      <w:pPr>
        <w:pStyle w:val="ListBullet"/>
        <w:widowControl/>
        <w:spacing w:after="60" w:line="283" w:lineRule="auto"/>
        <w:ind w:left="540" w:hanging="271"/>
      </w:pPr>
      <w:r>
        <w:rPr>
          <w:rFonts w:ascii="Calibri" w:hAnsi="Calibri" w:eastAsia="Calibri"/>
          <w:b w:val="0"/>
          <w:i w:val="0"/>
          <w:color w:val="1C2833"/>
          <w:sz w:val="18"/>
        </w:rPr>
        <w:t>retry idempotent; exact duplicate не создаёт второй parse/snapshot; tenant isolation проверяется тестами.</w:t>
      </w:r>
    </w:p>
    <w:p>
      <w:r>
        <w:br w:type="page"/>
      </w:r>
    </w:p>
    <w:p>
      <w:pPr>
        <w:keepNext/>
        <w:widowControl/>
        <w:spacing w:before="0" w:after="60" w:line="288" w:lineRule="auto"/>
        <w:jc w:val="left"/>
      </w:pPr>
      <w:r>
        <w:rPr>
          <w:rFonts w:ascii="Calibri" w:hAnsi="Calibri" w:eastAsia="Calibri"/>
          <w:b/>
          <w:i w:val="0"/>
          <w:color w:val="2E74B5"/>
          <w:sz w:val="17"/>
        </w:rPr>
        <w:t>DOWNSTREAM CONTRACT</w:t>
      </w:r>
    </w:p>
    <w:p>
      <w:pPr>
        <w:pStyle w:val="Heading1"/>
        <w:keepNext/>
        <w:widowControl/>
      </w:pPr>
      <w:r>
        <w:rPr>
          <w:rFonts w:ascii="Calibri" w:hAnsi="Calibri" w:eastAsia="Calibri"/>
          <w:b/>
          <w:i w:val="0"/>
          <w:color w:val="2E74B5"/>
          <w:sz w:val="32"/>
        </w:rPr>
        <w:t>18. Выходной snapshot</w:t>
      </w:r>
    </w:p>
    <w:p>
      <w:pPr>
        <w:keepNext w:val="0"/>
        <w:widowControl/>
        <w:spacing w:before="0" w:after="100" w:line="288" w:lineRule="auto"/>
        <w:jc w:val="left"/>
      </w:pPr>
      <w:r>
        <w:rPr>
          <w:rFonts w:ascii="Calibri" w:hAnsi="Calibri" w:eastAsia="Calibri"/>
          <w:b w:val="0"/>
          <w:i w:val="0"/>
          <w:color w:val="1C2833"/>
          <w:sz w:val="20"/>
        </w:rPr>
        <w:t>pension_contribution_profile_snapshot — стабильный downstream contract. Client Profile / Calculation layer получают подтверждённые нейтральные факты и версии; они не читают PDF напрямую и не меняют snapshot.</w:t>
      </w:r>
    </w:p>
    <w:tbl>
      <w:tblPr>
        <w:tblStyle w:val="TableGrid"/>
        <w:tblW w:type="dxa" w:w="9360"/>
        <w:jc w:val="left"/>
        <w:tblLayout w:type="fixed"/>
        <w:tblLook w:firstColumn="1" w:firstRow="1" w:lastColumn="0" w:lastRow="0" w:noHBand="0" w:noVBand="1" w:val="04A0"/>
        <w:tblInd w:w="120" w:type="dxa"/>
        <w:tblBorders>
          <w:top w:val="single" w:sz="5" w:space="0" w:color="CBD3DA"/>
          <w:left w:val="single" w:sz="5" w:space="0" w:color="CBD3DA"/>
          <w:bottom w:val="single" w:sz="5" w:space="0" w:color="CBD3DA"/>
          <w:right w:val="single" w:sz="5" w:space="0" w:color="CBD3DA"/>
          <w:insideH w:val="single" w:sz="5" w:space="0" w:color="CBD3DA"/>
          <w:insideV w:val="single" w:sz="5" w:space="0" w:color="CBD3DA"/>
        </w:tblBorders>
      </w:tblPr>
      <w:tblGrid>
        <w:gridCol w:w="2300"/>
        <w:gridCol w:w="7060"/>
      </w:tblGrid>
      <w:tr>
        <w:trPr>
          <w:tblHeader w:val="true"/>
        </w:trPr>
        <w:tc>
          <w:tcPr>
            <w:tcW w:type="dxa" w:w="230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6"/>
              </w:rPr>
              <w:t>Отдаёт дальше</w:t>
            </w:r>
          </w:p>
        </w:tc>
        <w:tc>
          <w:tcPr>
            <w:tcW w:type="dxa" w:w="706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6"/>
              </w:rPr>
              <w:t>Содержание</w:t>
            </w:r>
          </w:p>
        </w:tc>
      </w:tr>
      <w:tr>
        <w:tc>
          <w:tcPr>
            <w:tcW w:type="dxa" w:w="2300"/>
          </w:tcPr>
          <w:p>
            <w:pPr>
              <w:spacing w:after="0" w:line="259" w:lineRule="auto"/>
            </w:pPr>
            <w:r>
              <w:rPr>
                <w:rFonts w:ascii="Calibri" w:hAnsi="Calibri" w:eastAsia="Calibri"/>
                <w:b/>
                <w:i w:val="0"/>
                <w:color w:val="1C2833"/>
                <w:sz w:val="16"/>
              </w:rPr>
              <w:t>Идентичность источника</w:t>
            </w:r>
          </w:p>
        </w:tc>
        <w:tc>
          <w:tcPr>
            <w:tcW w:type="dxa" w:w="7060"/>
          </w:tcPr>
          <w:p>
            <w:pPr>
              <w:spacing w:after="0" w:line="259" w:lineRule="auto"/>
            </w:pPr>
            <w:r>
              <w:rPr>
                <w:rFonts w:ascii="Calibri" w:hAnsi="Calibri" w:eastAsia="Calibri"/>
                <w:b w:val="0"/>
                <w:i w:val="0"/>
                <w:color w:val="1C2833"/>
                <w:sz w:val="16"/>
              </w:rPr>
              <w:t>document_version_id, issuer/type/template, document no, query period + basis, received_at, pages, hash, freshness.</w:t>
            </w:r>
          </w:p>
        </w:tc>
      </w:tr>
      <w:tr>
        <w:tc>
          <w:tcPr>
            <w:tcW w:type="dxa" w:w="2300"/>
            <w:shd w:fill="FAFBFC" w:val="clear"/>
          </w:tcPr>
          <w:p>
            <w:pPr>
              <w:spacing w:after="0" w:line="259" w:lineRule="auto"/>
            </w:pPr>
            <w:r>
              <w:rPr>
                <w:rFonts w:ascii="Calibri" w:hAnsi="Calibri" w:eastAsia="Calibri"/>
                <w:b/>
                <w:i w:val="0"/>
                <w:color w:val="1C2833"/>
                <w:sz w:val="16"/>
              </w:rPr>
              <w:t>Verification</w:t>
            </w:r>
          </w:p>
        </w:tc>
        <w:tc>
          <w:tcPr>
            <w:tcW w:type="dxa" w:w="7060"/>
            <w:shd w:fill="FAFBFC" w:val="clear"/>
          </w:tcPr>
          <w:p>
            <w:pPr>
              <w:spacing w:after="0" w:line="259" w:lineRule="auto"/>
            </w:pPr>
            <w:r>
              <w:rPr>
                <w:rFonts w:ascii="Calibri" w:hAnsi="Calibri" w:eastAsia="Calibri"/>
                <w:b w:val="0"/>
                <w:i w:val="0"/>
                <w:color w:val="1C2833"/>
                <w:sz w:val="16"/>
              </w:rPr>
              <w:t>file integrity, subject, completeness, authenticity, extraction, reconciliation, review, blocking count.</w:t>
            </w:r>
          </w:p>
        </w:tc>
      </w:tr>
      <w:tr>
        <w:tc>
          <w:tcPr>
            <w:tcW w:type="dxa" w:w="2300"/>
          </w:tcPr>
          <w:p>
            <w:pPr>
              <w:spacing w:after="0" w:line="259" w:lineRule="auto"/>
            </w:pPr>
            <w:r>
              <w:rPr>
                <w:rFonts w:ascii="Calibri" w:hAnsi="Calibri" w:eastAsia="Calibri"/>
                <w:b/>
                <w:i w:val="0"/>
                <w:color w:val="1C2833"/>
                <w:sz w:val="16"/>
              </w:rPr>
              <w:t>Строки</w:t>
            </w:r>
          </w:p>
        </w:tc>
        <w:tc>
          <w:tcPr>
            <w:tcW w:type="dxa" w:w="7060"/>
          </w:tcPr>
          <w:p>
            <w:pPr>
              <w:spacing w:after="0" w:line="259" w:lineRule="auto"/>
            </w:pPr>
            <w:r>
              <w:rPr>
                <w:rFonts w:ascii="Calibri" w:hAnsi="Calibri" w:eastAsia="Calibri"/>
                <w:b w:val="0"/>
                <w:i w:val="0"/>
                <w:color w:val="1C2833"/>
                <w:sz w:val="16"/>
              </w:rPr>
              <w:t>exact records с period/dates/amount/KNP/type/status/effect/sender/evidence/source statuses.</w:t>
            </w:r>
          </w:p>
        </w:tc>
      </w:tr>
      <w:tr>
        <w:tc>
          <w:tcPr>
            <w:tcW w:type="dxa" w:w="2300"/>
            <w:shd w:fill="FAFBFC" w:val="clear"/>
          </w:tcPr>
          <w:p>
            <w:pPr>
              <w:spacing w:after="0" w:line="259" w:lineRule="auto"/>
            </w:pPr>
            <w:r>
              <w:rPr>
                <w:rFonts w:ascii="Calibri" w:hAnsi="Calibri" w:eastAsia="Calibri"/>
                <w:b/>
                <w:i w:val="0"/>
                <w:color w:val="1C2833"/>
                <w:sz w:val="16"/>
              </w:rPr>
              <w:t>Месяцы</w:t>
            </w:r>
          </w:p>
        </w:tc>
        <w:tc>
          <w:tcPr>
            <w:tcW w:type="dxa" w:w="7060"/>
            <w:shd w:fill="FAFBFC" w:val="clear"/>
          </w:tcPr>
          <w:p>
            <w:pPr>
              <w:spacing w:after="0" w:line="259" w:lineRule="auto"/>
            </w:pPr>
            <w:r>
              <w:rPr>
                <w:rFonts w:ascii="Calibri" w:hAnsi="Calibri" w:eastAsia="Calibri"/>
                <w:b w:val="0"/>
                <w:i w:val="0"/>
                <w:color w:val="1C2833"/>
                <w:sz w:val="16"/>
              </w:rPr>
              <w:t>observed months, coverage status, contribution status, totals by type, sender/record IDs, unknown count.</w:t>
            </w:r>
          </w:p>
        </w:tc>
      </w:tr>
      <w:tr>
        <w:tc>
          <w:tcPr>
            <w:tcW w:type="dxa" w:w="2300"/>
          </w:tcPr>
          <w:p>
            <w:pPr>
              <w:spacing w:after="0" w:line="259" w:lineRule="auto"/>
            </w:pPr>
            <w:r>
              <w:rPr>
                <w:rFonts w:ascii="Calibri" w:hAnsi="Calibri" w:eastAsia="Calibri"/>
                <w:b/>
                <w:i w:val="0"/>
                <w:color w:val="1C2833"/>
                <w:sz w:val="16"/>
              </w:rPr>
              <w:t>Отправители</w:t>
            </w:r>
          </w:p>
        </w:tc>
        <w:tc>
          <w:tcPr>
            <w:tcW w:type="dxa" w:w="7060"/>
          </w:tcPr>
          <w:p>
            <w:pPr>
              <w:spacing w:after="0" w:line="259" w:lineRule="auto"/>
            </w:pPr>
            <w:r>
              <w:rPr>
                <w:rFonts w:ascii="Calibri" w:hAnsi="Calibri" w:eastAsia="Calibri"/>
                <w:b w:val="0"/>
                <w:i w:val="0"/>
                <w:color w:val="1C2833"/>
                <w:sz w:val="16"/>
              </w:rPr>
              <w:t>canonical sender IDs, masked identifiers, aliases, sequences; role=CONTRIBUTION_SENDER.</w:t>
            </w:r>
          </w:p>
        </w:tc>
      </w:tr>
      <w:tr>
        <w:tc>
          <w:tcPr>
            <w:tcW w:type="dxa" w:w="2300"/>
            <w:shd w:fill="FAFBFC" w:val="clear"/>
          </w:tcPr>
          <w:p>
            <w:pPr>
              <w:spacing w:after="0" w:line="259" w:lineRule="auto"/>
            </w:pPr>
            <w:r>
              <w:rPr>
                <w:rFonts w:ascii="Calibri" w:hAnsi="Calibri" w:eastAsia="Calibri"/>
                <w:b/>
                <w:i w:val="0"/>
                <w:color w:val="1C2833"/>
                <w:sz w:val="16"/>
              </w:rPr>
              <w:t>Нейтральный профиль</w:t>
            </w:r>
          </w:p>
        </w:tc>
        <w:tc>
          <w:tcPr>
            <w:tcW w:type="dxa" w:w="7060"/>
            <w:shd w:fill="FAFBFC" w:val="clear"/>
          </w:tcPr>
          <w:p>
            <w:pPr>
              <w:spacing w:after="0" w:line="259" w:lineRule="auto"/>
            </w:pPr>
            <w:r>
              <w:rPr>
                <w:rFonts w:ascii="Calibri" w:hAnsi="Calibri" w:eastAsia="Calibri"/>
                <w:b w:val="0"/>
                <w:i w:val="0"/>
                <w:color w:val="1C2833"/>
                <w:sz w:val="16"/>
              </w:rPr>
              <w:t>periods, known/unknown/gap months, contribution statistics, sender events/signals.</w:t>
            </w:r>
          </w:p>
        </w:tc>
      </w:tr>
      <w:tr>
        <w:tc>
          <w:tcPr>
            <w:tcW w:type="dxa" w:w="2300"/>
          </w:tcPr>
          <w:p>
            <w:pPr>
              <w:spacing w:after="0" w:line="259" w:lineRule="auto"/>
            </w:pPr>
            <w:r>
              <w:rPr>
                <w:rFonts w:ascii="Calibri" w:hAnsi="Calibri" w:eastAsia="Calibri"/>
                <w:b/>
                <w:i w:val="0"/>
                <w:color w:val="1C2833"/>
                <w:sz w:val="16"/>
              </w:rPr>
              <w:t>Расчётная база</w:t>
            </w:r>
          </w:p>
        </w:tc>
        <w:tc>
          <w:tcPr>
            <w:tcW w:type="dxa" w:w="7060"/>
          </w:tcPr>
          <w:p>
            <w:pPr>
              <w:spacing w:after="0" w:line="259" w:lineRule="auto"/>
            </w:pPr>
            <w:r>
              <w:rPr>
                <w:rFonts w:ascii="Calibri" w:hAnsi="Calibri" w:eastAsia="Calibri"/>
                <w:b w:val="0"/>
                <w:i w:val="0"/>
                <w:color w:val="1C2833"/>
                <w:sz w:val="16"/>
              </w:rPr>
              <w:t>Только status + source amount + confirmed rate context + formula version + limitations; null допустим.</w:t>
            </w:r>
          </w:p>
        </w:tc>
      </w:tr>
      <w:tr>
        <w:tc>
          <w:tcPr>
            <w:tcW w:type="dxa" w:w="2300"/>
            <w:shd w:fill="FAFBFC" w:val="clear"/>
          </w:tcPr>
          <w:p>
            <w:pPr>
              <w:spacing w:after="0" w:line="259" w:lineRule="auto"/>
            </w:pPr>
            <w:r>
              <w:rPr>
                <w:rFonts w:ascii="Calibri" w:hAnsi="Calibri" w:eastAsia="Calibri"/>
                <w:b/>
                <w:i w:val="0"/>
                <w:color w:val="1C2833"/>
                <w:sz w:val="16"/>
              </w:rPr>
              <w:t>Версии / evidence</w:t>
            </w:r>
          </w:p>
        </w:tc>
        <w:tc>
          <w:tcPr>
            <w:tcW w:type="dxa" w:w="7060"/>
            <w:shd w:fill="FAFBFC" w:val="clear"/>
          </w:tcPr>
          <w:p>
            <w:pPr>
              <w:spacing w:after="0" w:line="259" w:lineRule="auto"/>
            </w:pPr>
            <w:r>
              <w:rPr>
                <w:rFonts w:ascii="Calibri" w:hAnsi="Calibri" w:eastAsia="Calibri"/>
                <w:b w:val="0"/>
                <w:i w:val="0"/>
                <w:color w:val="1C2833"/>
                <w:sz w:val="16"/>
              </w:rPr>
              <w:t>parser/template/KNP/status/rate/review/profile/schema versions, evidence manifest hash, snapshot hash.</w:t>
            </w:r>
          </w:p>
        </w:tc>
      </w:tr>
    </w:tbl>
    <w:p>
      <w:pPr>
        <w:keepNext w:val="0"/>
        <w:widowControl/>
        <w:spacing w:before="0" w:after="40" w:line="288" w:lineRule="auto"/>
        <w:jc w:val="left"/>
      </w:pPr>
    </w:p>
    <w:p>
      <w:pPr>
        <w:pStyle w:val="Heading2"/>
        <w:keepNext/>
        <w:widowControl/>
      </w:pPr>
      <w:r>
        <w:rPr>
          <w:rFonts w:ascii="Calibri" w:hAnsi="Calibri" w:eastAsia="Calibri"/>
          <w:b/>
          <w:i w:val="0"/>
          <w:color w:val="2E74B5"/>
          <w:sz w:val="26"/>
        </w:rPr>
        <w:t>Не отдаёт как факт</w:t>
      </w:r>
    </w:p>
    <w:tbl>
      <w:tblPr>
        <w:tblStyle w:val="TableGrid"/>
        <w:tblW w:type="dxa" w:w="9360"/>
        <w:jc w:val="left"/>
        <w:tblLayout w:type="fixed"/>
        <w:tblLook w:firstColumn="1" w:firstRow="1" w:lastColumn="0" w:lastRow="0" w:noHBand="0" w:noVBand="1" w:val="04A0"/>
        <w:tblInd w:w="120" w:type="dxa"/>
        <w:tblBorders>
          <w:top w:val="single" w:sz="5" w:space="0" w:color="CBD3DA"/>
          <w:left w:val="single" w:sz="5" w:space="0" w:color="CBD3DA"/>
          <w:bottom w:val="single" w:sz="5" w:space="0" w:color="CBD3DA"/>
          <w:right w:val="single" w:sz="5" w:space="0" w:color="CBD3DA"/>
          <w:insideH w:val="single" w:sz="5" w:space="0" w:color="CBD3DA"/>
          <w:insideV w:val="single" w:sz="5" w:space="0" w:color="CBD3DA"/>
        </w:tblBorders>
      </w:tblPr>
      <w:tblGrid>
        <w:gridCol w:w="3600"/>
        <w:gridCol w:w="5760"/>
      </w:tblGrid>
      <w:tr>
        <w:trPr>
          <w:tblHeader w:val="true"/>
        </w:trPr>
        <w:tc>
          <w:tcPr>
            <w:tcW w:type="dxa" w:w="360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6"/>
              </w:rPr>
              <w:t>Запрещённый выход</w:t>
            </w:r>
          </w:p>
        </w:tc>
        <w:tc>
          <w:tcPr>
            <w:tcW w:type="dxa" w:w="576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6"/>
              </w:rPr>
              <w:t>Почему</w:t>
            </w:r>
          </w:p>
        </w:tc>
      </w:tr>
      <w:tr>
        <w:tc>
          <w:tcPr>
            <w:tcW w:type="dxa" w:w="3600"/>
          </w:tcPr>
          <w:p>
            <w:pPr>
              <w:spacing w:after="0" w:line="259" w:lineRule="auto"/>
            </w:pPr>
            <w:r>
              <w:rPr>
                <w:rFonts w:ascii="Calibri" w:hAnsi="Calibri" w:eastAsia="Calibri"/>
                <w:b/>
                <w:i w:val="0"/>
                <w:color w:val="1C2833"/>
                <w:sz w:val="16"/>
              </w:rPr>
              <w:t>Зарплата / verified income / bank accepted income</w:t>
            </w:r>
          </w:p>
        </w:tc>
        <w:tc>
          <w:tcPr>
            <w:tcW w:type="dxa" w:w="5760"/>
          </w:tcPr>
          <w:p>
            <w:pPr>
              <w:spacing w:after="0" w:line="259" w:lineRule="auto"/>
            </w:pPr>
            <w:r>
              <w:rPr>
                <w:rFonts w:ascii="Calibri" w:hAnsi="Calibri" w:eastAsia="Calibri"/>
                <w:b w:val="0"/>
                <w:i w:val="0"/>
                <w:color w:val="1C2833"/>
                <w:sz w:val="16"/>
              </w:rPr>
              <w:t>Взнос и даже mathematical base не доказывают эти значения.</w:t>
            </w:r>
          </w:p>
        </w:tc>
      </w:tr>
      <w:tr>
        <w:tc>
          <w:tcPr>
            <w:tcW w:type="dxa" w:w="3600"/>
            <w:shd w:fill="FAFBFC" w:val="clear"/>
          </w:tcPr>
          <w:p>
            <w:pPr>
              <w:spacing w:after="0" w:line="259" w:lineRule="auto"/>
            </w:pPr>
            <w:r>
              <w:rPr>
                <w:rFonts w:ascii="Calibri" w:hAnsi="Calibri" w:eastAsia="Calibri"/>
                <w:b/>
                <w:i w:val="0"/>
                <w:color w:val="1C2833"/>
                <w:sz w:val="16"/>
              </w:rPr>
              <w:t>Employer relationship</w:t>
            </w:r>
          </w:p>
        </w:tc>
        <w:tc>
          <w:tcPr>
            <w:tcW w:type="dxa" w:w="5760"/>
            <w:shd w:fill="FAFBFC" w:val="clear"/>
          </w:tcPr>
          <w:p>
            <w:pPr>
              <w:spacing w:after="0" w:line="259" w:lineRule="auto"/>
            </w:pPr>
            <w:r>
              <w:rPr>
                <w:rFonts w:ascii="Calibri" w:hAnsi="Calibri" w:eastAsia="Calibri"/>
                <w:b w:val="0"/>
                <w:i w:val="0"/>
                <w:color w:val="1C2833"/>
                <w:sz w:val="16"/>
              </w:rPr>
              <w:t>Sender не равен работодателю без отдельного reviewed source.</w:t>
            </w:r>
          </w:p>
        </w:tc>
      </w:tr>
      <w:tr>
        <w:tc>
          <w:tcPr>
            <w:tcW w:type="dxa" w:w="3600"/>
          </w:tcPr>
          <w:p>
            <w:pPr>
              <w:spacing w:after="0" w:line="259" w:lineRule="auto"/>
            </w:pPr>
            <w:r>
              <w:rPr>
                <w:rFonts w:ascii="Calibri" w:hAnsi="Calibri" w:eastAsia="Calibri"/>
                <w:b/>
                <w:i w:val="0"/>
                <w:color w:val="1C2833"/>
                <w:sz w:val="16"/>
              </w:rPr>
              <w:t>Стабильный/нестабильный клиент</w:t>
            </w:r>
          </w:p>
        </w:tc>
        <w:tc>
          <w:tcPr>
            <w:tcW w:type="dxa" w:w="5760"/>
          </w:tcPr>
          <w:p>
            <w:pPr>
              <w:spacing w:after="0" w:line="259" w:lineRule="auto"/>
            </w:pPr>
            <w:r>
              <w:rPr>
                <w:rFonts w:ascii="Calibri" w:hAnsi="Calibri" w:eastAsia="Calibri"/>
                <w:b w:val="0"/>
                <w:i w:val="0"/>
                <w:color w:val="1C2833"/>
                <w:sz w:val="16"/>
              </w:rPr>
              <w:t>Sender/month patterns — нейтральные signals, не verdict.</w:t>
            </w:r>
          </w:p>
        </w:tc>
      </w:tr>
      <w:tr>
        <w:tc>
          <w:tcPr>
            <w:tcW w:type="dxa" w:w="3600"/>
            <w:shd w:fill="FAFBFC" w:val="clear"/>
          </w:tcPr>
          <w:p>
            <w:pPr>
              <w:spacing w:after="0" w:line="259" w:lineRule="auto"/>
            </w:pPr>
            <w:r>
              <w:rPr>
                <w:rFonts w:ascii="Calibri" w:hAnsi="Calibri" w:eastAsia="Calibri"/>
                <w:b/>
                <w:i w:val="0"/>
                <w:color w:val="1C2833"/>
                <w:sz w:val="16"/>
              </w:rPr>
              <w:t>Банковский КДН / лимит платежей</w:t>
            </w:r>
          </w:p>
        </w:tc>
        <w:tc>
          <w:tcPr>
            <w:tcW w:type="dxa" w:w="5760"/>
            <w:shd w:fill="FAFBFC" w:val="clear"/>
          </w:tcPr>
          <w:p>
            <w:pPr>
              <w:spacing w:after="0" w:line="259" w:lineRule="auto"/>
            </w:pPr>
            <w:r>
              <w:rPr>
                <w:rFonts w:ascii="Calibri" w:hAnsi="Calibri" w:eastAsia="Calibri"/>
                <w:b w:val="0"/>
                <w:i w:val="0"/>
                <w:color w:val="1C2833"/>
                <w:sz w:val="16"/>
              </w:rPr>
              <w:t>Это другой расчётный/банковский слой.</w:t>
            </w:r>
          </w:p>
        </w:tc>
      </w:tr>
      <w:tr>
        <w:tc>
          <w:tcPr>
            <w:tcW w:type="dxa" w:w="3600"/>
          </w:tcPr>
          <w:p>
            <w:pPr>
              <w:spacing w:after="0" w:line="259" w:lineRule="auto"/>
            </w:pPr>
            <w:r>
              <w:rPr>
                <w:rFonts w:ascii="Calibri" w:hAnsi="Calibri" w:eastAsia="Calibri"/>
                <w:b/>
                <w:i w:val="0"/>
                <w:color w:val="1C2833"/>
                <w:sz w:val="16"/>
              </w:rPr>
              <w:t>Вердикт / вероятность / CASA Score</w:t>
            </w:r>
          </w:p>
        </w:tc>
        <w:tc>
          <w:tcPr>
            <w:tcW w:type="dxa" w:w="5760"/>
          </w:tcPr>
          <w:p>
            <w:pPr>
              <w:spacing w:after="0" w:line="259" w:lineRule="auto"/>
            </w:pPr>
            <w:r>
              <w:rPr>
                <w:rFonts w:ascii="Calibri" w:hAnsi="Calibri" w:eastAsia="Calibri"/>
                <w:b w:val="0"/>
                <w:i w:val="0"/>
                <w:color w:val="1C2833"/>
                <w:sz w:val="16"/>
              </w:rPr>
              <w:t>Pension Engine показывает факты и качество, не решение.</w:t>
            </w:r>
          </w:p>
        </w:tc>
      </w:tr>
    </w:tbl>
    <w:p>
      <w:pPr>
        <w:keepNext w:val="0"/>
        <w:widowControl/>
        <w:spacing w:before="0" w:after="40" w:line="288" w:lineRule="auto"/>
        <w:jc w:val="left"/>
      </w:pPr>
    </w:p>
    <w:p>
      <w:r>
        <w:br w:type="page"/>
      </w:r>
    </w:p>
    <w:p>
      <w:pPr>
        <w:keepNext/>
        <w:widowControl/>
        <w:spacing w:before="0" w:after="60" w:line="288" w:lineRule="auto"/>
        <w:jc w:val="left"/>
      </w:pPr>
      <w:r>
        <w:rPr>
          <w:rFonts w:ascii="Calibri" w:hAnsi="Calibri" w:eastAsia="Calibri"/>
          <w:b/>
          <w:i w:val="0"/>
          <w:color w:val="2E74B5"/>
          <w:sz w:val="17"/>
        </w:rPr>
        <w:t>PERMANENT FIXTURE</w:t>
      </w:r>
    </w:p>
    <w:p>
      <w:pPr>
        <w:pStyle w:val="Heading1"/>
        <w:keepNext/>
        <w:widowControl/>
      </w:pPr>
      <w:r>
        <w:rPr>
          <w:rFonts w:ascii="Calibri" w:hAnsi="Calibri" w:eastAsia="Calibri"/>
          <w:b/>
          <w:i w:val="0"/>
          <w:color w:val="2E74B5"/>
          <w:sz w:val="32"/>
        </w:rPr>
        <w:t>19. Эталонные данные FX-PC-REG-001</w:t>
      </w:r>
    </w:p>
    <w:tbl>
      <w:tblPr>
        <w:tblStyle w:val="TableGrid"/>
        <w:tblW w:type="dxa" w:w="9360"/>
        <w:jc w:val="left"/>
        <w:tblLayout w:type="fixed"/>
        <w:tblLook w:firstColumn="1" w:firstRow="1" w:lastColumn="0" w:lastRow="0" w:noHBand="0" w:noVBand="1" w:val="04A0"/>
        <w:tblInd w:w="120" w:type="dxa"/>
        <w:tblBorders>
          <w:top w:val="single" w:sz="5" w:space="0" w:color="CBD3DA"/>
          <w:left w:val="single" w:sz="5" w:space="0" w:color="CBD3DA"/>
          <w:bottom w:val="single" w:sz="5" w:space="0" w:color="CBD3DA"/>
          <w:right w:val="single" w:sz="5" w:space="0" w:color="CBD3DA"/>
          <w:insideH w:val="single" w:sz="5" w:space="0" w:color="CBD3DA"/>
          <w:insideV w:val="single" w:sz="5" w:space="0" w:color="CBD3DA"/>
        </w:tblBorders>
      </w:tblPr>
      <w:tblGrid>
        <w:gridCol w:w="2350"/>
        <w:gridCol w:w="5020"/>
        <w:gridCol w:w="1990"/>
      </w:tblGrid>
      <w:tr>
        <w:trPr>
          <w:tblHeader w:val="true"/>
        </w:trPr>
        <w:tc>
          <w:tcPr>
            <w:tcW w:type="dxa" w:w="235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5"/>
              </w:rPr>
              <w:t>Объект / metric</w:t>
            </w:r>
          </w:p>
        </w:tc>
        <w:tc>
          <w:tcPr>
            <w:tcW w:type="dxa" w:w="502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5"/>
              </w:rPr>
              <w:t>Точное ожидание</w:t>
            </w:r>
          </w:p>
        </w:tc>
        <w:tc>
          <w:tcPr>
            <w:tcW w:type="dxa" w:w="199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5"/>
              </w:rPr>
              <w:t>Source Test ID</w:t>
            </w:r>
          </w:p>
        </w:tc>
      </w:tr>
      <w:tr>
        <w:tc>
          <w:tcPr>
            <w:tcW w:type="dxa" w:w="2350"/>
          </w:tcPr>
          <w:p>
            <w:pPr>
              <w:spacing w:after="0" w:line="240" w:lineRule="auto"/>
            </w:pPr>
            <w:r>
              <w:rPr>
                <w:rFonts w:ascii="Calibri" w:hAnsi="Calibri" w:eastAsia="Calibri"/>
                <w:b/>
                <w:i w:val="0"/>
                <w:color w:val="1C2833"/>
                <w:sz w:val="15"/>
              </w:rPr>
              <w:t>Fixture</w:t>
            </w:r>
          </w:p>
        </w:tc>
        <w:tc>
          <w:tcPr>
            <w:tcW w:type="dxa" w:w="5020"/>
          </w:tcPr>
          <w:p>
            <w:pPr>
              <w:spacing w:after="0" w:line="240" w:lineRule="auto"/>
            </w:pPr>
            <w:r>
              <w:rPr>
                <w:rFonts w:ascii="Calibri" w:hAnsi="Calibri" w:eastAsia="Calibri"/>
                <w:b w:val="0"/>
                <w:i w:val="0"/>
                <w:color w:val="1C2833"/>
                <w:sz w:val="15"/>
              </w:rPr>
              <w:t>OPV_GOVCORP_KZ_2026_08_08_V1; SHA-256 407e9a07…548d76; PII masked.</w:t>
            </w:r>
          </w:p>
        </w:tc>
        <w:tc>
          <w:tcPr>
            <w:tcW w:type="dxa" w:w="1990"/>
          </w:tcPr>
          <w:p>
            <w:pPr>
              <w:spacing w:after="0" w:line="240" w:lineRule="auto"/>
            </w:pPr>
            <w:r>
              <w:rPr>
                <w:rFonts w:ascii="Calibri" w:hAnsi="Calibri" w:eastAsia="Calibri"/>
                <w:b w:val="0"/>
                <w:i w:val="0"/>
                <w:color w:val="1C2833"/>
                <w:sz w:val="15"/>
              </w:rPr>
              <w:t>PC-001</w:t>
            </w:r>
          </w:p>
        </w:tc>
      </w:tr>
      <w:tr>
        <w:tc>
          <w:tcPr>
            <w:tcW w:type="dxa" w:w="2350"/>
            <w:shd w:fill="FAFBFC" w:val="clear"/>
          </w:tcPr>
          <w:p>
            <w:pPr>
              <w:spacing w:after="0" w:line="240" w:lineRule="auto"/>
            </w:pPr>
            <w:r>
              <w:rPr>
                <w:rFonts w:ascii="Calibri" w:hAnsi="Calibri" w:eastAsia="Calibri"/>
                <w:b/>
                <w:i w:val="0"/>
                <w:color w:val="1C2833"/>
                <w:sz w:val="15"/>
              </w:rPr>
              <w:t>Документ</w:t>
            </w:r>
          </w:p>
        </w:tc>
        <w:tc>
          <w:tcPr>
            <w:tcW w:type="dxa" w:w="5020"/>
            <w:shd w:fill="FAFBFC" w:val="clear"/>
          </w:tcPr>
          <w:p>
            <w:pPr>
              <w:spacing w:after="0" w:line="240" w:lineRule="auto"/>
            </w:pPr>
            <w:r>
              <w:rPr>
                <w:rFonts w:ascii="Calibri" w:hAnsi="Calibri" w:eastAsia="Calibri"/>
                <w:b w:val="0"/>
                <w:i w:val="0"/>
                <w:color w:val="1C2833"/>
                <w:sz w:val="15"/>
              </w:rPr>
              <w:t>PDF 1.4; 191 258 bytes; 2/2 pages; A4, rotation 90°; № 61674534.</w:t>
            </w:r>
          </w:p>
        </w:tc>
        <w:tc>
          <w:tcPr>
            <w:tcW w:type="dxa" w:w="1990"/>
            <w:shd w:fill="FAFBFC" w:val="clear"/>
          </w:tcPr>
          <w:p>
            <w:pPr>
              <w:spacing w:after="0" w:line="240" w:lineRule="auto"/>
            </w:pPr>
            <w:r>
              <w:rPr>
                <w:rFonts w:ascii="Calibri" w:hAnsi="Calibri" w:eastAsia="Calibri"/>
                <w:b w:val="0"/>
                <w:i w:val="0"/>
                <w:color w:val="1C2833"/>
                <w:sz w:val="15"/>
              </w:rPr>
              <w:t>PC-001; PCR-001/003</w:t>
            </w:r>
          </w:p>
        </w:tc>
      </w:tr>
      <w:tr>
        <w:tc>
          <w:tcPr>
            <w:tcW w:type="dxa" w:w="2350"/>
          </w:tcPr>
          <w:p>
            <w:pPr>
              <w:spacing w:after="0" w:line="240" w:lineRule="auto"/>
            </w:pPr>
            <w:r>
              <w:rPr>
                <w:rFonts w:ascii="Calibri" w:hAnsi="Calibri" w:eastAsia="Calibri"/>
                <w:b/>
                <w:i w:val="0"/>
                <w:color w:val="1C2833"/>
                <w:sz w:val="15"/>
              </w:rPr>
              <w:t>Период шапки</w:t>
            </w:r>
          </w:p>
        </w:tc>
        <w:tc>
          <w:tcPr>
            <w:tcW w:type="dxa" w:w="5020"/>
          </w:tcPr>
          <w:p>
            <w:pPr>
              <w:spacing w:after="0" w:line="240" w:lineRule="auto"/>
            </w:pPr>
            <w:r>
              <w:rPr>
                <w:rFonts w:ascii="Calibri" w:hAnsi="Calibri" w:eastAsia="Calibri"/>
                <w:b w:val="0"/>
                <w:i w:val="0"/>
                <w:color w:val="1C2833"/>
                <w:sz w:val="15"/>
              </w:rPr>
              <w:t>08.02.2026–08.08.2026; query_period_basis=UNKNOWN.</w:t>
            </w:r>
          </w:p>
        </w:tc>
        <w:tc>
          <w:tcPr>
            <w:tcW w:type="dxa" w:w="1990"/>
          </w:tcPr>
          <w:p>
            <w:pPr>
              <w:spacing w:after="0" w:line="240" w:lineRule="auto"/>
            </w:pPr>
            <w:r>
              <w:rPr>
                <w:rFonts w:ascii="Calibri" w:hAnsi="Calibri" w:eastAsia="Calibri"/>
                <w:b w:val="0"/>
                <w:i w:val="0"/>
                <w:color w:val="1C2833"/>
                <w:sz w:val="15"/>
              </w:rPr>
              <w:t>PC-001/005</w:t>
            </w:r>
          </w:p>
        </w:tc>
      </w:tr>
      <w:tr>
        <w:tc>
          <w:tcPr>
            <w:tcW w:type="dxa" w:w="2350"/>
            <w:shd w:fill="FAFBFC" w:val="clear"/>
          </w:tcPr>
          <w:p>
            <w:pPr>
              <w:spacing w:after="0" w:line="240" w:lineRule="auto"/>
            </w:pPr>
            <w:r>
              <w:rPr>
                <w:rFonts w:ascii="Calibri" w:hAnsi="Calibri" w:eastAsia="Calibri"/>
                <w:b/>
                <w:i w:val="0"/>
                <w:color w:val="1C2833"/>
                <w:sz w:val="15"/>
              </w:rPr>
              <w:t>Получен</w:t>
            </w:r>
          </w:p>
        </w:tc>
        <w:tc>
          <w:tcPr>
            <w:tcW w:type="dxa" w:w="5020"/>
            <w:shd w:fill="FAFBFC" w:val="clear"/>
          </w:tcPr>
          <w:p>
            <w:pPr>
              <w:spacing w:after="0" w:line="240" w:lineRule="auto"/>
            </w:pPr>
            <w:r>
              <w:rPr>
                <w:rFonts w:ascii="Calibri" w:hAnsi="Calibri" w:eastAsia="Calibri"/>
                <w:b w:val="0"/>
                <w:i w:val="0"/>
                <w:color w:val="1C2833"/>
                <w:sz w:val="15"/>
              </w:rPr>
              <w:t>08.08.2026 09:56:29 (+05:00 по контексту документа).</w:t>
            </w:r>
          </w:p>
        </w:tc>
        <w:tc>
          <w:tcPr>
            <w:tcW w:type="dxa" w:w="1990"/>
            <w:shd w:fill="FAFBFC" w:val="clear"/>
          </w:tcPr>
          <w:p>
            <w:pPr>
              <w:spacing w:after="0" w:line="240" w:lineRule="auto"/>
            </w:pPr>
            <w:r>
              <w:rPr>
                <w:rFonts w:ascii="Calibri" w:hAnsi="Calibri" w:eastAsia="Calibri"/>
                <w:b w:val="0"/>
                <w:i w:val="0"/>
                <w:color w:val="1C2833"/>
                <w:sz w:val="15"/>
              </w:rPr>
              <w:t>PC-001</w:t>
            </w:r>
          </w:p>
        </w:tc>
      </w:tr>
      <w:tr>
        <w:tc>
          <w:tcPr>
            <w:tcW w:type="dxa" w:w="2350"/>
          </w:tcPr>
          <w:p>
            <w:pPr>
              <w:spacing w:after="0" w:line="240" w:lineRule="auto"/>
            </w:pPr>
            <w:r>
              <w:rPr>
                <w:rFonts w:ascii="Calibri" w:hAnsi="Calibri" w:eastAsia="Calibri"/>
                <w:b/>
                <w:i w:val="0"/>
                <w:color w:val="1C2833"/>
                <w:sz w:val="15"/>
              </w:rPr>
              <w:t>Строки</w:t>
            </w:r>
          </w:p>
        </w:tc>
        <w:tc>
          <w:tcPr>
            <w:tcW w:type="dxa" w:w="5020"/>
          </w:tcPr>
          <w:p>
            <w:pPr>
              <w:spacing w:after="0" w:line="240" w:lineRule="auto"/>
            </w:pPr>
            <w:r>
              <w:rPr>
                <w:rFonts w:ascii="Calibri" w:hAnsi="Calibri" w:eastAsia="Calibri"/>
                <w:b w:val="0"/>
                <w:i w:val="0"/>
                <w:color w:val="1C2833"/>
                <w:sz w:val="15"/>
              </w:rPr>
              <w:t>6 source records; contribution periods 01.2026–06.2026.</w:t>
            </w:r>
          </w:p>
        </w:tc>
        <w:tc>
          <w:tcPr>
            <w:tcW w:type="dxa" w:w="1990"/>
          </w:tcPr>
          <w:p>
            <w:pPr>
              <w:spacing w:after="0" w:line="240" w:lineRule="auto"/>
            </w:pPr>
            <w:r>
              <w:rPr>
                <w:rFonts w:ascii="Calibri" w:hAnsi="Calibri" w:eastAsia="Calibri"/>
                <w:b w:val="0"/>
                <w:i w:val="0"/>
                <w:color w:val="1C2833"/>
                <w:sz w:val="15"/>
              </w:rPr>
              <w:t>PC-001; AT-PC-001B/C</w:t>
            </w:r>
          </w:p>
        </w:tc>
      </w:tr>
      <w:tr>
        <w:tc>
          <w:tcPr>
            <w:tcW w:type="dxa" w:w="2350"/>
            <w:shd w:fill="FAFBFC" w:val="clear"/>
          </w:tcPr>
          <w:p>
            <w:pPr>
              <w:spacing w:after="0" w:line="240" w:lineRule="auto"/>
            </w:pPr>
            <w:r>
              <w:rPr>
                <w:rFonts w:ascii="Calibri" w:hAnsi="Calibri" w:eastAsia="Calibri"/>
                <w:b/>
                <w:i w:val="0"/>
                <w:color w:val="1C2833"/>
                <w:sz w:val="15"/>
              </w:rPr>
              <w:t>Суммы</w:t>
            </w:r>
          </w:p>
        </w:tc>
        <w:tc>
          <w:tcPr>
            <w:tcW w:type="dxa" w:w="5020"/>
            <w:shd w:fill="FAFBFC" w:val="clear"/>
          </w:tcPr>
          <w:p>
            <w:pPr>
              <w:spacing w:after="0" w:line="240" w:lineRule="auto"/>
            </w:pPr>
            <w:r>
              <w:rPr>
                <w:rFonts w:ascii="Calibri" w:hAnsi="Calibri" w:eastAsia="Calibri"/>
                <w:b w:val="0"/>
                <w:i w:val="0"/>
                <w:color w:val="1C2833"/>
                <w:sz w:val="15"/>
              </w:rPr>
              <w:t>Каждая 10 000,00 KZT; CASA-calculated total=60 000,00 KZT.</w:t>
            </w:r>
          </w:p>
        </w:tc>
        <w:tc>
          <w:tcPr>
            <w:tcW w:type="dxa" w:w="1990"/>
            <w:shd w:fill="FAFBFC" w:val="clear"/>
          </w:tcPr>
          <w:p>
            <w:pPr>
              <w:spacing w:after="0" w:line="240" w:lineRule="auto"/>
            </w:pPr>
            <w:r>
              <w:rPr>
                <w:rFonts w:ascii="Calibri" w:hAnsi="Calibri" w:eastAsia="Calibri"/>
                <w:b w:val="0"/>
                <w:i w:val="0"/>
                <w:color w:val="1C2833"/>
                <w:sz w:val="15"/>
              </w:rPr>
              <w:t>PC-001; AT-PC-001D/E</w:t>
            </w:r>
          </w:p>
        </w:tc>
      </w:tr>
      <w:tr>
        <w:tc>
          <w:tcPr>
            <w:tcW w:type="dxa" w:w="2350"/>
          </w:tcPr>
          <w:p>
            <w:pPr>
              <w:spacing w:after="0" w:line="240" w:lineRule="auto"/>
            </w:pPr>
            <w:r>
              <w:rPr>
                <w:rFonts w:ascii="Calibri" w:hAnsi="Calibri" w:eastAsia="Calibri"/>
                <w:b/>
                <w:i w:val="0"/>
                <w:color w:val="1C2833"/>
                <w:sz w:val="15"/>
              </w:rPr>
              <w:t>Source total</w:t>
            </w:r>
          </w:p>
        </w:tc>
        <w:tc>
          <w:tcPr>
            <w:tcW w:type="dxa" w:w="5020"/>
          </w:tcPr>
          <w:p>
            <w:pPr>
              <w:spacing w:after="0" w:line="240" w:lineRule="auto"/>
            </w:pPr>
            <w:r>
              <w:rPr>
                <w:rFonts w:ascii="Calibri" w:hAnsi="Calibri" w:eastAsia="Calibri"/>
                <w:b w:val="0"/>
                <w:i w:val="0"/>
                <w:color w:val="1C2833"/>
                <w:sz w:val="15"/>
              </w:rPr>
              <w:t>Не напечатан: source_printed_total_presence=NOT_APPLICABLE.</w:t>
            </w:r>
          </w:p>
        </w:tc>
        <w:tc>
          <w:tcPr>
            <w:tcW w:type="dxa" w:w="1990"/>
          </w:tcPr>
          <w:p>
            <w:pPr>
              <w:spacing w:after="0" w:line="240" w:lineRule="auto"/>
            </w:pPr>
            <w:r>
              <w:rPr>
                <w:rFonts w:ascii="Calibri" w:hAnsi="Calibri" w:eastAsia="Calibri"/>
                <w:b w:val="0"/>
                <w:i w:val="0"/>
                <w:color w:val="1C2833"/>
                <w:sz w:val="15"/>
              </w:rPr>
              <w:t>PCR-010/011; AT-PC-001E</w:t>
            </w:r>
          </w:p>
        </w:tc>
      </w:tr>
      <w:tr>
        <w:tc>
          <w:tcPr>
            <w:tcW w:type="dxa" w:w="2350"/>
            <w:shd w:fill="FAFBFC" w:val="clear"/>
          </w:tcPr>
          <w:p>
            <w:pPr>
              <w:spacing w:after="0" w:line="240" w:lineRule="auto"/>
            </w:pPr>
            <w:r>
              <w:rPr>
                <w:rFonts w:ascii="Calibri" w:hAnsi="Calibri" w:eastAsia="Calibri"/>
                <w:b/>
                <w:i w:val="0"/>
                <w:color w:val="1C2833"/>
                <w:sz w:val="15"/>
              </w:rPr>
              <w:t>Отправитель</w:t>
            </w:r>
          </w:p>
        </w:tc>
        <w:tc>
          <w:tcPr>
            <w:tcW w:type="dxa" w:w="5020"/>
            <w:shd w:fill="FAFBFC" w:val="clear"/>
          </w:tcPr>
          <w:p>
            <w:pPr>
              <w:spacing w:after="0" w:line="240" w:lineRule="auto"/>
            </w:pPr>
            <w:r>
              <w:rPr>
                <w:rFonts w:ascii="Calibri" w:hAnsi="Calibri" w:eastAsia="Calibri"/>
                <w:b w:val="0"/>
                <w:i w:val="0"/>
                <w:color w:val="1C2833"/>
                <w:sz w:val="15"/>
              </w:rPr>
              <w:t>1: ИП RSHATOVA; один masked 12-digit identifier; role CONTRIBUTION_SENDER.</w:t>
            </w:r>
          </w:p>
        </w:tc>
        <w:tc>
          <w:tcPr>
            <w:tcW w:type="dxa" w:w="1990"/>
            <w:shd w:fill="FAFBFC" w:val="clear"/>
          </w:tcPr>
          <w:p>
            <w:pPr>
              <w:spacing w:after="0" w:line="240" w:lineRule="auto"/>
            </w:pPr>
            <w:r>
              <w:rPr>
                <w:rFonts w:ascii="Calibri" w:hAnsi="Calibri" w:eastAsia="Calibri"/>
                <w:b w:val="0"/>
                <w:i w:val="0"/>
                <w:color w:val="1C2833"/>
                <w:sz w:val="15"/>
              </w:rPr>
              <w:t>PC-001; AT-PC-001F</w:t>
            </w:r>
          </w:p>
        </w:tc>
      </w:tr>
      <w:tr>
        <w:tc>
          <w:tcPr>
            <w:tcW w:type="dxa" w:w="2350"/>
          </w:tcPr>
          <w:p>
            <w:pPr>
              <w:spacing w:after="0" w:line="240" w:lineRule="auto"/>
            </w:pPr>
            <w:r>
              <w:rPr>
                <w:rFonts w:ascii="Calibri" w:hAnsi="Calibri" w:eastAsia="Calibri"/>
                <w:b/>
                <w:i w:val="0"/>
                <w:color w:val="1C2833"/>
                <w:sz w:val="15"/>
              </w:rPr>
              <w:t>КНП / тип</w:t>
            </w:r>
          </w:p>
        </w:tc>
        <w:tc>
          <w:tcPr>
            <w:tcW w:type="dxa" w:w="5020"/>
          </w:tcPr>
          <w:p>
            <w:pPr>
              <w:spacing w:after="0" w:line="240" w:lineRule="auto"/>
            </w:pPr>
            <w:r>
              <w:rPr>
                <w:rFonts w:ascii="Calibri" w:hAnsi="Calibri" w:eastAsia="Calibri"/>
                <w:b w:val="0"/>
                <w:i w:val="0"/>
                <w:color w:val="1C2833"/>
                <w:sz w:val="15"/>
              </w:rPr>
              <w:t>Каждая row KNP=010, type=OPV; leading zero сохранён.</w:t>
            </w:r>
          </w:p>
        </w:tc>
        <w:tc>
          <w:tcPr>
            <w:tcW w:type="dxa" w:w="1990"/>
          </w:tcPr>
          <w:p>
            <w:pPr>
              <w:spacing w:after="0" w:line="240" w:lineRule="auto"/>
            </w:pPr>
            <w:r>
              <w:rPr>
                <w:rFonts w:ascii="Calibri" w:hAnsi="Calibri" w:eastAsia="Calibri"/>
                <w:b w:val="0"/>
                <w:i w:val="0"/>
                <w:color w:val="1C2833"/>
                <w:sz w:val="15"/>
              </w:rPr>
              <w:t>PC-001; AT-PC-001G</w:t>
            </w:r>
          </w:p>
        </w:tc>
      </w:tr>
      <w:tr>
        <w:tc>
          <w:tcPr>
            <w:tcW w:type="dxa" w:w="2350"/>
            <w:shd w:fill="FAFBFC" w:val="clear"/>
          </w:tcPr>
          <w:p>
            <w:pPr>
              <w:spacing w:after="0" w:line="240" w:lineRule="auto"/>
            </w:pPr>
            <w:r>
              <w:rPr>
                <w:rFonts w:ascii="Calibri" w:hAnsi="Calibri" w:eastAsia="Calibri"/>
                <w:b/>
                <w:i w:val="0"/>
                <w:color w:val="1C2833"/>
                <w:sz w:val="15"/>
              </w:rPr>
              <w:t>Source status</w:t>
            </w:r>
          </w:p>
        </w:tc>
        <w:tc>
          <w:tcPr>
            <w:tcW w:type="dxa" w:w="5020"/>
            <w:shd w:fill="FAFBFC" w:val="clear"/>
          </w:tcPr>
          <w:p>
            <w:pPr>
              <w:spacing w:after="0" w:line="240" w:lineRule="auto"/>
            </w:pPr>
            <w:r>
              <w:rPr>
                <w:rFonts w:ascii="Calibri" w:hAnsi="Calibri" w:eastAsia="Calibri"/>
                <w:b w:val="0"/>
                <w:i w:val="0"/>
                <w:color w:val="1C2833"/>
                <w:sz w:val="15"/>
              </w:rPr>
              <w:t>Каждая row raw «ОБРАБОТАННЫЕ» → PROCESSED; processing_effect=EFFECTIVE.</w:t>
            </w:r>
          </w:p>
        </w:tc>
        <w:tc>
          <w:tcPr>
            <w:tcW w:type="dxa" w:w="1990"/>
            <w:shd w:fill="FAFBFC" w:val="clear"/>
          </w:tcPr>
          <w:p>
            <w:pPr>
              <w:spacing w:after="0" w:line="240" w:lineRule="auto"/>
            </w:pPr>
            <w:r>
              <w:rPr>
                <w:rFonts w:ascii="Calibri" w:hAnsi="Calibri" w:eastAsia="Calibri"/>
                <w:b w:val="0"/>
                <w:i w:val="0"/>
                <w:color w:val="1C2833"/>
                <w:sz w:val="15"/>
              </w:rPr>
              <w:t>PC-001; AT-PC-001G</w:t>
            </w:r>
          </w:p>
        </w:tc>
      </w:tr>
      <w:tr>
        <w:tc>
          <w:tcPr>
            <w:tcW w:type="dxa" w:w="2350"/>
          </w:tcPr>
          <w:p>
            <w:pPr>
              <w:spacing w:after="0" w:line="240" w:lineRule="auto"/>
            </w:pPr>
            <w:r>
              <w:rPr>
                <w:rFonts w:ascii="Calibri" w:hAnsi="Calibri" w:eastAsia="Calibri"/>
                <w:b/>
                <w:i w:val="0"/>
                <w:color w:val="1C2833"/>
                <w:sz w:val="15"/>
              </w:rPr>
              <w:t>Observed</w:t>
            </w:r>
          </w:p>
        </w:tc>
        <w:tc>
          <w:tcPr>
            <w:tcW w:type="dxa" w:w="5020"/>
          </w:tcPr>
          <w:p>
            <w:pPr>
              <w:spacing w:after="0" w:line="240" w:lineRule="auto"/>
            </w:pPr>
            <w:r>
              <w:rPr>
                <w:rFonts w:ascii="Calibri" w:hAnsi="Calibri" w:eastAsia="Calibri"/>
                <w:b w:val="0"/>
                <w:i w:val="0"/>
                <w:color w:val="1C2833"/>
                <w:sz w:val="15"/>
              </w:rPr>
              <w:t>positive_observed_months=6; observed_span_month_count=6.</w:t>
            </w:r>
          </w:p>
        </w:tc>
        <w:tc>
          <w:tcPr>
            <w:tcW w:type="dxa" w:w="1990"/>
          </w:tcPr>
          <w:p>
            <w:pPr>
              <w:spacing w:after="0" w:line="240" w:lineRule="auto"/>
            </w:pPr>
            <w:r>
              <w:rPr>
                <w:rFonts w:ascii="Calibri" w:hAnsi="Calibri" w:eastAsia="Calibri"/>
                <w:b w:val="0"/>
                <w:i w:val="0"/>
                <w:color w:val="1C2833"/>
                <w:sz w:val="15"/>
              </w:rPr>
              <w:t>PC-001/005; AT-PC-003</w:t>
            </w:r>
          </w:p>
        </w:tc>
      </w:tr>
      <w:tr>
        <w:tc>
          <w:tcPr>
            <w:tcW w:type="dxa" w:w="2350"/>
            <w:shd w:fill="FAFBFC" w:val="clear"/>
          </w:tcPr>
          <w:p>
            <w:pPr>
              <w:spacing w:after="0" w:line="240" w:lineRule="auto"/>
            </w:pPr>
            <w:r>
              <w:rPr>
                <w:rFonts w:ascii="Calibri" w:hAnsi="Calibri" w:eastAsia="Calibri"/>
                <w:b/>
                <w:i w:val="0"/>
                <w:color w:val="1C2833"/>
                <w:sz w:val="15"/>
              </w:rPr>
              <w:t>Coverage</w:t>
            </w:r>
          </w:p>
        </w:tc>
        <w:tc>
          <w:tcPr>
            <w:tcW w:type="dxa" w:w="5020"/>
            <w:shd w:fill="FAFBFC" w:val="clear"/>
          </w:tcPr>
          <w:p>
            <w:pPr>
              <w:spacing w:after="0" w:line="240" w:lineRule="auto"/>
            </w:pPr>
            <w:r>
              <w:rPr>
                <w:rFonts w:ascii="Calibri" w:hAnsi="Calibri" w:eastAsia="Calibri"/>
                <w:b w:val="0"/>
                <w:i w:val="0"/>
                <w:color w:val="1C2833"/>
                <w:sz w:val="15"/>
              </w:rPr>
              <w:t>covered_month_count=UNKNOWN; months_without_contributions=UNKNOWN.</w:t>
            </w:r>
          </w:p>
        </w:tc>
        <w:tc>
          <w:tcPr>
            <w:tcW w:type="dxa" w:w="1990"/>
            <w:shd w:fill="FAFBFC" w:val="clear"/>
          </w:tcPr>
          <w:p>
            <w:pPr>
              <w:spacing w:after="0" w:line="240" w:lineRule="auto"/>
            </w:pPr>
            <w:r>
              <w:rPr>
                <w:rFonts w:ascii="Calibri" w:hAnsi="Calibri" w:eastAsia="Calibri"/>
                <w:b w:val="0"/>
                <w:i w:val="0"/>
                <w:color w:val="1C2833"/>
                <w:sz w:val="15"/>
              </w:rPr>
              <w:t>PC-005; AT-PC-003/004</w:t>
            </w:r>
          </w:p>
        </w:tc>
      </w:tr>
      <w:tr>
        <w:tc>
          <w:tcPr>
            <w:tcW w:type="dxa" w:w="2350"/>
          </w:tcPr>
          <w:p>
            <w:pPr>
              <w:spacing w:after="0" w:line="240" w:lineRule="auto"/>
            </w:pPr>
            <w:r>
              <w:rPr>
                <w:rFonts w:ascii="Calibri" w:hAnsi="Calibri" w:eastAsia="Calibri"/>
                <w:b/>
                <w:i w:val="0"/>
                <w:color w:val="1C2833"/>
                <w:sz w:val="15"/>
              </w:rPr>
              <w:t>Statistics</w:t>
            </w:r>
          </w:p>
        </w:tc>
        <w:tc>
          <w:tcPr>
            <w:tcW w:type="dxa" w:w="5020"/>
          </w:tcPr>
          <w:p>
            <w:pPr>
              <w:spacing w:after="0" w:line="240" w:lineRule="auto"/>
            </w:pPr>
            <w:r>
              <w:rPr>
                <w:rFonts w:ascii="Calibri" w:hAnsi="Calibri" w:eastAsia="Calibri"/>
                <w:b w:val="0"/>
                <w:i w:val="0"/>
                <w:color w:val="1C2833"/>
                <w:sz w:val="15"/>
              </w:rPr>
              <w:t>min=max=median=average=10 000,00 KZT; unique_sender_count=1.</w:t>
            </w:r>
          </w:p>
        </w:tc>
        <w:tc>
          <w:tcPr>
            <w:tcW w:type="dxa" w:w="1990"/>
          </w:tcPr>
          <w:p>
            <w:pPr>
              <w:spacing w:after="0" w:line="240" w:lineRule="auto"/>
            </w:pPr>
            <w:r>
              <w:rPr>
                <w:rFonts w:ascii="Calibri" w:hAnsi="Calibri" w:eastAsia="Calibri"/>
                <w:b w:val="0"/>
                <w:i w:val="0"/>
                <w:color w:val="1C2833"/>
                <w:sz w:val="15"/>
              </w:rPr>
              <w:t>PC-001/015</w:t>
            </w:r>
          </w:p>
        </w:tc>
      </w:tr>
      <w:tr>
        <w:tc>
          <w:tcPr>
            <w:tcW w:type="dxa" w:w="2350"/>
            <w:shd w:fill="FAFBFC" w:val="clear"/>
          </w:tcPr>
          <w:p>
            <w:pPr>
              <w:spacing w:after="0" w:line="240" w:lineRule="auto"/>
            </w:pPr>
            <w:r>
              <w:rPr>
                <w:rFonts w:ascii="Calibri" w:hAnsi="Calibri" w:eastAsia="Calibri"/>
                <w:b/>
                <w:i w:val="0"/>
                <w:color w:val="1C2833"/>
                <w:sz w:val="15"/>
              </w:rPr>
              <w:t>Base</w:t>
            </w:r>
          </w:p>
        </w:tc>
        <w:tc>
          <w:tcPr>
            <w:tcW w:type="dxa" w:w="5020"/>
            <w:shd w:fill="FAFBFC" w:val="clear"/>
          </w:tcPr>
          <w:p>
            <w:pPr>
              <w:spacing w:after="0" w:line="240" w:lineRule="auto"/>
            </w:pPr>
            <w:r>
              <w:rPr>
                <w:rFonts w:ascii="Calibri" w:hAnsi="Calibri" w:eastAsia="Calibri"/>
                <w:b w:val="0"/>
                <w:i w:val="0"/>
                <w:color w:val="1C2833"/>
                <w:sz w:val="15"/>
              </w:rPr>
              <w:t>estimated_contribution_base=null; estimate_status=UNKNOWN_RATE_CONTEXT; missing payer_category/payment_regime.</w:t>
            </w:r>
          </w:p>
        </w:tc>
        <w:tc>
          <w:tcPr>
            <w:tcW w:type="dxa" w:w="1990"/>
            <w:shd w:fill="FAFBFC" w:val="clear"/>
          </w:tcPr>
          <w:p>
            <w:pPr>
              <w:spacing w:after="0" w:line="240" w:lineRule="auto"/>
            </w:pPr>
            <w:r>
              <w:rPr>
                <w:rFonts w:ascii="Calibri" w:hAnsi="Calibri" w:eastAsia="Calibri"/>
                <w:b w:val="0"/>
                <w:i w:val="0"/>
                <w:color w:val="1C2833"/>
                <w:sz w:val="15"/>
              </w:rPr>
              <w:t>PC-019; AT-PC-006</w:t>
            </w:r>
          </w:p>
        </w:tc>
      </w:tr>
      <w:tr>
        <w:tc>
          <w:tcPr>
            <w:tcW w:type="dxa" w:w="2350"/>
          </w:tcPr>
          <w:p>
            <w:pPr>
              <w:spacing w:after="0" w:line="240" w:lineRule="auto"/>
            </w:pPr>
            <w:r>
              <w:rPr>
                <w:rFonts w:ascii="Calibri" w:hAnsi="Calibri" w:eastAsia="Calibri"/>
                <w:b/>
                <w:i w:val="0"/>
                <w:color w:val="1C2833"/>
                <w:sz w:val="15"/>
              </w:rPr>
              <w:t>Authenticity</w:t>
            </w:r>
          </w:p>
        </w:tc>
        <w:tc>
          <w:tcPr>
            <w:tcW w:type="dxa" w:w="5020"/>
          </w:tcPr>
          <w:p>
            <w:pPr>
              <w:spacing w:after="0" w:line="240" w:lineRule="auto"/>
            </w:pPr>
            <w:r>
              <w:rPr>
                <w:rFonts w:ascii="Calibri" w:hAnsi="Calibri" w:eastAsia="Calibri"/>
                <w:b w:val="0"/>
                <w:i w:val="0"/>
                <w:color w:val="1C2833"/>
                <w:sz w:val="15"/>
              </w:rPr>
              <w:t>BARCODE_PRESENT_UNVERIFIED; PDF-signature отсутствует; manual check не выполнен.</w:t>
            </w:r>
          </w:p>
        </w:tc>
        <w:tc>
          <w:tcPr>
            <w:tcW w:type="dxa" w:w="1990"/>
          </w:tcPr>
          <w:p>
            <w:pPr>
              <w:spacing w:after="0" w:line="240" w:lineRule="auto"/>
            </w:pPr>
            <w:r>
              <w:rPr>
                <w:rFonts w:ascii="Calibri" w:hAnsi="Calibri" w:eastAsia="Calibri"/>
                <w:b w:val="0"/>
                <w:i w:val="0"/>
                <w:color w:val="1C2833"/>
                <w:sz w:val="15"/>
              </w:rPr>
              <w:t>PC-039; AT-PC-017</w:t>
            </w:r>
          </w:p>
        </w:tc>
      </w:tr>
    </w:tbl>
    <w:p>
      <w:pPr>
        <w:keepNext w:val="0"/>
        <w:widowControl/>
        <w:spacing w:before="0" w:after="40" w:line="288" w:lineRule="auto"/>
        <w:jc w:val="left"/>
      </w:pPr>
    </w:p>
    <w:p>
      <w:pPr>
        <w:pStyle w:val="Heading2"/>
        <w:keepNext/>
        <w:widowControl/>
      </w:pPr>
      <w:r>
        <w:rPr>
          <w:rFonts w:ascii="Calibri" w:hAnsi="Calibri" w:eastAsia="Calibri"/>
          <w:b/>
          <w:i w:val="0"/>
          <w:color w:val="2E74B5"/>
          <w:sz w:val="26"/>
        </w:rPr>
        <w:t>Шесть канонических строк</w:t>
      </w:r>
    </w:p>
    <w:tbl>
      <w:tblPr>
        <w:tblStyle w:val="TableGrid"/>
        <w:tblW w:type="dxa" w:w="9360"/>
        <w:jc w:val="left"/>
        <w:tblLayout w:type="fixed"/>
        <w:tblLook w:firstColumn="1" w:firstRow="1" w:lastColumn="0" w:lastRow="0" w:noHBand="0" w:noVBand="1" w:val="04A0"/>
        <w:tblInd w:w="120" w:type="dxa"/>
        <w:tblBorders>
          <w:top w:val="single" w:sz="5" w:space="0" w:color="CBD3DA"/>
          <w:left w:val="single" w:sz="5" w:space="0" w:color="CBD3DA"/>
          <w:bottom w:val="single" w:sz="5" w:space="0" w:color="CBD3DA"/>
          <w:right w:val="single" w:sz="5" w:space="0" w:color="CBD3DA"/>
          <w:insideH w:val="single" w:sz="5" w:space="0" w:color="CBD3DA"/>
          <w:insideV w:val="single" w:sz="5" w:space="0" w:color="CBD3DA"/>
        </w:tblBorders>
      </w:tblPr>
      <w:tblGrid>
        <w:gridCol w:w="450"/>
        <w:gridCol w:w="1100"/>
        <w:gridCol w:w="1400"/>
        <w:gridCol w:w="1400"/>
        <w:gridCol w:w="1400"/>
        <w:gridCol w:w="600"/>
        <w:gridCol w:w="1700"/>
        <w:gridCol w:w="1310"/>
      </w:tblGrid>
      <w:tr>
        <w:trPr>
          <w:tblHeader w:val="true"/>
        </w:trPr>
        <w:tc>
          <w:tcPr>
            <w:tcW w:type="dxa" w:w="45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5"/>
              </w:rPr>
              <w:t>#</w:t>
            </w:r>
          </w:p>
        </w:tc>
        <w:tc>
          <w:tcPr>
            <w:tcW w:type="dxa" w:w="110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5"/>
              </w:rPr>
              <w:t>Период</w:t>
            </w:r>
          </w:p>
        </w:tc>
        <w:tc>
          <w:tcPr>
            <w:tcW w:type="dxa" w:w="140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5"/>
              </w:rPr>
              <w:t>Поступил</w:t>
            </w:r>
          </w:p>
        </w:tc>
        <w:tc>
          <w:tcPr>
            <w:tcW w:type="dxa" w:w="140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5"/>
              </w:rPr>
              <w:t>Отправлен</w:t>
            </w:r>
          </w:p>
        </w:tc>
        <w:tc>
          <w:tcPr>
            <w:tcW w:type="dxa" w:w="140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5"/>
              </w:rPr>
              <w:t>Дата док.</w:t>
            </w:r>
          </w:p>
        </w:tc>
        <w:tc>
          <w:tcPr>
            <w:tcW w:type="dxa" w:w="60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5"/>
              </w:rPr>
              <w:t>№</w:t>
            </w:r>
          </w:p>
        </w:tc>
        <w:tc>
          <w:tcPr>
            <w:tcW w:type="dxa" w:w="170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5"/>
              </w:rPr>
              <w:t>Сумма</w:t>
            </w:r>
          </w:p>
        </w:tc>
        <w:tc>
          <w:tcPr>
            <w:tcW w:type="dxa" w:w="131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5"/>
              </w:rPr>
              <w:t>Стр.</w:t>
            </w:r>
          </w:p>
        </w:tc>
      </w:tr>
      <w:tr>
        <w:tc>
          <w:tcPr>
            <w:tcW w:type="dxa" w:w="450"/>
          </w:tcPr>
          <w:p>
            <w:pPr>
              <w:spacing w:after="0" w:line="240" w:lineRule="auto"/>
            </w:pPr>
            <w:r>
              <w:rPr>
                <w:rFonts w:ascii="Calibri" w:hAnsi="Calibri" w:eastAsia="Calibri"/>
                <w:b w:val="0"/>
                <w:i w:val="0"/>
                <w:color w:val="1C2833"/>
                <w:sz w:val="15"/>
              </w:rPr>
              <w:t>1</w:t>
            </w:r>
          </w:p>
        </w:tc>
        <w:tc>
          <w:tcPr>
            <w:tcW w:type="dxa" w:w="1100"/>
          </w:tcPr>
          <w:p>
            <w:pPr>
              <w:spacing w:after="0" w:line="240" w:lineRule="auto"/>
            </w:pPr>
            <w:r>
              <w:rPr>
                <w:rFonts w:ascii="Calibri" w:hAnsi="Calibri" w:eastAsia="Calibri"/>
                <w:b w:val="0"/>
                <w:i w:val="0"/>
                <w:color w:val="1C2833"/>
                <w:sz w:val="15"/>
              </w:rPr>
              <w:t>01.2026</w:t>
            </w:r>
          </w:p>
        </w:tc>
        <w:tc>
          <w:tcPr>
            <w:tcW w:type="dxa" w:w="1400"/>
          </w:tcPr>
          <w:p>
            <w:pPr>
              <w:spacing w:after="0" w:line="240" w:lineRule="auto"/>
            </w:pPr>
            <w:r>
              <w:rPr>
                <w:rFonts w:ascii="Calibri" w:hAnsi="Calibri" w:eastAsia="Calibri"/>
                <w:b w:val="0"/>
                <w:i w:val="0"/>
                <w:color w:val="1C2833"/>
                <w:sz w:val="15"/>
              </w:rPr>
              <w:t>19.02.2026</w:t>
            </w:r>
          </w:p>
        </w:tc>
        <w:tc>
          <w:tcPr>
            <w:tcW w:type="dxa" w:w="1400"/>
          </w:tcPr>
          <w:p>
            <w:pPr>
              <w:spacing w:after="0" w:line="240" w:lineRule="auto"/>
            </w:pPr>
            <w:r>
              <w:rPr>
                <w:rFonts w:ascii="Calibri" w:hAnsi="Calibri" w:eastAsia="Calibri"/>
                <w:b w:val="0"/>
                <w:i w:val="0"/>
                <w:color w:val="1C2833"/>
                <w:sz w:val="15"/>
              </w:rPr>
              <w:t>19.02.2026</w:t>
            </w:r>
          </w:p>
        </w:tc>
        <w:tc>
          <w:tcPr>
            <w:tcW w:type="dxa" w:w="1400"/>
          </w:tcPr>
          <w:p>
            <w:pPr>
              <w:spacing w:after="0" w:line="240" w:lineRule="auto"/>
            </w:pPr>
            <w:r>
              <w:rPr>
                <w:rFonts w:ascii="Calibri" w:hAnsi="Calibri" w:eastAsia="Calibri"/>
                <w:b w:val="0"/>
                <w:i w:val="0"/>
                <w:color w:val="1C2833"/>
                <w:sz w:val="15"/>
              </w:rPr>
              <w:t>19.02.2026</w:t>
            </w:r>
          </w:p>
        </w:tc>
        <w:tc>
          <w:tcPr>
            <w:tcW w:type="dxa" w:w="600"/>
          </w:tcPr>
          <w:p>
            <w:pPr>
              <w:spacing w:after="0" w:line="240" w:lineRule="auto"/>
            </w:pPr>
            <w:r>
              <w:rPr>
                <w:rFonts w:ascii="Calibri" w:hAnsi="Calibri" w:eastAsia="Calibri"/>
                <w:b w:val="0"/>
                <w:i w:val="0"/>
                <w:color w:val="1C2833"/>
                <w:sz w:val="15"/>
              </w:rPr>
              <w:t>18</w:t>
            </w:r>
          </w:p>
        </w:tc>
        <w:tc>
          <w:tcPr>
            <w:tcW w:type="dxa" w:w="1700"/>
          </w:tcPr>
          <w:p>
            <w:pPr>
              <w:spacing w:after="0" w:line="240" w:lineRule="auto"/>
            </w:pPr>
            <w:r>
              <w:rPr>
                <w:rFonts w:ascii="Calibri" w:hAnsi="Calibri" w:eastAsia="Calibri"/>
                <w:b w:val="0"/>
                <w:i w:val="0"/>
                <w:color w:val="1C2833"/>
                <w:sz w:val="15"/>
              </w:rPr>
              <w:t>10 000 ₸</w:t>
            </w:r>
          </w:p>
        </w:tc>
        <w:tc>
          <w:tcPr>
            <w:tcW w:type="dxa" w:w="1310"/>
          </w:tcPr>
          <w:p>
            <w:pPr>
              <w:spacing w:after="0" w:line="240" w:lineRule="auto"/>
            </w:pPr>
            <w:r>
              <w:rPr>
                <w:rFonts w:ascii="Calibri" w:hAnsi="Calibri" w:eastAsia="Calibri"/>
                <w:b w:val="0"/>
                <w:i w:val="0"/>
                <w:color w:val="1C2833"/>
                <w:sz w:val="15"/>
              </w:rPr>
              <w:t>1</w:t>
            </w:r>
          </w:p>
        </w:tc>
      </w:tr>
      <w:tr>
        <w:tc>
          <w:tcPr>
            <w:tcW w:type="dxa" w:w="450"/>
            <w:shd w:fill="FAFBFC" w:val="clear"/>
          </w:tcPr>
          <w:p>
            <w:pPr>
              <w:spacing w:after="0" w:line="240" w:lineRule="auto"/>
            </w:pPr>
            <w:r>
              <w:rPr>
                <w:rFonts w:ascii="Calibri" w:hAnsi="Calibri" w:eastAsia="Calibri"/>
                <w:b w:val="0"/>
                <w:i w:val="0"/>
                <w:color w:val="1C2833"/>
                <w:sz w:val="15"/>
              </w:rPr>
              <w:t>2</w:t>
            </w:r>
          </w:p>
        </w:tc>
        <w:tc>
          <w:tcPr>
            <w:tcW w:type="dxa" w:w="1100"/>
            <w:shd w:fill="FAFBFC" w:val="clear"/>
          </w:tcPr>
          <w:p>
            <w:pPr>
              <w:spacing w:after="0" w:line="240" w:lineRule="auto"/>
            </w:pPr>
            <w:r>
              <w:rPr>
                <w:rFonts w:ascii="Calibri" w:hAnsi="Calibri" w:eastAsia="Calibri"/>
                <w:b w:val="0"/>
                <w:i w:val="0"/>
                <w:color w:val="1C2833"/>
                <w:sz w:val="15"/>
              </w:rPr>
              <w:t>02.2026</w:t>
            </w:r>
          </w:p>
        </w:tc>
        <w:tc>
          <w:tcPr>
            <w:tcW w:type="dxa" w:w="1400"/>
            <w:shd w:fill="FAFBFC" w:val="clear"/>
          </w:tcPr>
          <w:p>
            <w:pPr>
              <w:spacing w:after="0" w:line="240" w:lineRule="auto"/>
            </w:pPr>
            <w:r>
              <w:rPr>
                <w:rFonts w:ascii="Calibri" w:hAnsi="Calibri" w:eastAsia="Calibri"/>
                <w:b w:val="0"/>
                <w:i w:val="0"/>
                <w:color w:val="1C2833"/>
                <w:sz w:val="15"/>
              </w:rPr>
              <w:t>26.03.2026</w:t>
            </w:r>
          </w:p>
        </w:tc>
        <w:tc>
          <w:tcPr>
            <w:tcW w:type="dxa" w:w="1400"/>
            <w:shd w:fill="FAFBFC" w:val="clear"/>
          </w:tcPr>
          <w:p>
            <w:pPr>
              <w:spacing w:after="0" w:line="240" w:lineRule="auto"/>
            </w:pPr>
            <w:r>
              <w:rPr>
                <w:rFonts w:ascii="Calibri" w:hAnsi="Calibri" w:eastAsia="Calibri"/>
                <w:b w:val="0"/>
                <w:i w:val="0"/>
                <w:color w:val="1C2833"/>
                <w:sz w:val="15"/>
              </w:rPr>
              <w:t>26.03.2026</w:t>
            </w:r>
          </w:p>
        </w:tc>
        <w:tc>
          <w:tcPr>
            <w:tcW w:type="dxa" w:w="1400"/>
            <w:shd w:fill="FAFBFC" w:val="clear"/>
          </w:tcPr>
          <w:p>
            <w:pPr>
              <w:spacing w:after="0" w:line="240" w:lineRule="auto"/>
            </w:pPr>
            <w:r>
              <w:rPr>
                <w:rFonts w:ascii="Calibri" w:hAnsi="Calibri" w:eastAsia="Calibri"/>
                <w:b w:val="0"/>
                <w:i w:val="0"/>
                <w:color w:val="1C2833"/>
                <w:sz w:val="15"/>
              </w:rPr>
              <w:t>24.03.2026</w:t>
            </w:r>
          </w:p>
        </w:tc>
        <w:tc>
          <w:tcPr>
            <w:tcW w:type="dxa" w:w="600"/>
            <w:shd w:fill="FAFBFC" w:val="clear"/>
          </w:tcPr>
          <w:p>
            <w:pPr>
              <w:spacing w:after="0" w:line="240" w:lineRule="auto"/>
            </w:pPr>
            <w:r>
              <w:rPr>
                <w:rFonts w:ascii="Calibri" w:hAnsi="Calibri" w:eastAsia="Calibri"/>
                <w:b w:val="0"/>
                <w:i w:val="0"/>
                <w:color w:val="1C2833"/>
                <w:sz w:val="15"/>
              </w:rPr>
              <w:t>29</w:t>
            </w:r>
          </w:p>
        </w:tc>
        <w:tc>
          <w:tcPr>
            <w:tcW w:type="dxa" w:w="1700"/>
            <w:shd w:fill="FAFBFC" w:val="clear"/>
          </w:tcPr>
          <w:p>
            <w:pPr>
              <w:spacing w:after="0" w:line="240" w:lineRule="auto"/>
            </w:pPr>
            <w:r>
              <w:rPr>
                <w:rFonts w:ascii="Calibri" w:hAnsi="Calibri" w:eastAsia="Calibri"/>
                <w:b w:val="0"/>
                <w:i w:val="0"/>
                <w:color w:val="1C2833"/>
                <w:sz w:val="15"/>
              </w:rPr>
              <w:t>10 000 ₸</w:t>
            </w:r>
          </w:p>
        </w:tc>
        <w:tc>
          <w:tcPr>
            <w:tcW w:type="dxa" w:w="1310"/>
            <w:shd w:fill="FAFBFC" w:val="clear"/>
          </w:tcPr>
          <w:p>
            <w:pPr>
              <w:spacing w:after="0" w:line="240" w:lineRule="auto"/>
            </w:pPr>
            <w:r>
              <w:rPr>
                <w:rFonts w:ascii="Calibri" w:hAnsi="Calibri" w:eastAsia="Calibri"/>
                <w:b w:val="0"/>
                <w:i w:val="0"/>
                <w:color w:val="1C2833"/>
                <w:sz w:val="15"/>
              </w:rPr>
              <w:t>1</w:t>
            </w:r>
          </w:p>
        </w:tc>
      </w:tr>
      <w:tr>
        <w:tc>
          <w:tcPr>
            <w:tcW w:type="dxa" w:w="450"/>
          </w:tcPr>
          <w:p>
            <w:pPr>
              <w:spacing w:after="0" w:line="240" w:lineRule="auto"/>
            </w:pPr>
            <w:r>
              <w:rPr>
                <w:rFonts w:ascii="Calibri" w:hAnsi="Calibri" w:eastAsia="Calibri"/>
                <w:b w:val="0"/>
                <w:i w:val="0"/>
                <w:color w:val="1C2833"/>
                <w:sz w:val="15"/>
              </w:rPr>
              <w:t>3</w:t>
            </w:r>
          </w:p>
        </w:tc>
        <w:tc>
          <w:tcPr>
            <w:tcW w:type="dxa" w:w="1100"/>
          </w:tcPr>
          <w:p>
            <w:pPr>
              <w:spacing w:after="0" w:line="240" w:lineRule="auto"/>
            </w:pPr>
            <w:r>
              <w:rPr>
                <w:rFonts w:ascii="Calibri" w:hAnsi="Calibri" w:eastAsia="Calibri"/>
                <w:b w:val="0"/>
                <w:i w:val="0"/>
                <w:color w:val="1C2833"/>
                <w:sz w:val="15"/>
              </w:rPr>
              <w:t>03.2026</w:t>
            </w:r>
          </w:p>
        </w:tc>
        <w:tc>
          <w:tcPr>
            <w:tcW w:type="dxa" w:w="1400"/>
          </w:tcPr>
          <w:p>
            <w:pPr>
              <w:spacing w:after="0" w:line="240" w:lineRule="auto"/>
            </w:pPr>
            <w:r>
              <w:rPr>
                <w:rFonts w:ascii="Calibri" w:hAnsi="Calibri" w:eastAsia="Calibri"/>
                <w:b w:val="0"/>
                <w:i w:val="0"/>
                <w:color w:val="1C2833"/>
                <w:sz w:val="15"/>
              </w:rPr>
              <w:t>12.05.2026</w:t>
            </w:r>
          </w:p>
        </w:tc>
        <w:tc>
          <w:tcPr>
            <w:tcW w:type="dxa" w:w="1400"/>
          </w:tcPr>
          <w:p>
            <w:pPr>
              <w:spacing w:after="0" w:line="240" w:lineRule="auto"/>
            </w:pPr>
            <w:r>
              <w:rPr>
                <w:rFonts w:ascii="Calibri" w:hAnsi="Calibri" w:eastAsia="Calibri"/>
                <w:b w:val="0"/>
                <w:i w:val="0"/>
                <w:color w:val="1C2833"/>
                <w:sz w:val="15"/>
              </w:rPr>
              <w:t>12.05.2026</w:t>
            </w:r>
          </w:p>
        </w:tc>
        <w:tc>
          <w:tcPr>
            <w:tcW w:type="dxa" w:w="1400"/>
          </w:tcPr>
          <w:p>
            <w:pPr>
              <w:spacing w:after="0" w:line="240" w:lineRule="auto"/>
            </w:pPr>
            <w:r>
              <w:rPr>
                <w:rFonts w:ascii="Calibri" w:hAnsi="Calibri" w:eastAsia="Calibri"/>
                <w:b w:val="0"/>
                <w:i w:val="0"/>
                <w:color w:val="1C2833"/>
                <w:sz w:val="15"/>
              </w:rPr>
              <w:t>12.05.2026</w:t>
            </w:r>
          </w:p>
        </w:tc>
        <w:tc>
          <w:tcPr>
            <w:tcW w:type="dxa" w:w="600"/>
          </w:tcPr>
          <w:p>
            <w:pPr>
              <w:spacing w:after="0" w:line="240" w:lineRule="auto"/>
            </w:pPr>
            <w:r>
              <w:rPr>
                <w:rFonts w:ascii="Calibri" w:hAnsi="Calibri" w:eastAsia="Calibri"/>
                <w:b w:val="0"/>
                <w:i w:val="0"/>
                <w:color w:val="1C2833"/>
                <w:sz w:val="15"/>
              </w:rPr>
              <w:t>48</w:t>
            </w:r>
          </w:p>
        </w:tc>
        <w:tc>
          <w:tcPr>
            <w:tcW w:type="dxa" w:w="1700"/>
          </w:tcPr>
          <w:p>
            <w:pPr>
              <w:spacing w:after="0" w:line="240" w:lineRule="auto"/>
            </w:pPr>
            <w:r>
              <w:rPr>
                <w:rFonts w:ascii="Calibri" w:hAnsi="Calibri" w:eastAsia="Calibri"/>
                <w:b w:val="0"/>
                <w:i w:val="0"/>
                <w:color w:val="1C2833"/>
                <w:sz w:val="15"/>
              </w:rPr>
              <w:t>10 000 ₸</w:t>
            </w:r>
          </w:p>
        </w:tc>
        <w:tc>
          <w:tcPr>
            <w:tcW w:type="dxa" w:w="1310"/>
          </w:tcPr>
          <w:p>
            <w:pPr>
              <w:spacing w:after="0" w:line="240" w:lineRule="auto"/>
            </w:pPr>
            <w:r>
              <w:rPr>
                <w:rFonts w:ascii="Calibri" w:hAnsi="Calibri" w:eastAsia="Calibri"/>
                <w:b w:val="0"/>
                <w:i w:val="0"/>
                <w:color w:val="1C2833"/>
                <w:sz w:val="15"/>
              </w:rPr>
              <w:t>2</w:t>
            </w:r>
          </w:p>
        </w:tc>
      </w:tr>
      <w:tr>
        <w:tc>
          <w:tcPr>
            <w:tcW w:type="dxa" w:w="450"/>
            <w:shd w:fill="FAFBFC" w:val="clear"/>
          </w:tcPr>
          <w:p>
            <w:pPr>
              <w:spacing w:after="0" w:line="240" w:lineRule="auto"/>
            </w:pPr>
            <w:r>
              <w:rPr>
                <w:rFonts w:ascii="Calibri" w:hAnsi="Calibri" w:eastAsia="Calibri"/>
                <w:b w:val="0"/>
                <w:i w:val="0"/>
                <w:color w:val="1C2833"/>
                <w:sz w:val="15"/>
              </w:rPr>
              <w:t>4</w:t>
            </w:r>
          </w:p>
        </w:tc>
        <w:tc>
          <w:tcPr>
            <w:tcW w:type="dxa" w:w="1100"/>
            <w:shd w:fill="FAFBFC" w:val="clear"/>
          </w:tcPr>
          <w:p>
            <w:pPr>
              <w:spacing w:after="0" w:line="240" w:lineRule="auto"/>
            </w:pPr>
            <w:r>
              <w:rPr>
                <w:rFonts w:ascii="Calibri" w:hAnsi="Calibri" w:eastAsia="Calibri"/>
                <w:b w:val="0"/>
                <w:i w:val="0"/>
                <w:color w:val="1C2833"/>
                <w:sz w:val="15"/>
              </w:rPr>
              <w:t>04.2026</w:t>
            </w:r>
          </w:p>
        </w:tc>
        <w:tc>
          <w:tcPr>
            <w:tcW w:type="dxa" w:w="1400"/>
            <w:shd w:fill="FAFBFC" w:val="clear"/>
          </w:tcPr>
          <w:p>
            <w:pPr>
              <w:spacing w:after="0" w:line="240" w:lineRule="auto"/>
            </w:pPr>
            <w:r>
              <w:rPr>
                <w:rFonts w:ascii="Calibri" w:hAnsi="Calibri" w:eastAsia="Calibri"/>
                <w:b w:val="0"/>
                <w:i w:val="0"/>
                <w:color w:val="1C2833"/>
                <w:sz w:val="15"/>
              </w:rPr>
              <w:t>10.06.2026</w:t>
            </w:r>
          </w:p>
        </w:tc>
        <w:tc>
          <w:tcPr>
            <w:tcW w:type="dxa" w:w="1400"/>
            <w:shd w:fill="FAFBFC" w:val="clear"/>
          </w:tcPr>
          <w:p>
            <w:pPr>
              <w:spacing w:after="0" w:line="240" w:lineRule="auto"/>
            </w:pPr>
            <w:r>
              <w:rPr>
                <w:rFonts w:ascii="Calibri" w:hAnsi="Calibri" w:eastAsia="Calibri"/>
                <w:b w:val="0"/>
                <w:i w:val="0"/>
                <w:color w:val="1C2833"/>
                <w:sz w:val="15"/>
              </w:rPr>
              <w:t>10.06.2026</w:t>
            </w:r>
          </w:p>
        </w:tc>
        <w:tc>
          <w:tcPr>
            <w:tcW w:type="dxa" w:w="1400"/>
            <w:shd w:fill="FAFBFC" w:val="clear"/>
          </w:tcPr>
          <w:p>
            <w:pPr>
              <w:spacing w:after="0" w:line="240" w:lineRule="auto"/>
            </w:pPr>
            <w:r>
              <w:rPr>
                <w:rFonts w:ascii="Calibri" w:hAnsi="Calibri" w:eastAsia="Calibri"/>
                <w:b w:val="0"/>
                <w:i w:val="0"/>
                <w:color w:val="1C2833"/>
                <w:sz w:val="15"/>
              </w:rPr>
              <w:t>10.06.2026</w:t>
            </w:r>
          </w:p>
        </w:tc>
        <w:tc>
          <w:tcPr>
            <w:tcW w:type="dxa" w:w="600"/>
            <w:shd w:fill="FAFBFC" w:val="clear"/>
          </w:tcPr>
          <w:p>
            <w:pPr>
              <w:spacing w:after="0" w:line="240" w:lineRule="auto"/>
            </w:pPr>
            <w:r>
              <w:rPr>
                <w:rFonts w:ascii="Calibri" w:hAnsi="Calibri" w:eastAsia="Calibri"/>
                <w:b w:val="0"/>
                <w:i w:val="0"/>
                <w:color w:val="1C2833"/>
                <w:sz w:val="15"/>
              </w:rPr>
              <w:t>58</w:t>
            </w:r>
          </w:p>
        </w:tc>
        <w:tc>
          <w:tcPr>
            <w:tcW w:type="dxa" w:w="1700"/>
            <w:shd w:fill="FAFBFC" w:val="clear"/>
          </w:tcPr>
          <w:p>
            <w:pPr>
              <w:spacing w:after="0" w:line="240" w:lineRule="auto"/>
            </w:pPr>
            <w:r>
              <w:rPr>
                <w:rFonts w:ascii="Calibri" w:hAnsi="Calibri" w:eastAsia="Calibri"/>
                <w:b w:val="0"/>
                <w:i w:val="0"/>
                <w:color w:val="1C2833"/>
                <w:sz w:val="15"/>
              </w:rPr>
              <w:t>10 000 ₸</w:t>
            </w:r>
          </w:p>
        </w:tc>
        <w:tc>
          <w:tcPr>
            <w:tcW w:type="dxa" w:w="1310"/>
            <w:shd w:fill="FAFBFC" w:val="clear"/>
          </w:tcPr>
          <w:p>
            <w:pPr>
              <w:spacing w:after="0" w:line="240" w:lineRule="auto"/>
            </w:pPr>
            <w:r>
              <w:rPr>
                <w:rFonts w:ascii="Calibri" w:hAnsi="Calibri" w:eastAsia="Calibri"/>
                <w:b w:val="0"/>
                <w:i w:val="0"/>
                <w:color w:val="1C2833"/>
                <w:sz w:val="15"/>
              </w:rPr>
              <w:t>2</w:t>
            </w:r>
          </w:p>
        </w:tc>
      </w:tr>
      <w:tr>
        <w:tc>
          <w:tcPr>
            <w:tcW w:type="dxa" w:w="450"/>
          </w:tcPr>
          <w:p>
            <w:pPr>
              <w:spacing w:after="0" w:line="240" w:lineRule="auto"/>
            </w:pPr>
            <w:r>
              <w:rPr>
                <w:rFonts w:ascii="Calibri" w:hAnsi="Calibri" w:eastAsia="Calibri"/>
                <w:b w:val="0"/>
                <w:i w:val="0"/>
                <w:color w:val="1C2833"/>
                <w:sz w:val="15"/>
              </w:rPr>
              <w:t>5</w:t>
            </w:r>
          </w:p>
        </w:tc>
        <w:tc>
          <w:tcPr>
            <w:tcW w:type="dxa" w:w="1100"/>
          </w:tcPr>
          <w:p>
            <w:pPr>
              <w:spacing w:after="0" w:line="240" w:lineRule="auto"/>
            </w:pPr>
            <w:r>
              <w:rPr>
                <w:rFonts w:ascii="Calibri" w:hAnsi="Calibri" w:eastAsia="Calibri"/>
                <w:b w:val="0"/>
                <w:i w:val="0"/>
                <w:color w:val="1C2833"/>
                <w:sz w:val="15"/>
              </w:rPr>
              <w:t>05.2026</w:t>
            </w:r>
          </w:p>
        </w:tc>
        <w:tc>
          <w:tcPr>
            <w:tcW w:type="dxa" w:w="1400"/>
          </w:tcPr>
          <w:p>
            <w:pPr>
              <w:spacing w:after="0" w:line="240" w:lineRule="auto"/>
            </w:pPr>
            <w:r>
              <w:rPr>
                <w:rFonts w:ascii="Calibri" w:hAnsi="Calibri" w:eastAsia="Calibri"/>
                <w:b w:val="0"/>
                <w:i w:val="0"/>
                <w:color w:val="1C2833"/>
                <w:sz w:val="15"/>
              </w:rPr>
              <w:t>29.06.2026</w:t>
            </w:r>
          </w:p>
        </w:tc>
        <w:tc>
          <w:tcPr>
            <w:tcW w:type="dxa" w:w="1400"/>
          </w:tcPr>
          <w:p>
            <w:pPr>
              <w:spacing w:after="0" w:line="240" w:lineRule="auto"/>
            </w:pPr>
            <w:r>
              <w:rPr>
                <w:rFonts w:ascii="Calibri" w:hAnsi="Calibri" w:eastAsia="Calibri"/>
                <w:b w:val="0"/>
                <w:i w:val="0"/>
                <w:color w:val="1C2833"/>
                <w:sz w:val="15"/>
              </w:rPr>
              <w:t>29.06.2026</w:t>
            </w:r>
          </w:p>
        </w:tc>
        <w:tc>
          <w:tcPr>
            <w:tcW w:type="dxa" w:w="1400"/>
          </w:tcPr>
          <w:p>
            <w:pPr>
              <w:spacing w:after="0" w:line="240" w:lineRule="auto"/>
            </w:pPr>
            <w:r>
              <w:rPr>
                <w:rFonts w:ascii="Calibri" w:hAnsi="Calibri" w:eastAsia="Calibri"/>
                <w:b w:val="0"/>
                <w:i w:val="0"/>
                <w:color w:val="1C2833"/>
                <w:sz w:val="15"/>
              </w:rPr>
              <w:t>27.06.2026</w:t>
            </w:r>
          </w:p>
        </w:tc>
        <w:tc>
          <w:tcPr>
            <w:tcW w:type="dxa" w:w="600"/>
          </w:tcPr>
          <w:p>
            <w:pPr>
              <w:spacing w:after="0" w:line="240" w:lineRule="auto"/>
            </w:pPr>
            <w:r>
              <w:rPr>
                <w:rFonts w:ascii="Calibri" w:hAnsi="Calibri" w:eastAsia="Calibri"/>
                <w:b w:val="0"/>
                <w:i w:val="0"/>
                <w:color w:val="1C2833"/>
                <w:sz w:val="15"/>
              </w:rPr>
              <w:t>64</w:t>
            </w:r>
          </w:p>
        </w:tc>
        <w:tc>
          <w:tcPr>
            <w:tcW w:type="dxa" w:w="1700"/>
          </w:tcPr>
          <w:p>
            <w:pPr>
              <w:spacing w:after="0" w:line="240" w:lineRule="auto"/>
            </w:pPr>
            <w:r>
              <w:rPr>
                <w:rFonts w:ascii="Calibri" w:hAnsi="Calibri" w:eastAsia="Calibri"/>
                <w:b w:val="0"/>
                <w:i w:val="0"/>
                <w:color w:val="1C2833"/>
                <w:sz w:val="15"/>
              </w:rPr>
              <w:t>10 000 ₸</w:t>
            </w:r>
          </w:p>
        </w:tc>
        <w:tc>
          <w:tcPr>
            <w:tcW w:type="dxa" w:w="1310"/>
          </w:tcPr>
          <w:p>
            <w:pPr>
              <w:spacing w:after="0" w:line="240" w:lineRule="auto"/>
            </w:pPr>
            <w:r>
              <w:rPr>
                <w:rFonts w:ascii="Calibri" w:hAnsi="Calibri" w:eastAsia="Calibri"/>
                <w:b w:val="0"/>
                <w:i w:val="0"/>
                <w:color w:val="1C2833"/>
                <w:sz w:val="15"/>
              </w:rPr>
              <w:t>2</w:t>
            </w:r>
          </w:p>
        </w:tc>
      </w:tr>
      <w:tr>
        <w:tc>
          <w:tcPr>
            <w:tcW w:type="dxa" w:w="450"/>
            <w:shd w:fill="FAFBFC" w:val="clear"/>
          </w:tcPr>
          <w:p>
            <w:pPr>
              <w:spacing w:after="0" w:line="240" w:lineRule="auto"/>
            </w:pPr>
            <w:r>
              <w:rPr>
                <w:rFonts w:ascii="Calibri" w:hAnsi="Calibri" w:eastAsia="Calibri"/>
                <w:b w:val="0"/>
                <w:i w:val="0"/>
                <w:color w:val="1C2833"/>
                <w:sz w:val="15"/>
              </w:rPr>
              <w:t>6</w:t>
            </w:r>
          </w:p>
        </w:tc>
        <w:tc>
          <w:tcPr>
            <w:tcW w:type="dxa" w:w="1100"/>
            <w:shd w:fill="FAFBFC" w:val="clear"/>
          </w:tcPr>
          <w:p>
            <w:pPr>
              <w:spacing w:after="0" w:line="240" w:lineRule="auto"/>
            </w:pPr>
            <w:r>
              <w:rPr>
                <w:rFonts w:ascii="Calibri" w:hAnsi="Calibri" w:eastAsia="Calibri"/>
                <w:b w:val="0"/>
                <w:i w:val="0"/>
                <w:color w:val="1C2833"/>
                <w:sz w:val="15"/>
              </w:rPr>
              <w:t>06.2026</w:t>
            </w:r>
          </w:p>
        </w:tc>
        <w:tc>
          <w:tcPr>
            <w:tcW w:type="dxa" w:w="1400"/>
            <w:shd w:fill="FAFBFC" w:val="clear"/>
          </w:tcPr>
          <w:p>
            <w:pPr>
              <w:spacing w:after="0" w:line="240" w:lineRule="auto"/>
            </w:pPr>
            <w:r>
              <w:rPr>
                <w:rFonts w:ascii="Calibri" w:hAnsi="Calibri" w:eastAsia="Calibri"/>
                <w:b w:val="0"/>
                <w:i w:val="0"/>
                <w:color w:val="1C2833"/>
                <w:sz w:val="15"/>
              </w:rPr>
              <w:t>03.08.2026</w:t>
            </w:r>
          </w:p>
        </w:tc>
        <w:tc>
          <w:tcPr>
            <w:tcW w:type="dxa" w:w="1400"/>
            <w:shd w:fill="FAFBFC" w:val="clear"/>
          </w:tcPr>
          <w:p>
            <w:pPr>
              <w:spacing w:after="0" w:line="240" w:lineRule="auto"/>
            </w:pPr>
            <w:r>
              <w:rPr>
                <w:rFonts w:ascii="Calibri" w:hAnsi="Calibri" w:eastAsia="Calibri"/>
                <w:b w:val="0"/>
                <w:i w:val="0"/>
                <w:color w:val="1C2833"/>
                <w:sz w:val="15"/>
              </w:rPr>
              <w:t>03.08.2026</w:t>
            </w:r>
          </w:p>
        </w:tc>
        <w:tc>
          <w:tcPr>
            <w:tcW w:type="dxa" w:w="1400"/>
            <w:shd w:fill="FAFBFC" w:val="clear"/>
          </w:tcPr>
          <w:p>
            <w:pPr>
              <w:spacing w:after="0" w:line="240" w:lineRule="auto"/>
            </w:pPr>
            <w:r>
              <w:rPr>
                <w:rFonts w:ascii="Calibri" w:hAnsi="Calibri" w:eastAsia="Calibri"/>
                <w:b w:val="0"/>
                <w:i w:val="0"/>
                <w:color w:val="1C2833"/>
                <w:sz w:val="15"/>
              </w:rPr>
              <w:t>03.08.2026</w:t>
            </w:r>
          </w:p>
        </w:tc>
        <w:tc>
          <w:tcPr>
            <w:tcW w:type="dxa" w:w="600"/>
            <w:shd w:fill="FAFBFC" w:val="clear"/>
          </w:tcPr>
          <w:p>
            <w:pPr>
              <w:spacing w:after="0" w:line="240" w:lineRule="auto"/>
            </w:pPr>
            <w:r>
              <w:rPr>
                <w:rFonts w:ascii="Calibri" w:hAnsi="Calibri" w:eastAsia="Calibri"/>
                <w:b w:val="0"/>
                <w:i w:val="0"/>
                <w:color w:val="1C2833"/>
                <w:sz w:val="15"/>
              </w:rPr>
              <w:t>78</w:t>
            </w:r>
          </w:p>
        </w:tc>
        <w:tc>
          <w:tcPr>
            <w:tcW w:type="dxa" w:w="1700"/>
            <w:shd w:fill="FAFBFC" w:val="clear"/>
          </w:tcPr>
          <w:p>
            <w:pPr>
              <w:spacing w:after="0" w:line="240" w:lineRule="auto"/>
            </w:pPr>
            <w:r>
              <w:rPr>
                <w:rFonts w:ascii="Calibri" w:hAnsi="Calibri" w:eastAsia="Calibri"/>
                <w:b w:val="0"/>
                <w:i w:val="0"/>
                <w:color w:val="1C2833"/>
                <w:sz w:val="15"/>
              </w:rPr>
              <w:t>10 000 ₸</w:t>
            </w:r>
          </w:p>
        </w:tc>
        <w:tc>
          <w:tcPr>
            <w:tcW w:type="dxa" w:w="1310"/>
            <w:shd w:fill="FAFBFC" w:val="clear"/>
          </w:tcPr>
          <w:p>
            <w:pPr>
              <w:spacing w:after="0" w:line="240" w:lineRule="auto"/>
            </w:pPr>
            <w:r>
              <w:rPr>
                <w:rFonts w:ascii="Calibri" w:hAnsi="Calibri" w:eastAsia="Calibri"/>
                <w:b w:val="0"/>
                <w:i w:val="0"/>
                <w:color w:val="1C2833"/>
                <w:sz w:val="15"/>
              </w:rPr>
              <w:t>2</w:t>
            </w:r>
          </w:p>
        </w:tc>
      </w:tr>
    </w:tbl>
    <w:p>
      <w:pPr>
        <w:keepNext w:val="0"/>
        <w:widowControl/>
        <w:spacing w:before="0" w:after="40" w:line="288" w:lineRule="auto"/>
        <w:jc w:val="left"/>
      </w:pPr>
    </w:p>
    <w:tbl>
      <w:tblPr>
        <w:tblW w:type="dxa" w:w="9360"/>
        <w:jc w:val="left"/>
        <w:tblLayout w:type="fixed"/>
        <w:tblLook w:firstColumn="1" w:firstRow="1" w:lastColumn="0" w:lastRow="0" w:noHBand="0" w:noVBand="1" w:val="04A0"/>
        <w:tblInd w:w="120" w:type="dxa"/>
        <w:tblBorders>
          <w:top w:val="single" w:sz="0" w:space="0" w:color="FFF8E6"/>
          <w:left w:val="single" w:sz="0" w:space="0" w:color="FFF8E6"/>
          <w:bottom w:val="single" w:sz="0" w:space="0" w:color="FFF8E6"/>
          <w:right w:val="single" w:sz="0" w:space="0" w:color="FFF8E6"/>
          <w:insideH w:val="single" w:sz="0" w:space="0" w:color="FFF8E6"/>
          <w:insideV w:val="single" w:sz="0" w:space="0" w:color="FFF8E6"/>
        </w:tblBorders>
      </w:tblPr>
      <w:tblGrid>
        <w:gridCol w:w="9360"/>
      </w:tblGrid>
      <w:tr>
        <w:tc>
          <w:tcPr>
            <w:tcW w:type="dxa" w:w="9360"/>
            <w:tcMar>
              <w:top w:w="70" w:type="dxa"/>
              <w:bottom w:w="70" w:type="dxa"/>
              <w:start w:w="105" w:type="dxa"/>
              <w:end w:w="105" w:type="dxa"/>
            </w:tcMar>
            <w:vAlign w:val="center"/>
            <w:shd w:fill="FFF8E6" w:val="clear"/>
          </w:tcPr>
          <w:p>
            <w:pPr>
              <w:spacing w:after="0" w:line="278" w:lineRule="auto"/>
            </w:pPr>
            <w:r>
              <w:rPr>
                <w:rFonts w:ascii="Calibri" w:hAnsi="Calibri" w:eastAsia="Calibri"/>
                <w:b/>
                <w:i w:val="0"/>
                <w:color w:val="8A5A00"/>
                <w:sz w:val="18"/>
              </w:rPr>
              <w:t xml:space="preserve">ТОЧНОСТЬ  </w:t>
            </w:r>
            <w:r>
              <w:rPr>
                <w:rFonts w:ascii="Calibri" w:hAnsi="Calibri" w:eastAsia="Calibri"/>
                <w:b w:val="0"/>
                <w:i w:val="0"/>
                <w:color w:val="1C2833"/>
                <w:sz w:val="18"/>
              </w:rPr>
              <w:t>Не округлять и не заменять exact fixture values. Любое расхождение страниц, строк, месяцев, сумм, sender, KNP, statuses или evidence — FAIL до доказанного template-specific правила.</w:t>
            </w:r>
          </w:p>
        </w:tc>
      </w:tr>
    </w:tbl>
    <w:p>
      <w:pPr>
        <w:keepNext w:val="0"/>
        <w:widowControl/>
        <w:spacing w:before="0" w:after="40" w:line="288" w:lineRule="auto"/>
        <w:jc w:val="left"/>
      </w:pPr>
    </w:p>
    <w:p>
      <w:r>
        <w:br w:type="page"/>
      </w:r>
    </w:p>
    <w:p>
      <w:pPr>
        <w:keepNext/>
        <w:widowControl/>
        <w:spacing w:before="0" w:after="60" w:line="288" w:lineRule="auto"/>
        <w:jc w:val="left"/>
      </w:pPr>
      <w:r>
        <w:rPr>
          <w:rFonts w:ascii="Calibri" w:hAnsi="Calibri" w:eastAsia="Calibri"/>
          <w:b/>
          <w:i w:val="0"/>
          <w:color w:val="2E74B5"/>
          <w:sz w:val="17"/>
        </w:rPr>
        <w:t>ТРАССИРОВКА ТЕСТОВ</w:t>
      </w:r>
    </w:p>
    <w:p>
      <w:pPr>
        <w:pStyle w:val="Heading1"/>
        <w:keepNext/>
        <w:widowControl/>
      </w:pPr>
      <w:r>
        <w:rPr>
          <w:rFonts w:ascii="Calibri" w:hAnsi="Calibri" w:eastAsia="Calibri"/>
          <w:b/>
          <w:i w:val="0"/>
          <w:color w:val="2E74B5"/>
          <w:sz w:val="32"/>
        </w:rPr>
        <w:t>20. Regression / traceability</w:t>
      </w:r>
    </w:p>
    <w:tbl>
      <w:tblPr>
        <w:tblStyle w:val="TableGrid"/>
        <w:tblW w:type="dxa" w:w="9360"/>
        <w:jc w:val="left"/>
        <w:tblLayout w:type="fixed"/>
        <w:tblLook w:firstColumn="1" w:firstRow="1" w:lastColumn="0" w:lastRow="0" w:noHBand="0" w:noVBand="1" w:val="04A0"/>
        <w:tblInd w:w="120" w:type="dxa"/>
        <w:tblBorders>
          <w:top w:val="single" w:sz="5" w:space="0" w:color="CBD3DA"/>
          <w:left w:val="single" w:sz="5" w:space="0" w:color="CBD3DA"/>
          <w:bottom w:val="single" w:sz="5" w:space="0" w:color="CBD3DA"/>
          <w:right w:val="single" w:sz="5" w:space="0" w:color="CBD3DA"/>
          <w:insideH w:val="single" w:sz="5" w:space="0" w:color="CBD3DA"/>
          <w:insideV w:val="single" w:sz="5" w:space="0" w:color="CBD3DA"/>
        </w:tblBorders>
      </w:tblPr>
      <w:tblGrid>
        <w:gridCol w:w="2200"/>
        <w:gridCol w:w="3480"/>
        <w:gridCol w:w="3680"/>
      </w:tblGrid>
      <w:tr>
        <w:trPr>
          <w:tblHeader w:val="true"/>
        </w:trPr>
        <w:tc>
          <w:tcPr>
            <w:tcW w:type="dxa" w:w="220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5"/>
              </w:rPr>
              <w:t>Блок</w:t>
            </w:r>
          </w:p>
        </w:tc>
        <w:tc>
          <w:tcPr>
            <w:tcW w:type="dxa" w:w="348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5"/>
              </w:rPr>
              <w:t>Production Test IDs</w:t>
            </w:r>
          </w:p>
        </w:tc>
        <w:tc>
          <w:tcPr>
            <w:tcW w:type="dxa" w:w="368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5"/>
              </w:rPr>
              <w:t>Acceptance Test IDs</w:t>
            </w:r>
          </w:p>
        </w:tc>
      </w:tr>
      <w:tr>
        <w:tc>
          <w:tcPr>
            <w:tcW w:type="dxa" w:w="2200"/>
          </w:tcPr>
          <w:p>
            <w:pPr>
              <w:spacing w:after="0" w:line="240" w:lineRule="auto"/>
            </w:pPr>
            <w:r>
              <w:rPr>
                <w:rFonts w:ascii="Calibri" w:hAnsi="Calibri" w:eastAsia="Calibri"/>
                <w:b/>
                <w:i w:val="0"/>
                <w:color w:val="1C2833"/>
                <w:sz w:val="15"/>
              </w:rPr>
              <w:t>Upload / consent / file</w:t>
            </w:r>
          </w:p>
        </w:tc>
        <w:tc>
          <w:tcPr>
            <w:tcW w:type="dxa" w:w="3480"/>
          </w:tcPr>
          <w:p>
            <w:pPr>
              <w:spacing w:after="0" w:line="240" w:lineRule="auto"/>
            </w:pPr>
            <w:r>
              <w:rPr>
                <w:rFonts w:ascii="Calibri" w:hAnsi="Calibri" w:eastAsia="Calibri"/>
                <w:b w:val="0"/>
                <w:i w:val="0"/>
                <w:color w:val="1C2833"/>
                <w:sz w:val="15"/>
              </w:rPr>
              <w:t>PC-028…PC-030; V-01…V-04</w:t>
            </w:r>
          </w:p>
        </w:tc>
        <w:tc>
          <w:tcPr>
            <w:tcW w:type="dxa" w:w="3680"/>
          </w:tcPr>
          <w:p>
            <w:pPr>
              <w:spacing w:after="0" w:line="240" w:lineRule="auto"/>
            </w:pPr>
            <w:r>
              <w:rPr>
                <w:rFonts w:ascii="Calibri" w:hAnsi="Calibri" w:eastAsia="Calibri"/>
                <w:b w:val="0"/>
                <w:i w:val="0"/>
                <w:color w:val="1C2833"/>
                <w:sz w:val="15"/>
              </w:rPr>
              <w:t>AT-PC-002; AT-PC-010…012</w:t>
            </w:r>
          </w:p>
        </w:tc>
      </w:tr>
      <w:tr>
        <w:tc>
          <w:tcPr>
            <w:tcW w:type="dxa" w:w="2200"/>
            <w:shd w:fill="FAFBFC" w:val="clear"/>
          </w:tcPr>
          <w:p>
            <w:pPr>
              <w:spacing w:after="0" w:line="240" w:lineRule="auto"/>
            </w:pPr>
            <w:r>
              <w:rPr>
                <w:rFonts w:ascii="Calibri" w:hAnsi="Calibri" w:eastAsia="Calibri"/>
                <w:b/>
                <w:i w:val="0"/>
                <w:color w:val="1C2833"/>
                <w:sz w:val="15"/>
              </w:rPr>
              <w:t>Fixture / pages / rows</w:t>
            </w:r>
          </w:p>
        </w:tc>
        <w:tc>
          <w:tcPr>
            <w:tcW w:type="dxa" w:w="3480"/>
            <w:shd w:fill="FAFBFC" w:val="clear"/>
          </w:tcPr>
          <w:p>
            <w:pPr>
              <w:spacing w:after="0" w:line="240" w:lineRule="auto"/>
            </w:pPr>
            <w:r>
              <w:rPr>
                <w:rFonts w:ascii="Calibri" w:hAnsi="Calibri" w:eastAsia="Calibri"/>
                <w:b w:val="0"/>
                <w:i w:val="0"/>
                <w:color w:val="1C2833"/>
                <w:sz w:val="15"/>
              </w:rPr>
              <w:t>PC-001; PCR-001/003/004</w:t>
            </w:r>
          </w:p>
        </w:tc>
        <w:tc>
          <w:tcPr>
            <w:tcW w:type="dxa" w:w="3680"/>
            <w:shd w:fill="FAFBFC" w:val="clear"/>
          </w:tcPr>
          <w:p>
            <w:pPr>
              <w:spacing w:after="0" w:line="240" w:lineRule="auto"/>
            </w:pPr>
            <w:r>
              <w:rPr>
                <w:rFonts w:ascii="Calibri" w:hAnsi="Calibri" w:eastAsia="Calibri"/>
                <w:b w:val="0"/>
                <w:i w:val="0"/>
                <w:color w:val="1C2833"/>
                <w:sz w:val="15"/>
              </w:rPr>
              <w:t>AT-PC-001A…H</w:t>
            </w:r>
          </w:p>
        </w:tc>
      </w:tr>
      <w:tr>
        <w:tc>
          <w:tcPr>
            <w:tcW w:type="dxa" w:w="2200"/>
          </w:tcPr>
          <w:p>
            <w:pPr>
              <w:spacing w:after="0" w:line="240" w:lineRule="auto"/>
            </w:pPr>
            <w:r>
              <w:rPr>
                <w:rFonts w:ascii="Calibri" w:hAnsi="Calibri" w:eastAsia="Calibri"/>
                <w:b/>
                <w:i w:val="0"/>
                <w:color w:val="1C2833"/>
                <w:sz w:val="15"/>
              </w:rPr>
              <w:t>Periods / coverage</w:t>
            </w:r>
          </w:p>
        </w:tc>
        <w:tc>
          <w:tcPr>
            <w:tcW w:type="dxa" w:w="3480"/>
          </w:tcPr>
          <w:p>
            <w:pPr>
              <w:spacing w:after="0" w:line="240" w:lineRule="auto"/>
            </w:pPr>
            <w:r>
              <w:rPr>
                <w:rFonts w:ascii="Calibri" w:hAnsi="Calibri" w:eastAsia="Calibri"/>
                <w:b w:val="0"/>
                <w:i w:val="0"/>
                <w:color w:val="1C2833"/>
                <w:sz w:val="15"/>
              </w:rPr>
              <w:t>PC-003…PC-005; PCR-006</w:t>
            </w:r>
          </w:p>
        </w:tc>
        <w:tc>
          <w:tcPr>
            <w:tcW w:type="dxa" w:w="3680"/>
          </w:tcPr>
          <w:p>
            <w:pPr>
              <w:spacing w:after="0" w:line="240" w:lineRule="auto"/>
            </w:pPr>
            <w:r>
              <w:rPr>
                <w:rFonts w:ascii="Calibri" w:hAnsi="Calibri" w:eastAsia="Calibri"/>
                <w:b w:val="0"/>
                <w:i w:val="0"/>
                <w:color w:val="1C2833"/>
                <w:sz w:val="15"/>
              </w:rPr>
              <w:t>AT-PC-003/004</w:t>
            </w:r>
          </w:p>
        </w:tc>
      </w:tr>
      <w:tr>
        <w:tc>
          <w:tcPr>
            <w:tcW w:type="dxa" w:w="2200"/>
            <w:shd w:fill="FAFBFC" w:val="clear"/>
          </w:tcPr>
          <w:p>
            <w:pPr>
              <w:spacing w:after="0" w:line="240" w:lineRule="auto"/>
            </w:pPr>
            <w:r>
              <w:rPr>
                <w:rFonts w:ascii="Calibri" w:hAnsi="Calibri" w:eastAsia="Calibri"/>
                <w:b/>
                <w:i w:val="0"/>
                <w:color w:val="1C2833"/>
                <w:sz w:val="15"/>
              </w:rPr>
              <w:t>Amounts / statuses</w:t>
            </w:r>
          </w:p>
        </w:tc>
        <w:tc>
          <w:tcPr>
            <w:tcW w:type="dxa" w:w="3480"/>
            <w:shd w:fill="FAFBFC" w:val="clear"/>
          </w:tcPr>
          <w:p>
            <w:pPr>
              <w:spacing w:after="0" w:line="240" w:lineRule="auto"/>
            </w:pPr>
            <w:r>
              <w:rPr>
                <w:rFonts w:ascii="Calibri" w:hAnsi="Calibri" w:eastAsia="Calibri"/>
                <w:b w:val="0"/>
                <w:i w:val="0"/>
                <w:color w:val="1C2833"/>
                <w:sz w:val="15"/>
              </w:rPr>
              <w:t>PC-014/015/024/026/027/031; PCR-010/011/014</w:t>
            </w:r>
          </w:p>
        </w:tc>
        <w:tc>
          <w:tcPr>
            <w:tcW w:type="dxa" w:w="3680"/>
            <w:shd w:fill="FAFBFC" w:val="clear"/>
          </w:tcPr>
          <w:p>
            <w:pPr>
              <w:spacing w:after="0" w:line="240" w:lineRule="auto"/>
            </w:pPr>
            <w:r>
              <w:rPr>
                <w:rFonts w:ascii="Calibri" w:hAnsi="Calibri" w:eastAsia="Calibri"/>
                <w:b w:val="0"/>
                <w:i w:val="0"/>
                <w:color w:val="1C2833"/>
                <w:sz w:val="15"/>
              </w:rPr>
              <w:t>AT-PC-001D/E/G; AT-PC-008/009/013</w:t>
            </w:r>
          </w:p>
        </w:tc>
      </w:tr>
      <w:tr>
        <w:tc>
          <w:tcPr>
            <w:tcW w:type="dxa" w:w="2200"/>
          </w:tcPr>
          <w:p>
            <w:pPr>
              <w:spacing w:after="0" w:line="240" w:lineRule="auto"/>
            </w:pPr>
            <w:r>
              <w:rPr>
                <w:rFonts w:ascii="Calibri" w:hAnsi="Calibri" w:eastAsia="Calibri"/>
                <w:b/>
                <w:i w:val="0"/>
                <w:color w:val="1C2833"/>
                <w:sz w:val="15"/>
              </w:rPr>
              <w:t>KNP / rate context</w:t>
            </w:r>
          </w:p>
        </w:tc>
        <w:tc>
          <w:tcPr>
            <w:tcW w:type="dxa" w:w="3480"/>
          </w:tcPr>
          <w:p>
            <w:pPr>
              <w:spacing w:after="0" w:line="240" w:lineRule="auto"/>
            </w:pPr>
            <w:r>
              <w:rPr>
                <w:rFonts w:ascii="Calibri" w:hAnsi="Calibri" w:eastAsia="Calibri"/>
                <w:b w:val="0"/>
                <w:i w:val="0"/>
                <w:color w:val="1C2833"/>
                <w:sz w:val="15"/>
              </w:rPr>
              <w:t>PC-019…PC-025; PCR-008</w:t>
            </w:r>
          </w:p>
        </w:tc>
        <w:tc>
          <w:tcPr>
            <w:tcW w:type="dxa" w:w="3680"/>
          </w:tcPr>
          <w:p>
            <w:pPr>
              <w:spacing w:after="0" w:line="240" w:lineRule="auto"/>
            </w:pPr>
            <w:r>
              <w:rPr>
                <w:rFonts w:ascii="Calibri" w:hAnsi="Calibri" w:eastAsia="Calibri"/>
                <w:b w:val="0"/>
                <w:i w:val="0"/>
                <w:color w:val="1C2833"/>
                <w:sz w:val="15"/>
              </w:rPr>
              <w:t>AT-PC-006/007</w:t>
            </w:r>
          </w:p>
        </w:tc>
      </w:tr>
      <w:tr>
        <w:tc>
          <w:tcPr>
            <w:tcW w:type="dxa" w:w="2200"/>
            <w:shd w:fill="FAFBFC" w:val="clear"/>
          </w:tcPr>
          <w:p>
            <w:pPr>
              <w:spacing w:after="0" w:line="240" w:lineRule="auto"/>
            </w:pPr>
            <w:r>
              <w:rPr>
                <w:rFonts w:ascii="Calibri" w:hAnsi="Calibri" w:eastAsia="Calibri"/>
                <w:b/>
                <w:i w:val="0"/>
                <w:color w:val="1C2833"/>
                <w:sz w:val="15"/>
              </w:rPr>
              <w:t>Sender</w:t>
            </w:r>
          </w:p>
        </w:tc>
        <w:tc>
          <w:tcPr>
            <w:tcW w:type="dxa" w:w="3480"/>
            <w:shd w:fill="FAFBFC" w:val="clear"/>
          </w:tcPr>
          <w:p>
            <w:pPr>
              <w:spacing w:after="0" w:line="240" w:lineRule="auto"/>
            </w:pPr>
            <w:r>
              <w:rPr>
                <w:rFonts w:ascii="Calibri" w:hAnsi="Calibri" w:eastAsia="Calibri"/>
                <w:b w:val="0"/>
                <w:i w:val="0"/>
                <w:color w:val="1C2833"/>
                <w:sz w:val="15"/>
              </w:rPr>
              <w:t>PC-007…PC-013; PCR-009</w:t>
            </w:r>
          </w:p>
        </w:tc>
        <w:tc>
          <w:tcPr>
            <w:tcW w:type="dxa" w:w="3680"/>
            <w:shd w:fill="FAFBFC" w:val="clear"/>
          </w:tcPr>
          <w:p>
            <w:pPr>
              <w:spacing w:after="0" w:line="240" w:lineRule="auto"/>
            </w:pPr>
            <w:r>
              <w:rPr>
                <w:rFonts w:ascii="Calibri" w:hAnsi="Calibri" w:eastAsia="Calibri"/>
                <w:b w:val="0"/>
                <w:i w:val="0"/>
                <w:color w:val="1C2833"/>
                <w:sz w:val="15"/>
              </w:rPr>
              <w:t>AT-PC-001F; AT-PC-005</w:t>
            </w:r>
          </w:p>
        </w:tc>
      </w:tr>
      <w:tr>
        <w:tc>
          <w:tcPr>
            <w:tcW w:type="dxa" w:w="2200"/>
          </w:tcPr>
          <w:p>
            <w:pPr>
              <w:spacing w:after="0" w:line="240" w:lineRule="auto"/>
            </w:pPr>
            <w:r>
              <w:rPr>
                <w:rFonts w:ascii="Calibri" w:hAnsi="Calibri" w:eastAsia="Calibri"/>
                <w:b/>
                <w:i w:val="0"/>
                <w:color w:val="1C2833"/>
                <w:sz w:val="15"/>
              </w:rPr>
              <w:t>Duplicates</w:t>
            </w:r>
          </w:p>
        </w:tc>
        <w:tc>
          <w:tcPr>
            <w:tcW w:type="dxa" w:w="3480"/>
          </w:tcPr>
          <w:p>
            <w:pPr>
              <w:spacing w:after="0" w:line="240" w:lineRule="auto"/>
            </w:pPr>
            <w:r>
              <w:rPr>
                <w:rFonts w:ascii="Calibri" w:hAnsi="Calibri" w:eastAsia="Calibri"/>
                <w:b w:val="0"/>
                <w:i w:val="0"/>
                <w:color w:val="1C2833"/>
                <w:sz w:val="15"/>
              </w:rPr>
              <w:t>PC-006/034…036; PCR-012/013</w:t>
            </w:r>
          </w:p>
        </w:tc>
        <w:tc>
          <w:tcPr>
            <w:tcW w:type="dxa" w:w="3680"/>
          </w:tcPr>
          <w:p>
            <w:pPr>
              <w:spacing w:after="0" w:line="240" w:lineRule="auto"/>
            </w:pPr>
            <w:r>
              <w:rPr>
                <w:rFonts w:ascii="Calibri" w:hAnsi="Calibri" w:eastAsia="Calibri"/>
                <w:b w:val="0"/>
                <w:i w:val="0"/>
                <w:color w:val="1C2833"/>
                <w:sz w:val="15"/>
              </w:rPr>
              <w:t>AT-PC-014/015</w:t>
            </w:r>
          </w:p>
        </w:tc>
      </w:tr>
      <w:tr>
        <w:tc>
          <w:tcPr>
            <w:tcW w:type="dxa" w:w="2200"/>
            <w:shd w:fill="FAFBFC" w:val="clear"/>
          </w:tcPr>
          <w:p>
            <w:pPr>
              <w:spacing w:after="0" w:line="240" w:lineRule="auto"/>
            </w:pPr>
            <w:r>
              <w:rPr>
                <w:rFonts w:ascii="Calibri" w:hAnsi="Calibri" w:eastAsia="Calibri"/>
                <w:b/>
                <w:i w:val="0"/>
                <w:color w:val="1C2833"/>
                <w:sz w:val="15"/>
              </w:rPr>
              <w:t>Evidence / OCR / review</w:t>
            </w:r>
          </w:p>
        </w:tc>
        <w:tc>
          <w:tcPr>
            <w:tcW w:type="dxa" w:w="3480"/>
            <w:shd w:fill="FAFBFC" w:val="clear"/>
          </w:tcPr>
          <w:p>
            <w:pPr>
              <w:spacing w:after="0" w:line="240" w:lineRule="auto"/>
            </w:pPr>
            <w:r>
              <w:rPr>
                <w:rFonts w:ascii="Calibri" w:hAnsi="Calibri" w:eastAsia="Calibri"/>
                <w:b w:val="0"/>
                <w:i w:val="0"/>
                <w:color w:val="1C2833"/>
                <w:sz w:val="15"/>
              </w:rPr>
              <w:t>PC-031…033; PCR-005/007</w:t>
            </w:r>
          </w:p>
        </w:tc>
        <w:tc>
          <w:tcPr>
            <w:tcW w:type="dxa" w:w="3680"/>
            <w:shd w:fill="FAFBFC" w:val="clear"/>
          </w:tcPr>
          <w:p>
            <w:pPr>
              <w:spacing w:after="0" w:line="240" w:lineRule="auto"/>
            </w:pPr>
            <w:r>
              <w:rPr>
                <w:rFonts w:ascii="Calibri" w:hAnsi="Calibri" w:eastAsia="Calibri"/>
                <w:b w:val="0"/>
                <w:i w:val="0"/>
                <w:color w:val="1C2833"/>
                <w:sz w:val="15"/>
              </w:rPr>
              <w:t>AT-PC-001H; AT-PC-013/020</w:t>
            </w:r>
          </w:p>
        </w:tc>
      </w:tr>
      <w:tr>
        <w:tc>
          <w:tcPr>
            <w:tcW w:type="dxa" w:w="2200"/>
          </w:tcPr>
          <w:p>
            <w:pPr>
              <w:spacing w:after="0" w:line="240" w:lineRule="auto"/>
            </w:pPr>
            <w:r>
              <w:rPr>
                <w:rFonts w:ascii="Calibri" w:hAnsi="Calibri" w:eastAsia="Calibri"/>
                <w:b/>
                <w:i w:val="0"/>
                <w:color w:val="1C2833"/>
                <w:sz w:val="15"/>
              </w:rPr>
              <w:t>Authenticity / template / stale</w:t>
            </w:r>
          </w:p>
        </w:tc>
        <w:tc>
          <w:tcPr>
            <w:tcW w:type="dxa" w:w="3480"/>
          </w:tcPr>
          <w:p>
            <w:pPr>
              <w:spacing w:after="0" w:line="240" w:lineRule="auto"/>
            </w:pPr>
            <w:r>
              <w:rPr>
                <w:rFonts w:ascii="Calibri" w:hAnsi="Calibri" w:eastAsia="Calibri"/>
                <w:b w:val="0"/>
                <w:i w:val="0"/>
                <w:color w:val="1C2833"/>
                <w:sz w:val="15"/>
              </w:rPr>
              <w:t>PC-037…040; V-03/06/09</w:t>
            </w:r>
          </w:p>
        </w:tc>
        <w:tc>
          <w:tcPr>
            <w:tcW w:type="dxa" w:w="3680"/>
          </w:tcPr>
          <w:p>
            <w:pPr>
              <w:spacing w:after="0" w:line="240" w:lineRule="auto"/>
            </w:pPr>
            <w:r>
              <w:rPr>
                <w:rFonts w:ascii="Calibri" w:hAnsi="Calibri" w:eastAsia="Calibri"/>
                <w:b w:val="0"/>
                <w:i w:val="0"/>
                <w:color w:val="1C2833"/>
                <w:sz w:val="15"/>
              </w:rPr>
              <w:t>AT-PC-016…018</w:t>
            </w:r>
          </w:p>
        </w:tc>
      </w:tr>
      <w:tr>
        <w:tc>
          <w:tcPr>
            <w:tcW w:type="dxa" w:w="2200"/>
            <w:shd w:fill="FAFBFC" w:val="clear"/>
          </w:tcPr>
          <w:p>
            <w:pPr>
              <w:spacing w:after="0" w:line="240" w:lineRule="auto"/>
            </w:pPr>
            <w:r>
              <w:rPr>
                <w:rFonts w:ascii="Calibri" w:hAnsi="Calibri" w:eastAsia="Calibri"/>
                <w:b/>
                <w:i w:val="0"/>
                <w:color w:val="1C2833"/>
                <w:sz w:val="15"/>
              </w:rPr>
              <w:t>UX / codes</w:t>
            </w:r>
          </w:p>
        </w:tc>
        <w:tc>
          <w:tcPr>
            <w:tcW w:type="dxa" w:w="3480"/>
            <w:shd w:fill="FAFBFC" w:val="clear"/>
          </w:tcPr>
          <w:p>
            <w:pPr>
              <w:spacing w:after="0" w:line="240" w:lineRule="auto"/>
            </w:pPr>
            <w:r>
              <w:rPr>
                <w:rFonts w:ascii="Calibri" w:hAnsi="Calibri" w:eastAsia="Calibri"/>
                <w:b w:val="0"/>
                <w:i w:val="0"/>
                <w:color w:val="1C2833"/>
                <w:sz w:val="15"/>
              </w:rPr>
              <w:t>Spec §11/§13</w:t>
            </w:r>
          </w:p>
        </w:tc>
        <w:tc>
          <w:tcPr>
            <w:tcW w:type="dxa" w:w="3680"/>
            <w:shd w:fill="FAFBFC" w:val="clear"/>
          </w:tcPr>
          <w:p>
            <w:pPr>
              <w:spacing w:after="0" w:line="240" w:lineRule="auto"/>
            </w:pPr>
            <w:r>
              <w:rPr>
                <w:rFonts w:ascii="Calibri" w:hAnsi="Calibri" w:eastAsia="Calibri"/>
                <w:b w:val="0"/>
                <w:i w:val="0"/>
                <w:color w:val="1C2833"/>
                <w:sz w:val="15"/>
              </w:rPr>
              <w:t>AT-PC-019…021</w:t>
            </w:r>
          </w:p>
        </w:tc>
      </w:tr>
      <w:tr>
        <w:tc>
          <w:tcPr>
            <w:tcW w:type="dxa" w:w="2200"/>
          </w:tcPr>
          <w:p>
            <w:pPr>
              <w:spacing w:after="0" w:line="240" w:lineRule="auto"/>
            </w:pPr>
            <w:r>
              <w:rPr>
                <w:rFonts w:ascii="Calibri" w:hAnsi="Calibri" w:eastAsia="Calibri"/>
                <w:b/>
                <w:i w:val="0"/>
                <w:color w:val="1C2833"/>
                <w:sz w:val="15"/>
              </w:rPr>
              <w:t>Snapshot / replay</w:t>
            </w:r>
          </w:p>
        </w:tc>
        <w:tc>
          <w:tcPr>
            <w:tcW w:type="dxa" w:w="3480"/>
          </w:tcPr>
          <w:p>
            <w:pPr>
              <w:spacing w:after="0" w:line="240" w:lineRule="auto"/>
            </w:pPr>
            <w:r>
              <w:rPr>
                <w:rFonts w:ascii="Calibri" w:hAnsi="Calibri" w:eastAsia="Calibri"/>
                <w:b w:val="0"/>
                <w:i w:val="0"/>
                <w:color w:val="1C2833"/>
                <w:sz w:val="15"/>
              </w:rPr>
              <w:t>PCR-015; Spec §12/§13/§17</w:t>
            </w:r>
          </w:p>
        </w:tc>
        <w:tc>
          <w:tcPr>
            <w:tcW w:type="dxa" w:w="3680"/>
          </w:tcPr>
          <w:p>
            <w:pPr>
              <w:spacing w:after="0" w:line="240" w:lineRule="auto"/>
            </w:pPr>
            <w:r>
              <w:rPr>
                <w:rFonts w:ascii="Calibri" w:hAnsi="Calibri" w:eastAsia="Calibri"/>
                <w:b w:val="0"/>
                <w:i w:val="0"/>
                <w:color w:val="1C2833"/>
                <w:sz w:val="15"/>
              </w:rPr>
              <w:t>AT-PC-022</w:t>
            </w:r>
          </w:p>
        </w:tc>
      </w:tr>
      <w:tr>
        <w:tc>
          <w:tcPr>
            <w:tcW w:type="dxa" w:w="2200"/>
            <w:shd w:fill="FAFBFC" w:val="clear"/>
          </w:tcPr>
          <w:p>
            <w:pPr>
              <w:spacing w:after="0" w:line="240" w:lineRule="auto"/>
            </w:pPr>
            <w:r>
              <w:rPr>
                <w:rFonts w:ascii="Calibri" w:hAnsi="Calibri" w:eastAsia="Calibri"/>
                <w:b/>
                <w:i w:val="0"/>
                <w:color w:val="1C2833"/>
                <w:sz w:val="15"/>
              </w:rPr>
              <w:t>Полный suite</w:t>
            </w:r>
          </w:p>
        </w:tc>
        <w:tc>
          <w:tcPr>
            <w:tcW w:type="dxa" w:w="3480"/>
            <w:shd w:fill="FAFBFC" w:val="clear"/>
          </w:tcPr>
          <w:p>
            <w:pPr>
              <w:spacing w:after="0" w:line="240" w:lineRule="auto"/>
            </w:pPr>
            <w:r>
              <w:rPr>
                <w:rFonts w:ascii="Calibri" w:hAnsi="Calibri" w:eastAsia="Calibri"/>
                <w:b w:val="0"/>
                <w:i w:val="0"/>
                <w:color w:val="1C2833"/>
                <w:sz w:val="15"/>
              </w:rPr>
              <w:t>PC-001…PC-040; PCR-001…PCR-015</w:t>
            </w:r>
          </w:p>
        </w:tc>
        <w:tc>
          <w:tcPr>
            <w:tcW w:type="dxa" w:w="3680"/>
            <w:shd w:fill="FAFBFC" w:val="clear"/>
          </w:tcPr>
          <w:p>
            <w:pPr>
              <w:spacing w:after="0" w:line="240" w:lineRule="auto"/>
            </w:pPr>
            <w:r>
              <w:rPr>
                <w:rFonts w:ascii="Calibri" w:hAnsi="Calibri" w:eastAsia="Calibri"/>
                <w:b w:val="0"/>
                <w:i w:val="0"/>
                <w:color w:val="1C2833"/>
                <w:sz w:val="15"/>
              </w:rPr>
              <w:t>AT-PC-SUITE-01</w:t>
            </w:r>
          </w:p>
        </w:tc>
      </w:tr>
    </w:tbl>
    <w:p>
      <w:pPr>
        <w:keepNext w:val="0"/>
        <w:widowControl/>
        <w:spacing w:before="0" w:after="40" w:line="288" w:lineRule="auto"/>
        <w:jc w:val="left"/>
      </w:pPr>
    </w:p>
    <w:p>
      <w:pPr>
        <w:pStyle w:val="Heading2"/>
        <w:keepNext/>
        <w:widowControl/>
      </w:pPr>
      <w:r>
        <w:rPr>
          <w:rFonts w:ascii="Calibri" w:hAnsi="Calibri" w:eastAsia="Calibri"/>
          <w:b/>
          <w:i w:val="0"/>
          <w:color w:val="2E74B5"/>
          <w:sz w:val="26"/>
        </w:rPr>
        <w:t>Негативные и пограничные проверки</w:t>
      </w:r>
    </w:p>
    <w:p>
      <w:pPr>
        <w:pStyle w:val="ListBullet"/>
        <w:widowControl/>
        <w:spacing w:after="60" w:line="283" w:lineRule="auto"/>
        <w:ind w:left="540" w:hanging="271"/>
      </w:pPr>
      <w:r>
        <w:rPr>
          <w:rFonts w:ascii="Calibri" w:hAnsi="Calibri" w:eastAsia="Calibri"/>
          <w:b w:val="0"/>
          <w:i w:val="0"/>
          <w:color w:val="1C2833"/>
          <w:sz w:val="18"/>
        </w:rPr>
        <w:t>no row + coverage UNKNOWN → UNKNOWN, не NO_CONTRIBUTION (PC-005 / AT-PC-004);</w:t>
      </w:r>
    </w:p>
    <w:p>
      <w:pPr>
        <w:pStyle w:val="ListBullet"/>
        <w:widowControl/>
        <w:spacing w:after="60" w:line="283" w:lineRule="auto"/>
        <w:ind w:left="540" w:hanging="271"/>
      </w:pPr>
      <w:r>
        <w:rPr>
          <w:rFonts w:ascii="Calibri" w:hAnsi="Calibri" w:eastAsia="Calibri"/>
          <w:b w:val="0"/>
          <w:i w:val="0"/>
          <w:color w:val="1C2833"/>
          <w:sz w:val="18"/>
        </w:rPr>
        <w:t>unknown KNP → UNKNOWN + review, не OPV (PC-025 / AT-PC-007);</w:t>
      </w:r>
    </w:p>
    <w:p>
      <w:pPr>
        <w:pStyle w:val="ListBullet"/>
        <w:widowControl/>
        <w:spacing w:after="60" w:line="283" w:lineRule="auto"/>
        <w:ind w:left="540" w:hanging="271"/>
      </w:pPr>
      <w:r>
        <w:rPr>
          <w:rFonts w:ascii="Calibri" w:hAnsi="Calibri" w:eastAsia="Calibri"/>
          <w:b w:val="0"/>
          <w:i w:val="0"/>
          <w:color w:val="1C2833"/>
          <w:sz w:val="18"/>
        </w:rPr>
        <w:t>penalty KNP → source fact, исключён из positive total/base (PC-024 / AT-PC-008);</w:t>
      </w:r>
    </w:p>
    <w:p>
      <w:pPr>
        <w:pStyle w:val="ListBullet"/>
        <w:widowControl/>
        <w:spacing w:after="60" w:line="283" w:lineRule="auto"/>
        <w:ind w:left="540" w:hanging="271"/>
      </w:pPr>
      <w:r>
        <w:rPr>
          <w:rFonts w:ascii="Calibri" w:hAnsi="Calibri" w:eastAsia="Calibri"/>
          <w:b w:val="0"/>
          <w:i w:val="0"/>
          <w:color w:val="1C2833"/>
          <w:sz w:val="18"/>
        </w:rPr>
        <w:t>explicit zero и blank различаются; blank не 0 (PC-026/027 / AT-PC-009);</w:t>
      </w:r>
    </w:p>
    <w:p>
      <w:pPr>
        <w:pStyle w:val="ListBullet"/>
        <w:widowControl/>
        <w:spacing w:after="60" w:line="283" w:lineRule="auto"/>
        <w:ind w:left="540" w:hanging="271"/>
      </w:pPr>
      <w:r>
        <w:rPr>
          <w:rFonts w:ascii="Calibri" w:hAnsi="Calibri" w:eastAsia="Calibri"/>
          <w:b w:val="0"/>
          <w:i w:val="0"/>
          <w:color w:val="1C2833"/>
          <w:sz w:val="18"/>
        </w:rPr>
        <w:t>same name/different sender IDs не merge; missing ID блокирует silent resolution (PC-011/013);</w:t>
      </w:r>
    </w:p>
    <w:p>
      <w:pPr>
        <w:pStyle w:val="ListBullet"/>
        <w:widowControl/>
        <w:spacing w:after="60" w:line="283" w:lineRule="auto"/>
        <w:ind w:left="540" w:hanging="271"/>
      </w:pPr>
      <w:r>
        <w:rPr>
          <w:rFonts w:ascii="Calibri" w:hAnsi="Calibri" w:eastAsia="Calibri"/>
          <w:b w:val="0"/>
          <w:i w:val="0"/>
          <w:color w:val="1C2833"/>
          <w:sz w:val="18"/>
        </w:rPr>
        <w:t>text + OCR одной bbox не double count; identical legitimate rows сохраняются (PC-006/034);</w:t>
      </w:r>
    </w:p>
    <w:p>
      <w:pPr>
        <w:pStyle w:val="ListBullet"/>
        <w:widowControl/>
        <w:spacing w:after="60" w:line="283" w:lineRule="auto"/>
        <w:ind w:left="540" w:hanging="271"/>
      </w:pPr>
      <w:r>
        <w:rPr>
          <w:rFonts w:ascii="Calibri" w:hAnsi="Calibri" w:eastAsia="Calibri"/>
          <w:b w:val="0"/>
          <w:i w:val="0"/>
          <w:color w:val="1C2833"/>
          <w:sz w:val="18"/>
        </w:rPr>
        <w:t>barcode present/unverified не становится VERIFIED (PC-039 / AT-PC-017);</w:t>
      </w:r>
    </w:p>
    <w:p>
      <w:pPr>
        <w:pStyle w:val="ListBullet"/>
        <w:widowControl/>
        <w:spacing w:after="60" w:line="283" w:lineRule="auto"/>
        <w:ind w:left="540" w:hanging="271"/>
      </w:pPr>
      <w:r>
        <w:rPr>
          <w:rFonts w:ascii="Calibri" w:hAnsi="Calibri" w:eastAsia="Calibri"/>
          <w:b w:val="0"/>
          <w:i w:val="0"/>
          <w:color w:val="1C2833"/>
          <w:sz w:val="18"/>
        </w:rPr>
        <w:t>KNP010 без regime → UNKNOWN_RATE_CONTEXT, не 100 000 ₸ income (PC-019 / AT-PC-006).</w:t>
      </w:r>
    </w:p>
    <w:p>
      <w:r>
        <w:br w:type="page"/>
      </w:r>
    </w:p>
    <w:p>
      <w:pPr>
        <w:keepNext/>
        <w:widowControl/>
        <w:spacing w:before="0" w:after="60" w:line="288" w:lineRule="auto"/>
        <w:jc w:val="left"/>
      </w:pPr>
      <w:r>
        <w:rPr>
          <w:rFonts w:ascii="Calibri" w:hAnsi="Calibri" w:eastAsia="Calibri"/>
          <w:b/>
          <w:i w:val="0"/>
          <w:color w:val="2E74B5"/>
          <w:sz w:val="17"/>
        </w:rPr>
        <w:t>ФАКТИЧЕСКИЙ UI / 22.08.2026</w:t>
      </w:r>
    </w:p>
    <w:p>
      <w:pPr>
        <w:pStyle w:val="Heading1"/>
        <w:keepNext/>
        <w:widowControl/>
      </w:pPr>
      <w:r>
        <w:rPr>
          <w:rFonts w:ascii="Calibri" w:hAnsi="Calibri" w:eastAsia="Calibri"/>
          <w:b/>
          <w:i w:val="0"/>
          <w:color w:val="2E74B5"/>
          <w:sz w:val="32"/>
        </w:rPr>
        <w:t>21. Разбор текущего demo</w:t>
      </w:r>
    </w:p>
    <w:tbl>
      <w:tblPr>
        <w:tblW w:type="dxa" w:w="9360"/>
        <w:jc w:val="left"/>
        <w:tblLayout w:type="fixed"/>
        <w:tblLook w:firstColumn="1" w:firstRow="1" w:lastColumn="0" w:lastRow="0" w:noHBand="0" w:noVBand="1" w:val="04A0"/>
        <w:tblInd w:w="120" w:type="dxa"/>
        <w:tblBorders>
          <w:top w:val="single" w:sz="0" w:space="0" w:color="FFF8E6"/>
          <w:left w:val="single" w:sz="0" w:space="0" w:color="FFF8E6"/>
          <w:bottom w:val="single" w:sz="0" w:space="0" w:color="FFF8E6"/>
          <w:right w:val="single" w:sz="0" w:space="0" w:color="FFF8E6"/>
          <w:insideH w:val="single" w:sz="0" w:space="0" w:color="FFF8E6"/>
          <w:insideV w:val="single" w:sz="0" w:space="0" w:color="FFF8E6"/>
        </w:tblBorders>
      </w:tblPr>
      <w:tblGrid>
        <w:gridCol w:w="9360"/>
      </w:tblGrid>
      <w:tr>
        <w:tc>
          <w:tcPr>
            <w:tcW w:type="dxa" w:w="9360"/>
            <w:tcMar>
              <w:top w:w="70" w:type="dxa"/>
              <w:bottom w:w="70" w:type="dxa"/>
              <w:start w:w="105" w:type="dxa"/>
              <w:end w:w="105" w:type="dxa"/>
            </w:tcMar>
            <w:vAlign w:val="center"/>
            <w:shd w:fill="FFF8E6" w:val="clear"/>
          </w:tcPr>
          <w:p>
            <w:pPr>
              <w:spacing w:after="0" w:line="278" w:lineRule="auto"/>
            </w:pPr>
            <w:r>
              <w:rPr>
                <w:rFonts w:ascii="Calibri" w:hAnsi="Calibri" w:eastAsia="Calibri"/>
                <w:b/>
                <w:i w:val="0"/>
                <w:color w:val="8A5A00"/>
                <w:sz w:val="18"/>
              </w:rPr>
              <w:t xml:space="preserve">ОСНОВАНИЕ АУДИТА  </w:t>
            </w:r>
            <w:r>
              <w:rPr>
                <w:rFonts w:ascii="Calibri" w:hAnsi="Calibri" w:eastAsia="Calibri"/>
                <w:b w:val="0"/>
                <w:i w:val="0"/>
                <w:color w:val="1C2833"/>
                <w:sz w:val="18"/>
              </w:rPr>
              <w:t>Проверены четыре реальные screenshot pro.casa.kz. В пенсионной карточке виден файл OPVReport с периодом 08.02.2026–08.08.2026. Отдельный pension PDF не приложен, поэтому скриншот подтверждает только фактический UI output; идентичность файла permanent fixture по SHA-256 не доказана. Значение «5 наблюдаемых месяцев» должно быть отдельно проверено QA на FX-PC-REG-001, где ожидается 6.</w:t>
            </w:r>
          </w:p>
        </w:tc>
      </w:tr>
    </w:tbl>
    <w:p>
      <w:pPr>
        <w:keepNext w:val="0"/>
        <w:widowControl/>
        <w:spacing w:before="0" w:after="40" w:line="288" w:lineRule="auto"/>
        <w:jc w:val="left"/>
      </w:pPr>
    </w:p>
    <w:p>
      <w:pPr>
        <w:pStyle w:val="Heading2"/>
        <w:keepNext/>
        <w:widowControl/>
      </w:pPr>
      <w:r>
        <w:rPr>
          <w:rFonts w:ascii="Calibri" w:hAnsi="Calibri" w:eastAsia="Calibri"/>
          <w:b/>
          <w:i w:val="0"/>
          <w:color w:val="2E74B5"/>
          <w:sz w:val="26"/>
        </w:rPr>
        <w:t>KEEP / CHANGE / REMOVE / ADD</w:t>
      </w:r>
    </w:p>
    <w:p>
      <w:pPr>
        <w:sectPr>
          <w:headerReference w:type="default" r:id="rId9"/>
          <w:footerReference w:type="default" r:id="rId10"/>
          <w:pgSz w:w="12240" w:h="15840"/>
          <w:pgMar w:top="1440" w:right="1440" w:bottom="1440" w:left="1440" w:header="648" w:footer="648" w:gutter="0"/>
          <w:cols w:space="720"/>
          <w:docGrid w:linePitch="360"/>
        </w:sectPr>
      </w:pPr>
    </w:p>
    <w:p>
      <w:pPr>
        <w:keepNext/>
        <w:widowControl/>
        <w:spacing w:before="0" w:after="60" w:line="288" w:lineRule="auto"/>
        <w:jc w:val="left"/>
      </w:pPr>
      <w:r>
        <w:rPr>
          <w:rFonts w:ascii="Calibri" w:hAnsi="Calibri" w:eastAsia="Calibri"/>
          <w:b/>
          <w:i w:val="0"/>
          <w:color w:val="2E74B5"/>
          <w:sz w:val="17"/>
        </w:rPr>
        <w:t>ФАКТИЧЕСКИЙ UI / DELTA MATRIX</w:t>
      </w:r>
    </w:p>
    <w:p>
      <w:pPr>
        <w:pStyle w:val="Heading1"/>
        <w:keepNext/>
        <w:widowControl/>
      </w:pPr>
      <w:r>
        <w:rPr>
          <w:rFonts w:ascii="Calibri" w:hAnsi="Calibri" w:eastAsia="Calibri"/>
          <w:b/>
          <w:i w:val="0"/>
          <w:color w:val="2E74B5"/>
          <w:sz w:val="32"/>
        </w:rPr>
        <w:t>21. Разбор текущего demo — KEEP / CHANGE / REMOVE / ADD</w:t>
      </w:r>
    </w:p>
    <w:tbl>
      <w:tblPr>
        <w:tblStyle w:val="TableGrid"/>
        <w:tblW w:type="dxa" w:w="14280"/>
        <w:jc w:val="left"/>
        <w:tblLayout w:type="fixed"/>
        <w:tblLook w:firstColumn="1" w:firstRow="1" w:lastColumn="0" w:lastRow="0" w:noHBand="0" w:noVBand="1" w:val="04A0"/>
        <w:tblInd w:w="120" w:type="dxa"/>
        <w:tblBorders>
          <w:top w:val="single" w:sz="5" w:space="0" w:color="CBD3DA"/>
          <w:left w:val="single" w:sz="5" w:space="0" w:color="CBD3DA"/>
          <w:bottom w:val="single" w:sz="5" w:space="0" w:color="CBD3DA"/>
          <w:right w:val="single" w:sz="5" w:space="0" w:color="CBD3DA"/>
          <w:insideH w:val="single" w:sz="5" w:space="0" w:color="CBD3DA"/>
          <w:insideV w:val="single" w:sz="5" w:space="0" w:color="CBD3DA"/>
        </w:tblBorders>
      </w:tblPr>
      <w:tblGrid>
        <w:gridCol w:w="1250"/>
        <w:gridCol w:w="1850"/>
        <w:gridCol w:w="1050"/>
        <w:gridCol w:w="2500"/>
        <w:gridCol w:w="1200"/>
        <w:gridCol w:w="850"/>
        <w:gridCol w:w="1500"/>
        <w:gridCol w:w="1300"/>
        <w:gridCol w:w="2780"/>
      </w:tblGrid>
      <w:tr>
        <w:trPr>
          <w:tblHeader w:val="true"/>
        </w:trPr>
        <w:tc>
          <w:tcPr>
            <w:tcW w:type="dxa" w:w="125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2"/>
              </w:rPr>
              <w:t>Элемент</w:t>
            </w:r>
          </w:p>
        </w:tc>
        <w:tc>
          <w:tcPr>
            <w:tcW w:type="dxa" w:w="185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2"/>
              </w:rPr>
              <w:t>Что сейчас видно</w:t>
            </w:r>
          </w:p>
        </w:tc>
        <w:tc>
          <w:tcPr>
            <w:tcW w:type="dxa" w:w="105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2"/>
              </w:rPr>
              <w:t>Решение</w:t>
            </w:r>
          </w:p>
        </w:tc>
        <w:tc>
          <w:tcPr>
            <w:tcW w:type="dxa" w:w="250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2"/>
              </w:rPr>
              <w:t>Как должно быть</w:t>
            </w:r>
          </w:p>
        </w:tc>
        <w:tc>
          <w:tcPr>
            <w:tcW w:type="dxa" w:w="120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2"/>
              </w:rPr>
              <w:t>Слои</w:t>
            </w:r>
          </w:p>
        </w:tc>
        <w:tc>
          <w:tcPr>
            <w:tcW w:type="dxa" w:w="85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2"/>
              </w:rPr>
              <w:t>Priority</w:t>
            </w:r>
          </w:p>
        </w:tc>
        <w:tc>
          <w:tcPr>
            <w:tcW w:type="dxa" w:w="150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2"/>
              </w:rPr>
              <w:t>Source</w:t>
            </w:r>
          </w:p>
        </w:tc>
        <w:tc>
          <w:tcPr>
            <w:tcW w:type="dxa" w:w="130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2"/>
              </w:rPr>
              <w:t>Acceptance</w:t>
            </w:r>
          </w:p>
        </w:tc>
        <w:tc>
          <w:tcPr>
            <w:tcW w:type="dxa" w:w="278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2"/>
              </w:rPr>
              <w:t>Definition of Done</w:t>
            </w:r>
          </w:p>
        </w:tc>
      </w:tr>
      <w:tr>
        <w:tc>
          <w:tcPr>
            <w:tcW w:type="dxa" w:w="1250"/>
          </w:tcPr>
          <w:p>
            <w:pPr>
              <w:spacing w:after="0" w:line="240" w:lineRule="auto"/>
            </w:pPr>
            <w:r>
              <w:rPr>
                <w:rFonts w:ascii="Calibri" w:hAnsi="Calibri" w:eastAsia="Calibri"/>
                <w:b/>
                <w:i w:val="0"/>
                <w:color w:val="1C2833"/>
                <w:sz w:val="12"/>
              </w:rPr>
              <w:t>Ручная загрузка и имя файла</w:t>
            </w:r>
          </w:p>
        </w:tc>
        <w:tc>
          <w:tcPr>
            <w:tcW w:type="dxa" w:w="1850"/>
          </w:tcPr>
          <w:p>
            <w:pPr>
              <w:spacing w:after="0" w:line="240" w:lineRule="auto"/>
            </w:pPr>
            <w:r>
              <w:rPr>
                <w:rFonts w:ascii="Calibri" w:hAnsi="Calibri" w:eastAsia="Calibri"/>
                <w:b w:val="0"/>
                <w:i w:val="0"/>
                <w:color w:val="1C2833"/>
                <w:sz w:val="12"/>
              </w:rPr>
              <w:t>Есть карточка «Выписка ЕНПФ», имя PDF и отметка приватного хранения.</w:t>
            </w:r>
          </w:p>
        </w:tc>
        <w:tc>
          <w:tcPr>
            <w:tcW w:type="dxa" w:w="1050"/>
          </w:tcPr>
          <w:p>
            <w:pPr>
              <w:spacing w:after="0" w:line="240" w:lineRule="auto"/>
            </w:pPr>
            <w:r>
              <w:rPr>
                <w:rFonts w:ascii="Calibri" w:hAnsi="Calibri" w:eastAsia="Calibri"/>
                <w:b w:val="0"/>
                <w:i w:val="0"/>
                <w:color w:val="1C2833"/>
                <w:sz w:val="12"/>
              </w:rPr>
              <w:t>KEEP / CHANGE</w:t>
            </w:r>
          </w:p>
        </w:tc>
        <w:tc>
          <w:tcPr>
            <w:tcW w:type="dxa" w:w="2500"/>
          </w:tcPr>
          <w:p>
            <w:pPr>
              <w:spacing w:after="0" w:line="240" w:lineRule="auto"/>
            </w:pPr>
            <w:r>
              <w:rPr>
                <w:rFonts w:ascii="Calibri" w:hAnsi="Calibri" w:eastAsia="Calibri"/>
                <w:b w:val="0"/>
                <w:i w:val="0"/>
                <w:color w:val="1C2833"/>
                <w:sz w:val="12"/>
              </w:rPr>
              <w:t>Сохранить ручной upload; добавить открыть/заменить PDF и понятные версии/даты.</w:t>
            </w:r>
          </w:p>
        </w:tc>
        <w:tc>
          <w:tcPr>
            <w:tcW w:type="dxa" w:w="1200"/>
          </w:tcPr>
          <w:p>
            <w:pPr>
              <w:spacing w:after="0" w:line="240" w:lineRule="auto"/>
            </w:pPr>
            <w:r>
              <w:rPr>
                <w:rFonts w:ascii="Calibri" w:hAnsi="Calibri" w:eastAsia="Calibri"/>
                <w:b w:val="0"/>
                <w:i w:val="0"/>
                <w:color w:val="1C2833"/>
                <w:sz w:val="12"/>
              </w:rPr>
              <w:t>Frontend/Backend</w:t>
            </w:r>
          </w:p>
        </w:tc>
        <w:tc>
          <w:tcPr>
            <w:tcW w:type="dxa" w:w="850"/>
          </w:tcPr>
          <w:p>
            <w:pPr>
              <w:spacing w:after="0" w:line="240" w:lineRule="auto"/>
            </w:pPr>
            <w:r>
              <w:rPr>
                <w:rFonts w:ascii="Calibri" w:hAnsi="Calibri" w:eastAsia="Calibri"/>
                <w:b w:val="0"/>
                <w:i w:val="0"/>
                <w:color w:val="1C2833"/>
                <w:sz w:val="12"/>
              </w:rPr>
              <w:t>HIGH</w:t>
            </w:r>
          </w:p>
        </w:tc>
        <w:tc>
          <w:tcPr>
            <w:tcW w:type="dxa" w:w="1500"/>
          </w:tcPr>
          <w:p>
            <w:pPr>
              <w:spacing w:after="0" w:line="240" w:lineRule="auto"/>
            </w:pPr>
            <w:r>
              <w:rPr>
                <w:rFonts w:ascii="Calibri" w:hAnsi="Calibri" w:eastAsia="Calibri"/>
                <w:b w:val="0"/>
                <w:i w:val="0"/>
                <w:color w:val="1C2833"/>
                <w:sz w:val="12"/>
              </w:rPr>
              <w:t>MASTER §11; Spec §1/§11</w:t>
            </w:r>
          </w:p>
        </w:tc>
        <w:tc>
          <w:tcPr>
            <w:tcW w:type="dxa" w:w="1300"/>
          </w:tcPr>
          <w:p>
            <w:pPr>
              <w:spacing w:after="0" w:line="240" w:lineRule="auto"/>
            </w:pPr>
            <w:r>
              <w:rPr>
                <w:rFonts w:ascii="Calibri" w:hAnsi="Calibri" w:eastAsia="Calibri"/>
                <w:b w:val="0"/>
                <w:i w:val="0"/>
                <w:color w:val="1C2833"/>
                <w:sz w:val="12"/>
              </w:rPr>
              <w:t>AT-PC-002/019</w:t>
            </w:r>
          </w:p>
        </w:tc>
        <w:tc>
          <w:tcPr>
            <w:tcW w:type="dxa" w:w="2780"/>
          </w:tcPr>
          <w:p>
            <w:pPr>
              <w:spacing w:after="0" w:line="240" w:lineRule="auto"/>
            </w:pPr>
            <w:r>
              <w:rPr>
                <w:rFonts w:ascii="Calibri" w:hAnsi="Calibri" w:eastAsia="Calibri"/>
                <w:b w:val="0"/>
                <w:i w:val="0"/>
                <w:color w:val="1C2833"/>
                <w:sz w:val="12"/>
              </w:rPr>
              <w:t>Upload остаётся manual; оригинал immutable; open/replace доступны.</w:t>
            </w:r>
          </w:p>
        </w:tc>
      </w:tr>
      <w:tr>
        <w:tc>
          <w:tcPr>
            <w:tcW w:type="dxa" w:w="1250"/>
            <w:shd w:fill="FAFBFC" w:val="clear"/>
          </w:tcPr>
          <w:p>
            <w:pPr>
              <w:spacing w:after="0" w:line="240" w:lineRule="auto"/>
            </w:pPr>
            <w:r>
              <w:rPr>
                <w:rFonts w:ascii="Calibri" w:hAnsi="Calibri" w:eastAsia="Calibri"/>
                <w:b/>
                <w:i w:val="0"/>
                <w:color w:val="1C2833"/>
                <w:sz w:val="12"/>
              </w:rPr>
              <w:t>Badge ручной проверки</w:t>
            </w:r>
          </w:p>
        </w:tc>
        <w:tc>
          <w:tcPr>
            <w:tcW w:type="dxa" w:w="1850"/>
            <w:shd w:fill="FAFBFC" w:val="clear"/>
          </w:tcPr>
          <w:p>
            <w:pPr>
              <w:spacing w:after="0" w:line="240" w:lineRule="auto"/>
            </w:pPr>
            <w:r>
              <w:rPr>
                <w:rFonts w:ascii="Calibri" w:hAnsi="Calibri" w:eastAsia="Calibri"/>
                <w:b w:val="0"/>
                <w:i w:val="0"/>
                <w:color w:val="1C2833"/>
                <w:sz w:val="12"/>
              </w:rPr>
              <w:t>Виден «Нужна ручная проверка».</w:t>
            </w:r>
          </w:p>
        </w:tc>
        <w:tc>
          <w:tcPr>
            <w:tcW w:type="dxa" w:w="1050"/>
            <w:shd w:fill="FAFBFC" w:val="clear"/>
          </w:tcPr>
          <w:p>
            <w:pPr>
              <w:spacing w:after="0" w:line="240" w:lineRule="auto"/>
            </w:pPr>
            <w:r>
              <w:rPr>
                <w:rFonts w:ascii="Calibri" w:hAnsi="Calibri" w:eastAsia="Calibri"/>
                <w:b w:val="0"/>
                <w:i w:val="0"/>
                <w:color w:val="1C2833"/>
                <w:sz w:val="12"/>
              </w:rPr>
              <w:t>KEEP / CHANGE</w:t>
            </w:r>
          </w:p>
        </w:tc>
        <w:tc>
          <w:tcPr>
            <w:tcW w:type="dxa" w:w="2500"/>
            <w:shd w:fill="FAFBFC" w:val="clear"/>
          </w:tcPr>
          <w:p>
            <w:pPr>
              <w:spacing w:after="0" w:line="240" w:lineRule="auto"/>
            </w:pPr>
            <w:r>
              <w:rPr>
                <w:rFonts w:ascii="Calibri" w:hAnsi="Calibri" w:eastAsia="Calibri"/>
                <w:b w:val="0"/>
                <w:i w:val="0"/>
                <w:color w:val="1C2833"/>
                <w:sz w:val="12"/>
              </w:rPr>
              <w:t>Оставить intent; рядом показать количество и список unresolved tasks, а не общий badge без причины.</w:t>
            </w:r>
          </w:p>
        </w:tc>
        <w:tc>
          <w:tcPr>
            <w:tcW w:type="dxa" w:w="1200"/>
            <w:shd w:fill="FAFBFC" w:val="clear"/>
          </w:tcPr>
          <w:p>
            <w:pPr>
              <w:spacing w:after="0" w:line="240" w:lineRule="auto"/>
            </w:pPr>
            <w:r>
              <w:rPr>
                <w:rFonts w:ascii="Calibri" w:hAnsi="Calibri" w:eastAsia="Calibri"/>
                <w:b w:val="0"/>
                <w:i w:val="0"/>
                <w:color w:val="1C2833"/>
                <w:sz w:val="12"/>
              </w:rPr>
              <w:t>Frontend/QA</w:t>
            </w:r>
          </w:p>
        </w:tc>
        <w:tc>
          <w:tcPr>
            <w:tcW w:type="dxa" w:w="850"/>
            <w:shd w:fill="FAFBFC" w:val="clear"/>
          </w:tcPr>
          <w:p>
            <w:pPr>
              <w:spacing w:after="0" w:line="240" w:lineRule="auto"/>
            </w:pPr>
            <w:r>
              <w:rPr>
                <w:rFonts w:ascii="Calibri" w:hAnsi="Calibri" w:eastAsia="Calibri"/>
                <w:b w:val="0"/>
                <w:i w:val="0"/>
                <w:color w:val="1C2833"/>
                <w:sz w:val="12"/>
              </w:rPr>
              <w:t>HIGH</w:t>
            </w:r>
          </w:p>
        </w:tc>
        <w:tc>
          <w:tcPr>
            <w:tcW w:type="dxa" w:w="1500"/>
            <w:shd w:fill="FAFBFC" w:val="clear"/>
          </w:tcPr>
          <w:p>
            <w:pPr>
              <w:spacing w:after="0" w:line="240" w:lineRule="auto"/>
            </w:pPr>
            <w:r>
              <w:rPr>
                <w:rFonts w:ascii="Calibri" w:hAnsi="Calibri" w:eastAsia="Calibri"/>
                <w:b w:val="0"/>
                <w:i w:val="0"/>
                <w:color w:val="1C2833"/>
                <w:sz w:val="12"/>
              </w:rPr>
              <w:t>Spec §11.3</w:t>
            </w:r>
          </w:p>
        </w:tc>
        <w:tc>
          <w:tcPr>
            <w:tcW w:type="dxa" w:w="1300"/>
            <w:shd w:fill="FAFBFC" w:val="clear"/>
          </w:tcPr>
          <w:p>
            <w:pPr>
              <w:spacing w:after="0" w:line="240" w:lineRule="auto"/>
            </w:pPr>
            <w:r>
              <w:rPr>
                <w:rFonts w:ascii="Calibri" w:hAnsi="Calibri" w:eastAsia="Calibri"/>
                <w:b w:val="0"/>
                <w:i w:val="0"/>
                <w:color w:val="1C2833"/>
                <w:sz w:val="12"/>
              </w:rPr>
              <w:t>AT-PC-020/021</w:t>
            </w:r>
          </w:p>
        </w:tc>
        <w:tc>
          <w:tcPr>
            <w:tcW w:type="dxa" w:w="2780"/>
            <w:shd w:fill="FAFBFC" w:val="clear"/>
          </w:tcPr>
          <w:p>
            <w:pPr>
              <w:spacing w:after="0" w:line="240" w:lineRule="auto"/>
            </w:pPr>
            <w:r>
              <w:rPr>
                <w:rFonts w:ascii="Calibri" w:hAnsi="Calibri" w:eastAsia="Calibri"/>
                <w:b w:val="0"/>
                <w:i w:val="0"/>
                <w:color w:val="1C2833"/>
                <w:sz w:val="12"/>
              </w:rPr>
              <w:t>Каждая unresolved task имеет human text, field, evidence и CTA.</w:t>
            </w:r>
          </w:p>
        </w:tc>
      </w:tr>
      <w:tr>
        <w:tc>
          <w:tcPr>
            <w:tcW w:type="dxa" w:w="1250"/>
          </w:tcPr>
          <w:p>
            <w:pPr>
              <w:spacing w:after="0" w:line="240" w:lineRule="auto"/>
            </w:pPr>
            <w:r>
              <w:rPr>
                <w:rFonts w:ascii="Calibri" w:hAnsi="Calibri" w:eastAsia="Calibri"/>
                <w:b/>
                <w:i w:val="0"/>
                <w:color w:val="1C2833"/>
                <w:sz w:val="12"/>
              </w:rPr>
              <w:t>Машинная строка статусов</w:t>
            </w:r>
          </w:p>
        </w:tc>
        <w:tc>
          <w:tcPr>
            <w:tcW w:type="dxa" w:w="1850"/>
          </w:tcPr>
          <w:p>
            <w:pPr>
              <w:spacing w:after="0" w:line="240" w:lineRule="auto"/>
            </w:pPr>
            <w:r>
              <w:rPr>
                <w:rFonts w:ascii="Calibri" w:hAnsi="Calibri" w:eastAsia="Calibri"/>
                <w:b w:val="0"/>
                <w:i w:val="0"/>
                <w:color w:val="1C2833"/>
                <w:sz w:val="12"/>
              </w:rPr>
              <w:t>Видно «VALID · MANUAL_REVIEW_REQUIRED · PARTIAL».</w:t>
            </w:r>
          </w:p>
        </w:tc>
        <w:tc>
          <w:tcPr>
            <w:tcW w:type="dxa" w:w="1050"/>
          </w:tcPr>
          <w:p>
            <w:pPr>
              <w:spacing w:after="0" w:line="240" w:lineRule="auto"/>
            </w:pPr>
            <w:r>
              <w:rPr>
                <w:rFonts w:ascii="Calibri" w:hAnsi="Calibri" w:eastAsia="Calibri"/>
                <w:b w:val="0"/>
                <w:i w:val="0"/>
                <w:color w:val="1C2833"/>
                <w:sz w:val="12"/>
              </w:rPr>
              <w:t>CHANGE</w:t>
            </w:r>
          </w:p>
        </w:tc>
        <w:tc>
          <w:tcPr>
            <w:tcW w:type="dxa" w:w="2500"/>
          </w:tcPr>
          <w:p>
            <w:pPr>
              <w:spacing w:after="0" w:line="240" w:lineRule="auto"/>
            </w:pPr>
            <w:r>
              <w:rPr>
                <w:rFonts w:ascii="Calibri" w:hAnsi="Calibri" w:eastAsia="Calibri"/>
                <w:b w:val="0"/>
                <w:i w:val="0"/>
                <w:color w:val="1C2833"/>
                <w:sz w:val="12"/>
              </w:rPr>
              <w:t>Разделить файл/подлинность/извлечение/reconciliation/review и перевести на русский.</w:t>
            </w:r>
          </w:p>
        </w:tc>
        <w:tc>
          <w:tcPr>
            <w:tcW w:type="dxa" w:w="1200"/>
          </w:tcPr>
          <w:p>
            <w:pPr>
              <w:spacing w:after="0" w:line="240" w:lineRule="auto"/>
            </w:pPr>
            <w:r>
              <w:rPr>
                <w:rFonts w:ascii="Calibri" w:hAnsi="Calibri" w:eastAsia="Calibri"/>
                <w:b w:val="0"/>
                <w:i w:val="0"/>
                <w:color w:val="1C2833"/>
                <w:sz w:val="12"/>
              </w:rPr>
              <w:t>Frontend/Backend/QA</w:t>
            </w:r>
          </w:p>
        </w:tc>
        <w:tc>
          <w:tcPr>
            <w:tcW w:type="dxa" w:w="850"/>
          </w:tcPr>
          <w:p>
            <w:pPr>
              <w:spacing w:after="0" w:line="240" w:lineRule="auto"/>
            </w:pPr>
            <w:r>
              <w:rPr>
                <w:rFonts w:ascii="Calibri" w:hAnsi="Calibri" w:eastAsia="Calibri"/>
                <w:b w:val="0"/>
                <w:i w:val="0"/>
                <w:color w:val="1C2833"/>
                <w:sz w:val="12"/>
              </w:rPr>
              <w:t>CRITICAL</w:t>
            </w:r>
          </w:p>
        </w:tc>
        <w:tc>
          <w:tcPr>
            <w:tcW w:type="dxa" w:w="1500"/>
          </w:tcPr>
          <w:p>
            <w:pPr>
              <w:spacing w:after="0" w:line="240" w:lineRule="auto"/>
            </w:pPr>
            <w:r>
              <w:rPr>
                <w:rFonts w:ascii="Calibri" w:hAnsi="Calibri" w:eastAsia="Calibri"/>
                <w:b w:val="0"/>
                <w:i w:val="0"/>
                <w:color w:val="1C2833"/>
                <w:sz w:val="12"/>
              </w:rPr>
              <w:t>Spec §3.4/§11/§13</w:t>
            </w:r>
          </w:p>
        </w:tc>
        <w:tc>
          <w:tcPr>
            <w:tcW w:type="dxa" w:w="1300"/>
          </w:tcPr>
          <w:p>
            <w:pPr>
              <w:spacing w:after="0" w:line="240" w:lineRule="auto"/>
            </w:pPr>
            <w:r>
              <w:rPr>
                <w:rFonts w:ascii="Calibri" w:hAnsi="Calibri" w:eastAsia="Calibri"/>
                <w:b w:val="0"/>
                <w:i w:val="0"/>
                <w:color w:val="1C2833"/>
                <w:sz w:val="12"/>
              </w:rPr>
              <w:t>AT-PC-017/021</w:t>
            </w:r>
          </w:p>
        </w:tc>
        <w:tc>
          <w:tcPr>
            <w:tcW w:type="dxa" w:w="2780"/>
          </w:tcPr>
          <w:p>
            <w:pPr>
              <w:spacing w:after="0" w:line="240" w:lineRule="auto"/>
            </w:pPr>
            <w:r>
              <w:rPr>
                <w:rFonts w:ascii="Calibri" w:hAnsi="Calibri" w:eastAsia="Calibri"/>
                <w:b w:val="0"/>
                <w:i w:val="0"/>
                <w:color w:val="1C2833"/>
                <w:sz w:val="12"/>
              </w:rPr>
              <w:t>Ни один internal code не основной broker text; независимые статусы видимы.</w:t>
            </w:r>
          </w:p>
        </w:tc>
      </w:tr>
      <w:tr>
        <w:tc>
          <w:tcPr>
            <w:tcW w:type="dxa" w:w="1250"/>
            <w:shd w:fill="FAFBFC" w:val="clear"/>
          </w:tcPr>
          <w:p>
            <w:pPr>
              <w:spacing w:after="0" w:line="240" w:lineRule="auto"/>
            </w:pPr>
            <w:r>
              <w:rPr>
                <w:rFonts w:ascii="Calibri" w:hAnsi="Calibri" w:eastAsia="Calibri"/>
                <w:b/>
                <w:i w:val="0"/>
                <w:color w:val="1C2833"/>
                <w:sz w:val="12"/>
              </w:rPr>
              <w:t>Период запроса</w:t>
            </w:r>
          </w:p>
        </w:tc>
        <w:tc>
          <w:tcPr>
            <w:tcW w:type="dxa" w:w="1850"/>
            <w:shd w:fill="FAFBFC" w:val="clear"/>
          </w:tcPr>
          <w:p>
            <w:pPr>
              <w:spacing w:after="0" w:line="240" w:lineRule="auto"/>
            </w:pPr>
            <w:r>
              <w:rPr>
                <w:rFonts w:ascii="Calibri" w:hAnsi="Calibri" w:eastAsia="Calibri"/>
                <w:b w:val="0"/>
                <w:i w:val="0"/>
                <w:color w:val="1C2833"/>
                <w:sz w:val="12"/>
              </w:rPr>
              <w:t>Показан «Период запроса (шапка) 08.02.2026..08.08.2026».</w:t>
            </w:r>
          </w:p>
        </w:tc>
        <w:tc>
          <w:tcPr>
            <w:tcW w:type="dxa" w:w="1050"/>
            <w:shd w:fill="FAFBFC" w:val="clear"/>
          </w:tcPr>
          <w:p>
            <w:pPr>
              <w:spacing w:after="0" w:line="240" w:lineRule="auto"/>
            </w:pPr>
            <w:r>
              <w:rPr>
                <w:rFonts w:ascii="Calibri" w:hAnsi="Calibri" w:eastAsia="Calibri"/>
                <w:b w:val="0"/>
                <w:i w:val="0"/>
                <w:color w:val="1C2833"/>
                <w:sz w:val="12"/>
              </w:rPr>
              <w:t>KEEP / CHANGE</w:t>
            </w:r>
          </w:p>
        </w:tc>
        <w:tc>
          <w:tcPr>
            <w:tcW w:type="dxa" w:w="2500"/>
            <w:shd w:fill="FAFBFC" w:val="clear"/>
          </w:tcPr>
          <w:p>
            <w:pPr>
              <w:spacing w:after="0" w:line="240" w:lineRule="auto"/>
            </w:pPr>
            <w:r>
              <w:rPr>
                <w:rFonts w:ascii="Calibri" w:hAnsi="Calibri" w:eastAsia="Calibri"/>
                <w:b w:val="0"/>
                <w:i w:val="0"/>
                <w:color w:val="1C2833"/>
                <w:sz w:val="12"/>
              </w:rPr>
              <w:t>Сохранить отдельное поле и рядом human warning: период не доказывает coverage.</w:t>
            </w:r>
          </w:p>
        </w:tc>
        <w:tc>
          <w:tcPr>
            <w:tcW w:type="dxa" w:w="1200"/>
            <w:shd w:fill="FAFBFC" w:val="clear"/>
          </w:tcPr>
          <w:p>
            <w:pPr>
              <w:spacing w:after="0" w:line="240" w:lineRule="auto"/>
            </w:pPr>
            <w:r>
              <w:rPr>
                <w:rFonts w:ascii="Calibri" w:hAnsi="Calibri" w:eastAsia="Calibri"/>
                <w:b w:val="0"/>
                <w:i w:val="0"/>
                <w:color w:val="1C2833"/>
                <w:sz w:val="12"/>
              </w:rPr>
              <w:t>Frontend/QA</w:t>
            </w:r>
          </w:p>
        </w:tc>
        <w:tc>
          <w:tcPr>
            <w:tcW w:type="dxa" w:w="850"/>
            <w:shd w:fill="FAFBFC" w:val="clear"/>
          </w:tcPr>
          <w:p>
            <w:pPr>
              <w:spacing w:after="0" w:line="240" w:lineRule="auto"/>
            </w:pPr>
            <w:r>
              <w:rPr>
                <w:rFonts w:ascii="Calibri" w:hAnsi="Calibri" w:eastAsia="Calibri"/>
                <w:b w:val="0"/>
                <w:i w:val="0"/>
                <w:color w:val="1C2833"/>
                <w:sz w:val="12"/>
              </w:rPr>
              <w:t>CRITICAL</w:t>
            </w:r>
          </w:p>
        </w:tc>
        <w:tc>
          <w:tcPr>
            <w:tcW w:type="dxa" w:w="1500"/>
            <w:shd w:fill="FAFBFC" w:val="clear"/>
          </w:tcPr>
          <w:p>
            <w:pPr>
              <w:spacing w:after="0" w:line="240" w:lineRule="auto"/>
            </w:pPr>
            <w:r>
              <w:rPr>
                <w:rFonts w:ascii="Calibri" w:hAnsi="Calibri" w:eastAsia="Calibri"/>
                <w:b w:val="0"/>
                <w:i w:val="0"/>
                <w:color w:val="1C2833"/>
                <w:sz w:val="12"/>
              </w:rPr>
              <w:t>Spec §2.3A/§7.2</w:t>
            </w:r>
          </w:p>
        </w:tc>
        <w:tc>
          <w:tcPr>
            <w:tcW w:type="dxa" w:w="1300"/>
            <w:shd w:fill="FAFBFC" w:val="clear"/>
          </w:tcPr>
          <w:p>
            <w:pPr>
              <w:spacing w:after="0" w:line="240" w:lineRule="auto"/>
            </w:pPr>
            <w:r>
              <w:rPr>
                <w:rFonts w:ascii="Calibri" w:hAnsi="Calibri" w:eastAsia="Calibri"/>
                <w:b w:val="0"/>
                <w:i w:val="0"/>
                <w:color w:val="1C2833"/>
                <w:sz w:val="12"/>
              </w:rPr>
              <w:t>AT-PC-003</w:t>
            </w:r>
          </w:p>
        </w:tc>
        <w:tc>
          <w:tcPr>
            <w:tcW w:type="dxa" w:w="2780"/>
            <w:shd w:fill="FAFBFC" w:val="clear"/>
          </w:tcPr>
          <w:p>
            <w:pPr>
              <w:spacing w:after="0" w:line="240" w:lineRule="auto"/>
            </w:pPr>
            <w:r>
              <w:rPr>
                <w:rFonts w:ascii="Calibri" w:hAnsi="Calibri" w:eastAsia="Calibri"/>
                <w:b w:val="0"/>
                <w:i w:val="0"/>
                <w:color w:val="1C2833"/>
                <w:sz w:val="12"/>
              </w:rPr>
              <w:t>Query period не меняет observed/covered months; basis UNKNOWN виден человечески.</w:t>
            </w:r>
          </w:p>
        </w:tc>
      </w:tr>
      <w:tr>
        <w:tc>
          <w:tcPr>
            <w:tcW w:type="dxa" w:w="1250"/>
          </w:tcPr>
          <w:p>
            <w:pPr>
              <w:spacing w:after="0" w:line="240" w:lineRule="auto"/>
            </w:pPr>
            <w:r>
              <w:rPr>
                <w:rFonts w:ascii="Calibri" w:hAnsi="Calibri" w:eastAsia="Calibri"/>
                <w:b/>
                <w:i w:val="0"/>
                <w:color w:val="1C2833"/>
                <w:sz w:val="12"/>
              </w:rPr>
              <w:t>КНП / тип / status</w:t>
            </w:r>
          </w:p>
        </w:tc>
        <w:tc>
          <w:tcPr>
            <w:tcW w:type="dxa" w:w="1850"/>
          </w:tcPr>
          <w:p>
            <w:pPr>
              <w:spacing w:after="0" w:line="240" w:lineRule="auto"/>
            </w:pPr>
            <w:r>
              <w:rPr>
                <w:rFonts w:ascii="Calibri" w:hAnsi="Calibri" w:eastAsia="Calibri"/>
                <w:b w:val="0"/>
                <w:i w:val="0"/>
                <w:color w:val="1C2833"/>
                <w:sz w:val="12"/>
              </w:rPr>
              <w:t>Видны 010, OPV, PROCESSED.</w:t>
            </w:r>
          </w:p>
        </w:tc>
        <w:tc>
          <w:tcPr>
            <w:tcW w:type="dxa" w:w="1050"/>
          </w:tcPr>
          <w:p>
            <w:pPr>
              <w:spacing w:after="0" w:line="240" w:lineRule="auto"/>
            </w:pPr>
            <w:r>
              <w:rPr>
                <w:rFonts w:ascii="Calibri" w:hAnsi="Calibri" w:eastAsia="Calibri"/>
                <w:b w:val="0"/>
                <w:i w:val="0"/>
                <w:color w:val="1C2833"/>
                <w:sz w:val="12"/>
              </w:rPr>
              <w:t>CHANGE</w:t>
            </w:r>
          </w:p>
        </w:tc>
        <w:tc>
          <w:tcPr>
            <w:tcW w:type="dxa" w:w="2500"/>
          </w:tcPr>
          <w:p>
            <w:pPr>
              <w:spacing w:after="0" w:line="240" w:lineRule="auto"/>
            </w:pPr>
            <w:r>
              <w:rPr>
                <w:rFonts w:ascii="Calibri" w:hAnsi="Calibri" w:eastAsia="Calibri"/>
                <w:b w:val="0"/>
                <w:i w:val="0"/>
                <w:color w:val="1C2833"/>
                <w:sz w:val="12"/>
              </w:rPr>
              <w:t>Сохранить raw/normalized данные, но показывать «ОПВ / КНП 010» и «Поступление обработано»; version/evidence в деталях.</w:t>
            </w:r>
          </w:p>
        </w:tc>
        <w:tc>
          <w:tcPr>
            <w:tcW w:type="dxa" w:w="1200"/>
          </w:tcPr>
          <w:p>
            <w:pPr>
              <w:spacing w:after="0" w:line="240" w:lineRule="auto"/>
            </w:pPr>
            <w:r>
              <w:rPr>
                <w:rFonts w:ascii="Calibri" w:hAnsi="Calibri" w:eastAsia="Calibri"/>
                <w:b w:val="0"/>
                <w:i w:val="0"/>
                <w:color w:val="1C2833"/>
                <w:sz w:val="12"/>
              </w:rPr>
              <w:t>Frontend/Backend/QA</w:t>
            </w:r>
          </w:p>
        </w:tc>
        <w:tc>
          <w:tcPr>
            <w:tcW w:type="dxa" w:w="850"/>
          </w:tcPr>
          <w:p>
            <w:pPr>
              <w:spacing w:after="0" w:line="240" w:lineRule="auto"/>
            </w:pPr>
            <w:r>
              <w:rPr>
                <w:rFonts w:ascii="Calibri" w:hAnsi="Calibri" w:eastAsia="Calibri"/>
                <w:b w:val="0"/>
                <w:i w:val="0"/>
                <w:color w:val="1C2833"/>
                <w:sz w:val="12"/>
              </w:rPr>
              <w:t>HIGH</w:t>
            </w:r>
          </w:p>
        </w:tc>
        <w:tc>
          <w:tcPr>
            <w:tcW w:type="dxa" w:w="1500"/>
          </w:tcPr>
          <w:p>
            <w:pPr>
              <w:spacing w:after="0" w:line="240" w:lineRule="auto"/>
            </w:pPr>
            <w:r>
              <w:rPr>
                <w:rFonts w:ascii="Calibri" w:hAnsi="Calibri" w:eastAsia="Calibri"/>
                <w:b w:val="0"/>
                <w:i w:val="0"/>
                <w:color w:val="1C2833"/>
                <w:sz w:val="12"/>
              </w:rPr>
              <w:t>Spec §4/§11</w:t>
            </w:r>
          </w:p>
        </w:tc>
        <w:tc>
          <w:tcPr>
            <w:tcW w:type="dxa" w:w="1300"/>
          </w:tcPr>
          <w:p>
            <w:pPr>
              <w:spacing w:after="0" w:line="240" w:lineRule="auto"/>
            </w:pPr>
            <w:r>
              <w:rPr>
                <w:rFonts w:ascii="Calibri" w:hAnsi="Calibri" w:eastAsia="Calibri"/>
                <w:b w:val="0"/>
                <w:i w:val="0"/>
                <w:color w:val="1C2833"/>
                <w:sz w:val="12"/>
              </w:rPr>
              <w:t>AT-PC-001G/019/021</w:t>
            </w:r>
          </w:p>
        </w:tc>
        <w:tc>
          <w:tcPr>
            <w:tcW w:type="dxa" w:w="2780"/>
          </w:tcPr>
          <w:p>
            <w:pPr>
              <w:spacing w:after="0" w:line="240" w:lineRule="auto"/>
            </w:pPr>
            <w:r>
              <w:rPr>
                <w:rFonts w:ascii="Calibri" w:hAnsi="Calibri" w:eastAsia="Calibri"/>
                <w:b w:val="0"/>
                <w:i w:val="0"/>
                <w:color w:val="1C2833"/>
                <w:sz w:val="12"/>
              </w:rPr>
              <w:t>Leading zero сохранён; source status понятен; unknown не default OPV.</w:t>
            </w:r>
          </w:p>
        </w:tc>
      </w:tr>
      <w:tr>
        <w:tc>
          <w:tcPr>
            <w:tcW w:type="dxa" w:w="1250"/>
            <w:shd w:fill="FAFBFC" w:val="clear"/>
          </w:tcPr>
          <w:p>
            <w:pPr>
              <w:spacing w:after="0" w:line="240" w:lineRule="auto"/>
            </w:pPr>
            <w:r>
              <w:rPr>
                <w:rFonts w:ascii="Calibri" w:hAnsi="Calibri" w:eastAsia="Calibri"/>
                <w:b/>
                <w:i w:val="0"/>
                <w:color w:val="1C2833"/>
                <w:sz w:val="12"/>
              </w:rPr>
              <w:t>Observed months</w:t>
            </w:r>
          </w:p>
        </w:tc>
        <w:tc>
          <w:tcPr>
            <w:tcW w:type="dxa" w:w="1850"/>
            <w:shd w:fill="FAFBFC" w:val="clear"/>
          </w:tcPr>
          <w:p>
            <w:pPr>
              <w:spacing w:after="0" w:line="240" w:lineRule="auto"/>
            </w:pPr>
            <w:r>
              <w:rPr>
                <w:rFonts w:ascii="Calibri" w:hAnsi="Calibri" w:eastAsia="Calibri"/>
                <w:b w:val="0"/>
                <w:i w:val="0"/>
                <w:color w:val="1C2833"/>
                <w:sz w:val="12"/>
              </w:rPr>
              <w:t>Видно «Наблюдаемых месяцев с взносом: 5».</w:t>
            </w:r>
          </w:p>
        </w:tc>
        <w:tc>
          <w:tcPr>
            <w:tcW w:type="dxa" w:w="1050"/>
            <w:shd w:fill="FAFBFC" w:val="clear"/>
          </w:tcPr>
          <w:p>
            <w:pPr>
              <w:spacing w:after="0" w:line="240" w:lineRule="auto"/>
            </w:pPr>
            <w:r>
              <w:rPr>
                <w:rFonts w:ascii="Calibri" w:hAnsi="Calibri" w:eastAsia="Calibri"/>
                <w:b w:val="0"/>
                <w:i w:val="0"/>
                <w:color w:val="1C2833"/>
                <w:sz w:val="12"/>
              </w:rPr>
              <w:t>CHANGE / VERIFY</w:t>
            </w:r>
          </w:p>
        </w:tc>
        <w:tc>
          <w:tcPr>
            <w:tcW w:type="dxa" w:w="2500"/>
            <w:shd w:fill="FAFBFC" w:val="clear"/>
          </w:tcPr>
          <w:p>
            <w:pPr>
              <w:spacing w:after="0" w:line="240" w:lineRule="auto"/>
            </w:pPr>
            <w:r>
              <w:rPr>
                <w:rFonts w:ascii="Calibri" w:hAnsi="Calibri" w:eastAsia="Calibri"/>
                <w:b w:val="0"/>
                <w:i w:val="0"/>
                <w:color w:val="1C2833"/>
                <w:sz w:val="12"/>
              </w:rPr>
              <w:t>Для FX-PC-REG-001 ожидание 6; QA подтвердить actual на fixture и зафиксировать backend/API/UI evidence. Root cause не выводить из screenshot.</w:t>
            </w:r>
          </w:p>
        </w:tc>
        <w:tc>
          <w:tcPr>
            <w:tcW w:type="dxa" w:w="1200"/>
            <w:shd w:fill="FAFBFC" w:val="clear"/>
          </w:tcPr>
          <w:p>
            <w:pPr>
              <w:spacing w:after="0" w:line="240" w:lineRule="auto"/>
            </w:pPr>
            <w:r>
              <w:rPr>
                <w:rFonts w:ascii="Calibri" w:hAnsi="Calibri" w:eastAsia="Calibri"/>
                <w:b w:val="0"/>
                <w:i w:val="0"/>
                <w:color w:val="1C2833"/>
                <w:sz w:val="12"/>
              </w:rPr>
              <w:t>Backend/Parser/Frontend/QA</w:t>
            </w:r>
          </w:p>
        </w:tc>
        <w:tc>
          <w:tcPr>
            <w:tcW w:type="dxa" w:w="850"/>
            <w:shd w:fill="FAFBFC" w:val="clear"/>
          </w:tcPr>
          <w:p>
            <w:pPr>
              <w:spacing w:after="0" w:line="240" w:lineRule="auto"/>
            </w:pPr>
            <w:r>
              <w:rPr>
                <w:rFonts w:ascii="Calibri" w:hAnsi="Calibri" w:eastAsia="Calibri"/>
                <w:b w:val="0"/>
                <w:i w:val="0"/>
                <w:color w:val="1C2833"/>
                <w:sz w:val="12"/>
              </w:rPr>
              <w:t>CRITICAL</w:t>
            </w:r>
          </w:p>
        </w:tc>
        <w:tc>
          <w:tcPr>
            <w:tcW w:type="dxa" w:w="1500"/>
            <w:shd w:fill="FAFBFC" w:val="clear"/>
          </w:tcPr>
          <w:p>
            <w:pPr>
              <w:spacing w:after="0" w:line="240" w:lineRule="auto"/>
            </w:pPr>
            <w:r>
              <w:rPr>
                <w:rFonts w:ascii="Calibri" w:hAnsi="Calibri" w:eastAsia="Calibri"/>
                <w:b w:val="0"/>
                <w:i w:val="0"/>
                <w:color w:val="1C2833"/>
                <w:sz w:val="12"/>
              </w:rPr>
              <w:t>Spec §2/§7; PC-001</w:t>
            </w:r>
          </w:p>
        </w:tc>
        <w:tc>
          <w:tcPr>
            <w:tcW w:type="dxa" w:w="1300"/>
            <w:shd w:fill="FAFBFC" w:val="clear"/>
          </w:tcPr>
          <w:p>
            <w:pPr>
              <w:spacing w:after="0" w:line="240" w:lineRule="auto"/>
            </w:pPr>
            <w:r>
              <w:rPr>
                <w:rFonts w:ascii="Calibri" w:hAnsi="Calibri" w:eastAsia="Calibri"/>
                <w:b w:val="0"/>
                <w:i w:val="0"/>
                <w:color w:val="1C2833"/>
                <w:sz w:val="12"/>
              </w:rPr>
              <w:t>AT-PC-001B/C; AT-PC-003</w:t>
            </w:r>
          </w:p>
        </w:tc>
        <w:tc>
          <w:tcPr>
            <w:tcW w:type="dxa" w:w="2780"/>
            <w:shd w:fill="FAFBFC" w:val="clear"/>
          </w:tcPr>
          <w:p>
            <w:pPr>
              <w:spacing w:after="0" w:line="240" w:lineRule="auto"/>
            </w:pPr>
            <w:r>
              <w:rPr>
                <w:rFonts w:ascii="Calibri" w:hAnsi="Calibri" w:eastAsia="Calibri"/>
                <w:b w:val="0"/>
                <w:i w:val="0"/>
                <w:color w:val="1C2833"/>
                <w:sz w:val="12"/>
              </w:rPr>
              <w:t>На FX-PC-REG-001 UI/API дают 6 observed months и 6 rows; query period не влияет.</w:t>
            </w:r>
          </w:p>
        </w:tc>
      </w:tr>
      <w:tr>
        <w:tc>
          <w:tcPr>
            <w:tcW w:type="dxa" w:w="1250"/>
          </w:tcPr>
          <w:p>
            <w:pPr>
              <w:spacing w:after="0" w:line="240" w:lineRule="auto"/>
            </w:pPr>
            <w:r>
              <w:rPr>
                <w:rFonts w:ascii="Calibri" w:hAnsi="Calibri" w:eastAsia="Calibri"/>
                <w:b/>
                <w:i w:val="0"/>
                <w:color w:val="1C2833"/>
                <w:sz w:val="12"/>
              </w:rPr>
              <w:t>Средний ОПВ</w:t>
            </w:r>
          </w:p>
        </w:tc>
        <w:tc>
          <w:tcPr>
            <w:tcW w:type="dxa" w:w="1850"/>
          </w:tcPr>
          <w:p>
            <w:pPr>
              <w:spacing w:after="0" w:line="240" w:lineRule="auto"/>
            </w:pPr>
            <w:r>
              <w:rPr>
                <w:rFonts w:ascii="Calibri" w:hAnsi="Calibri" w:eastAsia="Calibri"/>
                <w:b w:val="0"/>
                <w:i w:val="0"/>
                <w:color w:val="1C2833"/>
                <w:sz w:val="12"/>
              </w:rPr>
              <w:t>Дважды показано 10 000: наблюдаемый и «расчётный».</w:t>
            </w:r>
          </w:p>
        </w:tc>
        <w:tc>
          <w:tcPr>
            <w:tcW w:type="dxa" w:w="1050"/>
          </w:tcPr>
          <w:p>
            <w:pPr>
              <w:spacing w:after="0" w:line="240" w:lineRule="auto"/>
            </w:pPr>
            <w:r>
              <w:rPr>
                <w:rFonts w:ascii="Calibri" w:hAnsi="Calibri" w:eastAsia="Calibri"/>
                <w:b w:val="0"/>
                <w:i w:val="0"/>
                <w:color w:val="1C2833"/>
                <w:sz w:val="12"/>
              </w:rPr>
              <w:t>CHANGE</w:t>
            </w:r>
          </w:p>
        </w:tc>
        <w:tc>
          <w:tcPr>
            <w:tcW w:type="dxa" w:w="2500"/>
          </w:tcPr>
          <w:p>
            <w:pPr>
              <w:spacing w:after="0" w:line="240" w:lineRule="auto"/>
            </w:pPr>
            <w:r>
              <w:rPr>
                <w:rFonts w:ascii="Calibri" w:hAnsi="Calibri" w:eastAsia="Calibri"/>
                <w:b w:val="0"/>
                <w:i w:val="0"/>
                <w:color w:val="1C2833"/>
                <w:sz w:val="12"/>
              </w:rPr>
              <w:t>Оставить одну нейтральную статистику по known positive months с формулой/inputs; не создавать видимость дохода.</w:t>
            </w:r>
          </w:p>
        </w:tc>
        <w:tc>
          <w:tcPr>
            <w:tcW w:type="dxa" w:w="1200"/>
          </w:tcPr>
          <w:p>
            <w:pPr>
              <w:spacing w:after="0" w:line="240" w:lineRule="auto"/>
            </w:pPr>
            <w:r>
              <w:rPr>
                <w:rFonts w:ascii="Calibri" w:hAnsi="Calibri" w:eastAsia="Calibri"/>
                <w:b w:val="0"/>
                <w:i w:val="0"/>
                <w:color w:val="1C2833"/>
                <w:sz w:val="12"/>
              </w:rPr>
              <w:t>Backend/Frontend/QA</w:t>
            </w:r>
          </w:p>
        </w:tc>
        <w:tc>
          <w:tcPr>
            <w:tcW w:type="dxa" w:w="850"/>
          </w:tcPr>
          <w:p>
            <w:pPr>
              <w:spacing w:after="0" w:line="240" w:lineRule="auto"/>
            </w:pPr>
            <w:r>
              <w:rPr>
                <w:rFonts w:ascii="Calibri" w:hAnsi="Calibri" w:eastAsia="Calibri"/>
                <w:b w:val="0"/>
                <w:i w:val="0"/>
                <w:color w:val="1C2833"/>
                <w:sz w:val="12"/>
              </w:rPr>
              <w:t>HIGH</w:t>
            </w:r>
          </w:p>
        </w:tc>
        <w:tc>
          <w:tcPr>
            <w:tcW w:type="dxa" w:w="1500"/>
          </w:tcPr>
          <w:p>
            <w:pPr>
              <w:spacing w:after="0" w:line="240" w:lineRule="auto"/>
            </w:pPr>
            <w:r>
              <w:rPr>
                <w:rFonts w:ascii="Calibri" w:hAnsi="Calibri" w:eastAsia="Calibri"/>
                <w:b w:val="0"/>
                <w:i w:val="0"/>
                <w:color w:val="1C2833"/>
                <w:sz w:val="12"/>
              </w:rPr>
              <w:t>Spec §9/§11</w:t>
            </w:r>
          </w:p>
        </w:tc>
        <w:tc>
          <w:tcPr>
            <w:tcW w:type="dxa" w:w="1300"/>
          </w:tcPr>
          <w:p>
            <w:pPr>
              <w:spacing w:after="0" w:line="240" w:lineRule="auto"/>
            </w:pPr>
            <w:r>
              <w:rPr>
                <w:rFonts w:ascii="Calibri" w:hAnsi="Calibri" w:eastAsia="Calibri"/>
                <w:b w:val="0"/>
                <w:i w:val="0"/>
                <w:color w:val="1C2833"/>
                <w:sz w:val="12"/>
              </w:rPr>
              <w:t>AT-PC-001D/E/019</w:t>
            </w:r>
          </w:p>
        </w:tc>
        <w:tc>
          <w:tcPr>
            <w:tcW w:type="dxa" w:w="2780"/>
          </w:tcPr>
          <w:p>
            <w:pPr>
              <w:spacing w:after="0" w:line="240" w:lineRule="auto"/>
            </w:pPr>
            <w:r>
              <w:rPr>
                <w:rFonts w:ascii="Calibri" w:hAnsi="Calibri" w:eastAsia="Calibri"/>
                <w:b w:val="0"/>
                <w:i w:val="0"/>
                <w:color w:val="1C2833"/>
                <w:sz w:val="12"/>
              </w:rPr>
              <w:t>Mean воспроизводим; label не income; duplicate metric удалён/объяснён.</w:t>
            </w:r>
          </w:p>
        </w:tc>
      </w:tr>
      <w:tr>
        <w:tc>
          <w:tcPr>
            <w:tcW w:type="dxa" w:w="1250"/>
            <w:shd w:fill="FAFBFC" w:val="clear"/>
          </w:tcPr>
          <w:p>
            <w:pPr>
              <w:spacing w:after="0" w:line="240" w:lineRule="auto"/>
            </w:pPr>
            <w:r>
              <w:rPr>
                <w:rFonts w:ascii="Calibri" w:hAnsi="Calibri" w:eastAsia="Calibri"/>
                <w:b/>
                <w:i w:val="0"/>
                <w:color w:val="1C2833"/>
                <w:sz w:val="12"/>
              </w:rPr>
              <w:t>Оценка дохода</w:t>
            </w:r>
          </w:p>
        </w:tc>
        <w:tc>
          <w:tcPr>
            <w:tcW w:type="dxa" w:w="1850"/>
            <w:shd w:fill="FAFBFC" w:val="clear"/>
          </w:tcPr>
          <w:p>
            <w:pPr>
              <w:spacing w:after="0" w:line="240" w:lineRule="auto"/>
            </w:pPr>
            <w:r>
              <w:rPr>
                <w:rFonts w:ascii="Calibri" w:hAnsi="Calibri" w:eastAsia="Calibri"/>
                <w:b w:val="0"/>
                <w:i w:val="0"/>
                <w:color w:val="1C2833"/>
                <w:sz w:val="12"/>
              </w:rPr>
              <w:t xml:space="preserve">Видно «Оценка среднемес. дохода (ОПВ/10%) = 100000». </w:t>
            </w:r>
          </w:p>
        </w:tc>
        <w:tc>
          <w:tcPr>
            <w:tcW w:type="dxa" w:w="1050"/>
            <w:shd w:fill="FAFBFC" w:val="clear"/>
          </w:tcPr>
          <w:p>
            <w:pPr>
              <w:spacing w:after="0" w:line="240" w:lineRule="auto"/>
            </w:pPr>
            <w:r>
              <w:rPr>
                <w:rFonts w:ascii="Calibri" w:hAnsi="Calibri" w:eastAsia="Calibri"/>
                <w:b w:val="0"/>
                <w:i w:val="0"/>
                <w:color w:val="1C2833"/>
                <w:sz w:val="12"/>
              </w:rPr>
              <w:t>REMOVE</w:t>
            </w:r>
          </w:p>
        </w:tc>
        <w:tc>
          <w:tcPr>
            <w:tcW w:type="dxa" w:w="2500"/>
            <w:shd w:fill="FAFBFC" w:val="clear"/>
          </w:tcPr>
          <w:p>
            <w:pPr>
              <w:spacing w:after="0" w:line="240" w:lineRule="auto"/>
            </w:pPr>
            <w:r>
              <w:rPr>
                <w:rFonts w:ascii="Calibri" w:hAnsi="Calibri" w:eastAsia="Calibri"/>
                <w:b w:val="0"/>
                <w:i w:val="0"/>
                <w:color w:val="1C2833"/>
                <w:sz w:val="12"/>
              </w:rPr>
              <w:t>Не вычислять в fixture: rate context отсутствует. Показать «Недостаточно данных для расчёта базы».</w:t>
            </w:r>
          </w:p>
        </w:tc>
        <w:tc>
          <w:tcPr>
            <w:tcW w:type="dxa" w:w="1200"/>
            <w:shd w:fill="FAFBFC" w:val="clear"/>
          </w:tcPr>
          <w:p>
            <w:pPr>
              <w:spacing w:after="0" w:line="240" w:lineRule="auto"/>
            </w:pPr>
            <w:r>
              <w:rPr>
                <w:rFonts w:ascii="Calibri" w:hAnsi="Calibri" w:eastAsia="Calibri"/>
                <w:b w:val="0"/>
                <w:i w:val="0"/>
                <w:color w:val="1C2833"/>
                <w:sz w:val="12"/>
              </w:rPr>
              <w:t>Backend/Frontend/QA</w:t>
            </w:r>
          </w:p>
        </w:tc>
        <w:tc>
          <w:tcPr>
            <w:tcW w:type="dxa" w:w="850"/>
            <w:shd w:fill="FAFBFC" w:val="clear"/>
          </w:tcPr>
          <w:p>
            <w:pPr>
              <w:spacing w:after="0" w:line="240" w:lineRule="auto"/>
            </w:pPr>
            <w:r>
              <w:rPr>
                <w:rFonts w:ascii="Calibri" w:hAnsi="Calibri" w:eastAsia="Calibri"/>
                <w:b w:val="0"/>
                <w:i w:val="0"/>
                <w:color w:val="1C2833"/>
                <w:sz w:val="12"/>
              </w:rPr>
              <w:t>CRITICAL</w:t>
            </w:r>
          </w:p>
        </w:tc>
        <w:tc>
          <w:tcPr>
            <w:tcW w:type="dxa" w:w="1500"/>
            <w:shd w:fill="FAFBFC" w:val="clear"/>
          </w:tcPr>
          <w:p>
            <w:pPr>
              <w:spacing w:after="0" w:line="240" w:lineRule="auto"/>
            </w:pPr>
            <w:r>
              <w:rPr>
                <w:rFonts w:ascii="Calibri" w:hAnsi="Calibri" w:eastAsia="Calibri"/>
                <w:b w:val="0"/>
                <w:i w:val="0"/>
                <w:color w:val="1C2833"/>
                <w:sz w:val="12"/>
              </w:rPr>
              <w:t>Spec §10.3; PC-019</w:t>
            </w:r>
          </w:p>
        </w:tc>
        <w:tc>
          <w:tcPr>
            <w:tcW w:type="dxa" w:w="1300"/>
            <w:shd w:fill="FAFBFC" w:val="clear"/>
          </w:tcPr>
          <w:p>
            <w:pPr>
              <w:spacing w:after="0" w:line="240" w:lineRule="auto"/>
            </w:pPr>
            <w:r>
              <w:rPr>
                <w:rFonts w:ascii="Calibri" w:hAnsi="Calibri" w:eastAsia="Calibri"/>
                <w:b w:val="0"/>
                <w:i w:val="0"/>
                <w:color w:val="1C2833"/>
                <w:sz w:val="12"/>
              </w:rPr>
              <w:t>AT-PC-006</w:t>
            </w:r>
          </w:p>
        </w:tc>
        <w:tc>
          <w:tcPr>
            <w:tcW w:type="dxa" w:w="2780"/>
            <w:shd w:fill="FAFBFC" w:val="clear"/>
          </w:tcPr>
          <w:p>
            <w:pPr>
              <w:spacing w:after="0" w:line="240" w:lineRule="auto"/>
            </w:pPr>
            <w:r>
              <w:rPr>
                <w:rFonts w:ascii="Calibri" w:hAnsi="Calibri" w:eastAsia="Calibri"/>
                <w:b w:val="0"/>
                <w:i w:val="0"/>
                <w:color w:val="1C2833"/>
                <w:sz w:val="12"/>
              </w:rPr>
              <w:t>estimated_base=null; salary/income field отсутствует; human reason виден.</w:t>
            </w:r>
          </w:p>
        </w:tc>
      </w:tr>
      <w:tr>
        <w:tc>
          <w:tcPr>
            <w:tcW w:type="dxa" w:w="1250"/>
          </w:tcPr>
          <w:p>
            <w:pPr>
              <w:spacing w:after="0" w:line="240" w:lineRule="auto"/>
            </w:pPr>
            <w:r>
              <w:rPr>
                <w:rFonts w:ascii="Calibri" w:hAnsi="Calibri" w:eastAsia="Calibri"/>
                <w:b/>
                <w:i w:val="0"/>
                <w:color w:val="1C2833"/>
                <w:sz w:val="12"/>
              </w:rPr>
              <w:t>Лимит кредитных платежей</w:t>
            </w:r>
          </w:p>
        </w:tc>
        <w:tc>
          <w:tcPr>
            <w:tcW w:type="dxa" w:w="1850"/>
          </w:tcPr>
          <w:p>
            <w:pPr>
              <w:spacing w:after="0" w:line="240" w:lineRule="auto"/>
            </w:pPr>
            <w:r>
              <w:rPr>
                <w:rFonts w:ascii="Calibri" w:hAnsi="Calibri" w:eastAsia="Calibri"/>
                <w:b w:val="0"/>
                <w:i w:val="0"/>
                <w:color w:val="1C2833"/>
                <w:sz w:val="12"/>
              </w:rPr>
              <w:t xml:space="preserve">Видно «доход×50% = 50000». </w:t>
            </w:r>
          </w:p>
        </w:tc>
        <w:tc>
          <w:tcPr>
            <w:tcW w:type="dxa" w:w="1050"/>
          </w:tcPr>
          <w:p>
            <w:pPr>
              <w:spacing w:after="0" w:line="240" w:lineRule="auto"/>
            </w:pPr>
            <w:r>
              <w:rPr>
                <w:rFonts w:ascii="Calibri" w:hAnsi="Calibri" w:eastAsia="Calibri"/>
                <w:b w:val="0"/>
                <w:i w:val="0"/>
                <w:color w:val="1C2833"/>
                <w:sz w:val="12"/>
              </w:rPr>
              <w:t>REMOVE</w:t>
            </w:r>
          </w:p>
        </w:tc>
        <w:tc>
          <w:tcPr>
            <w:tcW w:type="dxa" w:w="2500"/>
          </w:tcPr>
          <w:p>
            <w:pPr>
              <w:spacing w:after="0" w:line="240" w:lineRule="auto"/>
            </w:pPr>
            <w:r>
              <w:rPr>
                <w:rFonts w:ascii="Calibri" w:hAnsi="Calibri" w:eastAsia="Calibri"/>
                <w:b w:val="0"/>
                <w:i w:val="0"/>
                <w:color w:val="1C2833"/>
                <w:sz w:val="12"/>
              </w:rPr>
              <w:t>Удалить из Pension module; не считать банковский КДН/лимит.</w:t>
            </w:r>
          </w:p>
        </w:tc>
        <w:tc>
          <w:tcPr>
            <w:tcW w:type="dxa" w:w="1200"/>
          </w:tcPr>
          <w:p>
            <w:pPr>
              <w:spacing w:after="0" w:line="240" w:lineRule="auto"/>
            </w:pPr>
            <w:r>
              <w:rPr>
                <w:rFonts w:ascii="Calibri" w:hAnsi="Calibri" w:eastAsia="Calibri"/>
                <w:b w:val="0"/>
                <w:i w:val="0"/>
                <w:color w:val="1C2833"/>
                <w:sz w:val="12"/>
              </w:rPr>
              <w:t>Backend/Frontend/QA</w:t>
            </w:r>
          </w:p>
        </w:tc>
        <w:tc>
          <w:tcPr>
            <w:tcW w:type="dxa" w:w="850"/>
          </w:tcPr>
          <w:p>
            <w:pPr>
              <w:spacing w:after="0" w:line="240" w:lineRule="auto"/>
            </w:pPr>
            <w:r>
              <w:rPr>
                <w:rFonts w:ascii="Calibri" w:hAnsi="Calibri" w:eastAsia="Calibri"/>
                <w:b w:val="0"/>
                <w:i w:val="0"/>
                <w:color w:val="1C2833"/>
                <w:sz w:val="12"/>
              </w:rPr>
              <w:t>CRITICAL</w:t>
            </w:r>
          </w:p>
        </w:tc>
        <w:tc>
          <w:tcPr>
            <w:tcW w:type="dxa" w:w="1500"/>
          </w:tcPr>
          <w:p>
            <w:pPr>
              <w:spacing w:after="0" w:line="240" w:lineRule="auto"/>
            </w:pPr>
            <w:r>
              <w:rPr>
                <w:rFonts w:ascii="Calibri" w:hAnsi="Calibri" w:eastAsia="Calibri"/>
                <w:b w:val="0"/>
                <w:i w:val="0"/>
                <w:color w:val="1C2833"/>
                <w:sz w:val="12"/>
              </w:rPr>
              <w:t>MASTER §11; Spec §1.2/§12</w:t>
            </w:r>
          </w:p>
        </w:tc>
        <w:tc>
          <w:tcPr>
            <w:tcW w:type="dxa" w:w="1300"/>
          </w:tcPr>
          <w:p>
            <w:pPr>
              <w:spacing w:after="0" w:line="240" w:lineRule="auto"/>
            </w:pPr>
            <w:r>
              <w:rPr>
                <w:rFonts w:ascii="Calibri" w:hAnsi="Calibri" w:eastAsia="Calibri"/>
                <w:b w:val="0"/>
                <w:i w:val="0"/>
                <w:color w:val="1C2833"/>
                <w:sz w:val="12"/>
              </w:rPr>
              <w:t>AT-PC-006/019</w:t>
            </w:r>
          </w:p>
        </w:tc>
        <w:tc>
          <w:tcPr>
            <w:tcW w:type="dxa" w:w="2780"/>
          </w:tcPr>
          <w:p>
            <w:pPr>
              <w:spacing w:after="0" w:line="240" w:lineRule="auto"/>
            </w:pPr>
            <w:r>
              <w:rPr>
                <w:rFonts w:ascii="Calibri" w:hAnsi="Calibri" w:eastAsia="Calibri"/>
                <w:b w:val="0"/>
                <w:i w:val="0"/>
                <w:color w:val="1C2833"/>
                <w:sz w:val="12"/>
              </w:rPr>
              <w:t>Поле, формула и значение отсутствуют в Pension UI/API/snapshot.</w:t>
            </w:r>
          </w:p>
        </w:tc>
      </w:tr>
      <w:tr>
        <w:tc>
          <w:tcPr>
            <w:tcW w:type="dxa" w:w="1250"/>
            <w:shd w:fill="FAFBFC" w:val="clear"/>
          </w:tcPr>
          <w:p>
            <w:pPr>
              <w:spacing w:after="0" w:line="240" w:lineRule="auto"/>
            </w:pPr>
            <w:r>
              <w:rPr>
                <w:rFonts w:ascii="Calibri" w:hAnsi="Calibri" w:eastAsia="Calibri"/>
                <w:b/>
                <w:i w:val="0"/>
                <w:color w:val="1C2833"/>
                <w:sz w:val="12"/>
              </w:rPr>
              <w:t>Длинный warning</w:t>
            </w:r>
          </w:p>
        </w:tc>
        <w:tc>
          <w:tcPr>
            <w:tcW w:type="dxa" w:w="1850"/>
            <w:shd w:fill="FAFBFC" w:val="clear"/>
          </w:tcPr>
          <w:p>
            <w:pPr>
              <w:spacing w:after="0" w:line="240" w:lineRule="auto"/>
            </w:pPr>
            <w:r>
              <w:rPr>
                <w:rFonts w:ascii="Calibri" w:hAnsi="Calibri" w:eastAsia="Calibri"/>
                <w:b w:val="0"/>
                <w:i w:val="0"/>
                <w:color w:val="1C2833"/>
                <w:sz w:val="12"/>
              </w:rPr>
              <w:t>Показывает RG-01/SAMPLE_REQUIRED/CONTRACT_REQUIRED/LEGAL_REVIEW_REQUIRED и формулы.</w:t>
            </w:r>
          </w:p>
        </w:tc>
        <w:tc>
          <w:tcPr>
            <w:tcW w:type="dxa" w:w="1050"/>
            <w:shd w:fill="FAFBFC" w:val="clear"/>
          </w:tcPr>
          <w:p>
            <w:pPr>
              <w:spacing w:after="0" w:line="240" w:lineRule="auto"/>
            </w:pPr>
            <w:r>
              <w:rPr>
                <w:rFonts w:ascii="Calibri" w:hAnsi="Calibri" w:eastAsia="Calibri"/>
                <w:b w:val="0"/>
                <w:i w:val="0"/>
                <w:color w:val="1C2833"/>
                <w:sz w:val="12"/>
              </w:rPr>
              <w:t>CHANGE</w:t>
            </w:r>
          </w:p>
        </w:tc>
        <w:tc>
          <w:tcPr>
            <w:tcW w:type="dxa" w:w="2500"/>
            <w:shd w:fill="FAFBFC" w:val="clear"/>
          </w:tcPr>
          <w:p>
            <w:pPr>
              <w:spacing w:after="0" w:line="240" w:lineRule="auto"/>
            </w:pPr>
            <w:r>
              <w:rPr>
                <w:rFonts w:ascii="Calibri" w:hAnsi="Calibri" w:eastAsia="Calibri"/>
                <w:b w:val="0"/>
                <w:i w:val="0"/>
                <w:color w:val="1C2833"/>
                <w:sz w:val="12"/>
              </w:rPr>
              <w:t>Разбить на короткие человеческие review tasks; codes оставить в Dev/QA details.</w:t>
            </w:r>
          </w:p>
        </w:tc>
        <w:tc>
          <w:tcPr>
            <w:tcW w:type="dxa" w:w="1200"/>
            <w:shd w:fill="FAFBFC" w:val="clear"/>
          </w:tcPr>
          <w:p>
            <w:pPr>
              <w:spacing w:after="0" w:line="240" w:lineRule="auto"/>
            </w:pPr>
            <w:r>
              <w:rPr>
                <w:rFonts w:ascii="Calibri" w:hAnsi="Calibri" w:eastAsia="Calibri"/>
                <w:b w:val="0"/>
                <w:i w:val="0"/>
                <w:color w:val="1C2833"/>
                <w:sz w:val="12"/>
              </w:rPr>
              <w:t>Frontend/QA</w:t>
            </w:r>
          </w:p>
        </w:tc>
        <w:tc>
          <w:tcPr>
            <w:tcW w:type="dxa" w:w="850"/>
            <w:shd w:fill="FAFBFC" w:val="clear"/>
          </w:tcPr>
          <w:p>
            <w:pPr>
              <w:spacing w:after="0" w:line="240" w:lineRule="auto"/>
            </w:pPr>
            <w:r>
              <w:rPr>
                <w:rFonts w:ascii="Calibri" w:hAnsi="Calibri" w:eastAsia="Calibri"/>
                <w:b w:val="0"/>
                <w:i w:val="0"/>
                <w:color w:val="1C2833"/>
                <w:sz w:val="12"/>
              </w:rPr>
              <w:t>CRITICAL</w:t>
            </w:r>
          </w:p>
        </w:tc>
        <w:tc>
          <w:tcPr>
            <w:tcW w:type="dxa" w:w="1500"/>
            <w:shd w:fill="FAFBFC" w:val="clear"/>
          </w:tcPr>
          <w:p>
            <w:pPr>
              <w:spacing w:after="0" w:line="240" w:lineRule="auto"/>
            </w:pPr>
            <w:r>
              <w:rPr>
                <w:rFonts w:ascii="Calibri" w:hAnsi="Calibri" w:eastAsia="Calibri"/>
                <w:b w:val="0"/>
                <w:i w:val="0"/>
                <w:color w:val="1C2833"/>
                <w:sz w:val="12"/>
              </w:rPr>
              <w:t>MASTER §18; Spec §13</w:t>
            </w:r>
          </w:p>
        </w:tc>
        <w:tc>
          <w:tcPr>
            <w:tcW w:type="dxa" w:w="1300"/>
            <w:shd w:fill="FAFBFC" w:val="clear"/>
          </w:tcPr>
          <w:p>
            <w:pPr>
              <w:spacing w:after="0" w:line="240" w:lineRule="auto"/>
            </w:pPr>
            <w:r>
              <w:rPr>
                <w:rFonts w:ascii="Calibri" w:hAnsi="Calibri" w:eastAsia="Calibri"/>
                <w:b w:val="0"/>
                <w:i w:val="0"/>
                <w:color w:val="1C2833"/>
                <w:sz w:val="12"/>
              </w:rPr>
              <w:t>AT-PC-021</w:t>
            </w:r>
          </w:p>
        </w:tc>
        <w:tc>
          <w:tcPr>
            <w:tcW w:type="dxa" w:w="2780"/>
            <w:shd w:fill="FAFBFC" w:val="clear"/>
          </w:tcPr>
          <w:p>
            <w:pPr>
              <w:spacing w:after="0" w:line="240" w:lineRule="auto"/>
            </w:pPr>
            <w:r>
              <w:rPr>
                <w:rFonts w:ascii="Calibri" w:hAnsi="Calibri" w:eastAsia="Calibri"/>
                <w:b w:val="0"/>
                <w:i w:val="0"/>
                <w:color w:val="1C2833"/>
                <w:sz w:val="12"/>
              </w:rPr>
              <w:t>Broker видит причину и действие без enum; Dev details сохраняет code.</w:t>
            </w:r>
          </w:p>
        </w:tc>
      </w:tr>
      <w:tr>
        <w:tc>
          <w:tcPr>
            <w:tcW w:type="dxa" w:w="1250"/>
          </w:tcPr>
          <w:p>
            <w:pPr>
              <w:spacing w:after="0" w:line="240" w:lineRule="auto"/>
            </w:pPr>
            <w:r>
              <w:rPr>
                <w:rFonts w:ascii="Calibri" w:hAnsi="Calibri" w:eastAsia="Calibri"/>
                <w:b/>
                <w:i w:val="0"/>
                <w:color w:val="1C2833"/>
                <w:sz w:val="12"/>
              </w:rPr>
              <w:t>Critical field review</w:t>
            </w:r>
          </w:p>
        </w:tc>
        <w:tc>
          <w:tcPr>
            <w:tcW w:type="dxa" w:w="1850"/>
          </w:tcPr>
          <w:p>
            <w:pPr>
              <w:spacing w:after="0" w:line="240" w:lineRule="auto"/>
            </w:pPr>
            <w:r>
              <w:rPr>
                <w:rFonts w:ascii="Calibri" w:hAnsi="Calibri" w:eastAsia="Calibri"/>
                <w:b w:val="0"/>
                <w:i w:val="0"/>
                <w:color w:val="1C2833"/>
                <w:sz w:val="12"/>
              </w:rPr>
              <w:t>Edit видим только для номера документа; нет source/page/crop.</w:t>
            </w:r>
          </w:p>
        </w:tc>
        <w:tc>
          <w:tcPr>
            <w:tcW w:type="dxa" w:w="1050"/>
          </w:tcPr>
          <w:p>
            <w:pPr>
              <w:spacing w:after="0" w:line="240" w:lineRule="auto"/>
            </w:pPr>
            <w:r>
              <w:rPr>
                <w:rFonts w:ascii="Calibri" w:hAnsi="Calibri" w:eastAsia="Calibri"/>
                <w:b w:val="0"/>
                <w:i w:val="0"/>
                <w:color w:val="1C2833"/>
                <w:sz w:val="12"/>
              </w:rPr>
              <w:t>CHANGE / ADD</w:t>
            </w:r>
          </w:p>
        </w:tc>
        <w:tc>
          <w:tcPr>
            <w:tcW w:type="dxa" w:w="2500"/>
          </w:tcPr>
          <w:p>
            <w:pPr>
              <w:spacing w:after="0" w:line="240" w:lineRule="auto"/>
            </w:pPr>
            <w:r>
              <w:rPr>
                <w:rFonts w:ascii="Calibri" w:hAnsi="Calibri" w:eastAsia="Calibri"/>
                <w:b w:val="0"/>
                <w:i w:val="0"/>
                <w:color w:val="1C2833"/>
                <w:sz w:val="12"/>
              </w:rPr>
              <w:t>Для каждого критичного row/header field дать evidence + Confirm/Correct; raw сохраняется.</w:t>
            </w:r>
          </w:p>
        </w:tc>
        <w:tc>
          <w:tcPr>
            <w:tcW w:type="dxa" w:w="1200"/>
          </w:tcPr>
          <w:p>
            <w:pPr>
              <w:spacing w:after="0" w:line="240" w:lineRule="auto"/>
            </w:pPr>
            <w:r>
              <w:rPr>
                <w:rFonts w:ascii="Calibri" w:hAnsi="Calibri" w:eastAsia="Calibri"/>
                <w:b w:val="0"/>
                <w:i w:val="0"/>
                <w:color w:val="1C2833"/>
                <w:sz w:val="12"/>
              </w:rPr>
              <w:t>Backend/Frontend/Parser/QA</w:t>
            </w:r>
          </w:p>
        </w:tc>
        <w:tc>
          <w:tcPr>
            <w:tcW w:type="dxa" w:w="850"/>
          </w:tcPr>
          <w:p>
            <w:pPr>
              <w:spacing w:after="0" w:line="240" w:lineRule="auto"/>
            </w:pPr>
            <w:r>
              <w:rPr>
                <w:rFonts w:ascii="Calibri" w:hAnsi="Calibri" w:eastAsia="Calibri"/>
                <w:b w:val="0"/>
                <w:i w:val="0"/>
                <w:color w:val="1C2833"/>
                <w:sz w:val="12"/>
              </w:rPr>
              <w:t>CRITICAL</w:t>
            </w:r>
          </w:p>
        </w:tc>
        <w:tc>
          <w:tcPr>
            <w:tcW w:type="dxa" w:w="1500"/>
          </w:tcPr>
          <w:p>
            <w:pPr>
              <w:spacing w:after="0" w:line="240" w:lineRule="auto"/>
            </w:pPr>
            <w:r>
              <w:rPr>
                <w:rFonts w:ascii="Calibri" w:hAnsi="Calibri" w:eastAsia="Calibri"/>
                <w:b w:val="0"/>
                <w:i w:val="0"/>
                <w:color w:val="1C2833"/>
                <w:sz w:val="12"/>
              </w:rPr>
              <w:t>MASTER §9; Spec §5.3/§11.3</w:t>
            </w:r>
          </w:p>
        </w:tc>
        <w:tc>
          <w:tcPr>
            <w:tcW w:type="dxa" w:w="1300"/>
          </w:tcPr>
          <w:p>
            <w:pPr>
              <w:spacing w:after="0" w:line="240" w:lineRule="auto"/>
            </w:pPr>
            <w:r>
              <w:rPr>
                <w:rFonts w:ascii="Calibri" w:hAnsi="Calibri" w:eastAsia="Calibri"/>
                <w:b w:val="0"/>
                <w:i w:val="0"/>
                <w:color w:val="1C2833"/>
                <w:sz w:val="12"/>
              </w:rPr>
              <w:t>AT-PC-020</w:t>
            </w:r>
          </w:p>
        </w:tc>
        <w:tc>
          <w:tcPr>
            <w:tcW w:type="dxa" w:w="2780"/>
          </w:tcPr>
          <w:p>
            <w:pPr>
              <w:spacing w:after="0" w:line="240" w:lineRule="auto"/>
            </w:pPr>
            <w:r>
              <w:rPr>
                <w:rFonts w:ascii="Calibri" w:hAnsi="Calibri" w:eastAsia="Calibri"/>
                <w:b w:val="0"/>
                <w:i w:val="0"/>
                <w:color w:val="1C2833"/>
                <w:sz w:val="12"/>
              </w:rPr>
              <w:t>Low confidence amount/KNP/sender/date открывает точный crop; correction аудируется.</w:t>
            </w:r>
          </w:p>
        </w:tc>
      </w:tr>
      <w:tr>
        <w:tc>
          <w:tcPr>
            <w:tcW w:type="dxa" w:w="1250"/>
            <w:shd w:fill="FAFBFC" w:val="clear"/>
          </w:tcPr>
          <w:p>
            <w:pPr>
              <w:spacing w:after="0" w:line="240" w:lineRule="auto"/>
            </w:pPr>
            <w:r>
              <w:rPr>
                <w:rFonts w:ascii="Calibri" w:hAnsi="Calibri" w:eastAsia="Calibri"/>
                <w:b/>
                <w:i w:val="0"/>
                <w:color w:val="1C2833"/>
                <w:sz w:val="12"/>
              </w:rPr>
              <w:t>Строки поступлений</w:t>
            </w:r>
          </w:p>
        </w:tc>
        <w:tc>
          <w:tcPr>
            <w:tcW w:type="dxa" w:w="1850"/>
            <w:shd w:fill="FAFBFC" w:val="clear"/>
          </w:tcPr>
          <w:p>
            <w:pPr>
              <w:spacing w:after="0" w:line="240" w:lineRule="auto"/>
            </w:pPr>
            <w:r>
              <w:rPr>
                <w:rFonts w:ascii="Calibri" w:hAnsi="Calibri" w:eastAsia="Calibri"/>
                <w:b w:val="0"/>
                <w:i w:val="0"/>
                <w:color w:val="1C2833"/>
                <w:sz w:val="12"/>
              </w:rPr>
              <w:t>В карточке нет таблицы шести source rows, sender и row-level dates/evidence.</w:t>
            </w:r>
          </w:p>
        </w:tc>
        <w:tc>
          <w:tcPr>
            <w:tcW w:type="dxa" w:w="1050"/>
            <w:shd w:fill="FAFBFC" w:val="clear"/>
          </w:tcPr>
          <w:p>
            <w:pPr>
              <w:spacing w:after="0" w:line="240" w:lineRule="auto"/>
            </w:pPr>
            <w:r>
              <w:rPr>
                <w:rFonts w:ascii="Calibri" w:hAnsi="Calibri" w:eastAsia="Calibri"/>
                <w:b w:val="0"/>
                <w:i w:val="0"/>
                <w:color w:val="1C2833"/>
                <w:sz w:val="12"/>
              </w:rPr>
              <w:t>ADD</w:t>
            </w:r>
          </w:p>
        </w:tc>
        <w:tc>
          <w:tcPr>
            <w:tcW w:type="dxa" w:w="2500"/>
            <w:shd w:fill="FAFBFC" w:val="clear"/>
          </w:tcPr>
          <w:p>
            <w:pPr>
              <w:spacing w:after="0" w:line="240" w:lineRule="auto"/>
            </w:pPr>
            <w:r>
              <w:rPr>
                <w:rFonts w:ascii="Calibri" w:hAnsi="Calibri" w:eastAsia="Calibri"/>
                <w:b w:val="0"/>
                <w:i w:val="0"/>
                <w:color w:val="1C2833"/>
                <w:sz w:val="12"/>
              </w:rPr>
              <w:t>Добавить row table: month/date/amount/type-KNP/sender/status/action.</w:t>
            </w:r>
          </w:p>
        </w:tc>
        <w:tc>
          <w:tcPr>
            <w:tcW w:type="dxa" w:w="1200"/>
            <w:shd w:fill="FAFBFC" w:val="clear"/>
          </w:tcPr>
          <w:p>
            <w:pPr>
              <w:spacing w:after="0" w:line="240" w:lineRule="auto"/>
            </w:pPr>
            <w:r>
              <w:rPr>
                <w:rFonts w:ascii="Calibri" w:hAnsi="Calibri" w:eastAsia="Calibri"/>
                <w:b w:val="0"/>
                <w:i w:val="0"/>
                <w:color w:val="1C2833"/>
                <w:sz w:val="12"/>
              </w:rPr>
              <w:t>Backend/Frontend/Parser/QA</w:t>
            </w:r>
          </w:p>
        </w:tc>
        <w:tc>
          <w:tcPr>
            <w:tcW w:type="dxa" w:w="850"/>
            <w:shd w:fill="FAFBFC" w:val="clear"/>
          </w:tcPr>
          <w:p>
            <w:pPr>
              <w:spacing w:after="0" w:line="240" w:lineRule="auto"/>
            </w:pPr>
            <w:r>
              <w:rPr>
                <w:rFonts w:ascii="Calibri" w:hAnsi="Calibri" w:eastAsia="Calibri"/>
                <w:b w:val="0"/>
                <w:i w:val="0"/>
                <w:color w:val="1C2833"/>
                <w:sz w:val="12"/>
              </w:rPr>
              <w:t>CRITICAL</w:t>
            </w:r>
          </w:p>
        </w:tc>
        <w:tc>
          <w:tcPr>
            <w:tcW w:type="dxa" w:w="1500"/>
            <w:shd w:fill="FAFBFC" w:val="clear"/>
          </w:tcPr>
          <w:p>
            <w:pPr>
              <w:spacing w:after="0" w:line="240" w:lineRule="auto"/>
            </w:pPr>
            <w:r>
              <w:rPr>
                <w:rFonts w:ascii="Calibri" w:hAnsi="Calibri" w:eastAsia="Calibri"/>
                <w:b w:val="0"/>
                <w:i w:val="0"/>
                <w:color w:val="1C2833"/>
                <w:sz w:val="12"/>
              </w:rPr>
              <w:t>Spec §11.1–11.2</w:t>
            </w:r>
          </w:p>
        </w:tc>
        <w:tc>
          <w:tcPr>
            <w:tcW w:type="dxa" w:w="1300"/>
            <w:shd w:fill="FAFBFC" w:val="clear"/>
          </w:tcPr>
          <w:p>
            <w:pPr>
              <w:spacing w:after="0" w:line="240" w:lineRule="auto"/>
            </w:pPr>
            <w:r>
              <w:rPr>
                <w:rFonts w:ascii="Calibri" w:hAnsi="Calibri" w:eastAsia="Calibri"/>
                <w:b w:val="0"/>
                <w:i w:val="0"/>
                <w:color w:val="1C2833"/>
                <w:sz w:val="12"/>
              </w:rPr>
              <w:t>AT-PC-001B…H; AT-PC-019</w:t>
            </w:r>
          </w:p>
        </w:tc>
        <w:tc>
          <w:tcPr>
            <w:tcW w:type="dxa" w:w="2780"/>
            <w:shd w:fill="FAFBFC" w:val="clear"/>
          </w:tcPr>
          <w:p>
            <w:pPr>
              <w:spacing w:after="0" w:line="240" w:lineRule="auto"/>
            </w:pPr>
            <w:r>
              <w:rPr>
                <w:rFonts w:ascii="Calibri" w:hAnsi="Calibri" w:eastAsia="Calibri"/>
                <w:b w:val="0"/>
                <w:i w:val="0"/>
                <w:color w:val="1C2833"/>
                <w:sz w:val="12"/>
              </w:rPr>
              <w:t>Fixture показывает 6 точных строк без horizontal scroll на desktop.</w:t>
            </w:r>
          </w:p>
        </w:tc>
      </w:tr>
      <w:tr>
        <w:tc>
          <w:tcPr>
            <w:tcW w:type="dxa" w:w="1250"/>
          </w:tcPr>
          <w:p>
            <w:pPr>
              <w:spacing w:after="0" w:line="240" w:lineRule="auto"/>
            </w:pPr>
            <w:r>
              <w:rPr>
                <w:rFonts w:ascii="Calibri" w:hAnsi="Calibri" w:eastAsia="Calibri"/>
                <w:b/>
                <w:i w:val="0"/>
                <w:color w:val="1C2833"/>
                <w:sz w:val="12"/>
              </w:rPr>
              <w:t>Sender label</w:t>
            </w:r>
          </w:p>
        </w:tc>
        <w:tc>
          <w:tcPr>
            <w:tcW w:type="dxa" w:w="1850"/>
          </w:tcPr>
          <w:p>
            <w:pPr>
              <w:spacing w:after="0" w:line="240" w:lineRule="auto"/>
            </w:pPr>
            <w:r>
              <w:rPr>
                <w:rFonts w:ascii="Calibri" w:hAnsi="Calibri" w:eastAsia="Calibri"/>
                <w:b w:val="0"/>
                <w:i w:val="0"/>
                <w:color w:val="1C2833"/>
                <w:sz w:val="12"/>
              </w:rPr>
              <w:t>Отправитель в видимой карточке не показан; employer label не наблюдается.</w:t>
            </w:r>
          </w:p>
        </w:tc>
        <w:tc>
          <w:tcPr>
            <w:tcW w:type="dxa" w:w="1050"/>
          </w:tcPr>
          <w:p>
            <w:pPr>
              <w:spacing w:after="0" w:line="240" w:lineRule="auto"/>
            </w:pPr>
            <w:r>
              <w:rPr>
                <w:rFonts w:ascii="Calibri" w:hAnsi="Calibri" w:eastAsia="Calibri"/>
                <w:b w:val="0"/>
                <w:i w:val="0"/>
                <w:color w:val="1C2833"/>
                <w:sz w:val="12"/>
              </w:rPr>
              <w:t>ADD</w:t>
            </w:r>
          </w:p>
        </w:tc>
        <w:tc>
          <w:tcPr>
            <w:tcW w:type="dxa" w:w="2500"/>
          </w:tcPr>
          <w:p>
            <w:pPr>
              <w:spacing w:after="0" w:line="240" w:lineRule="auto"/>
            </w:pPr>
            <w:r>
              <w:rPr>
                <w:rFonts w:ascii="Calibri" w:hAnsi="Calibri" w:eastAsia="Calibri"/>
                <w:b w:val="0"/>
                <w:i w:val="0"/>
                <w:color w:val="1C2833"/>
                <w:sz w:val="12"/>
              </w:rPr>
              <w:t>Показать «Отправитель пенсионных взносов»; не делать вывод о текущем backend.</w:t>
            </w:r>
          </w:p>
        </w:tc>
        <w:tc>
          <w:tcPr>
            <w:tcW w:type="dxa" w:w="1200"/>
          </w:tcPr>
          <w:p>
            <w:pPr>
              <w:spacing w:after="0" w:line="240" w:lineRule="auto"/>
            </w:pPr>
            <w:r>
              <w:rPr>
                <w:rFonts w:ascii="Calibri" w:hAnsi="Calibri" w:eastAsia="Calibri"/>
                <w:b w:val="0"/>
                <w:i w:val="0"/>
                <w:color w:val="1C2833"/>
                <w:sz w:val="12"/>
              </w:rPr>
              <w:t>Backend/Frontend/QA</w:t>
            </w:r>
          </w:p>
        </w:tc>
        <w:tc>
          <w:tcPr>
            <w:tcW w:type="dxa" w:w="850"/>
          </w:tcPr>
          <w:p>
            <w:pPr>
              <w:spacing w:after="0" w:line="240" w:lineRule="auto"/>
            </w:pPr>
            <w:r>
              <w:rPr>
                <w:rFonts w:ascii="Calibri" w:hAnsi="Calibri" w:eastAsia="Calibri"/>
                <w:b w:val="0"/>
                <w:i w:val="0"/>
                <w:color w:val="1C2833"/>
                <w:sz w:val="12"/>
              </w:rPr>
              <w:t>CRITICAL</w:t>
            </w:r>
          </w:p>
        </w:tc>
        <w:tc>
          <w:tcPr>
            <w:tcW w:type="dxa" w:w="1500"/>
          </w:tcPr>
          <w:p>
            <w:pPr>
              <w:spacing w:after="0" w:line="240" w:lineRule="auto"/>
            </w:pPr>
            <w:r>
              <w:rPr>
                <w:rFonts w:ascii="Calibri" w:hAnsi="Calibri" w:eastAsia="Calibri"/>
                <w:b w:val="0"/>
                <w:i w:val="0"/>
                <w:color w:val="1C2833"/>
                <w:sz w:val="12"/>
              </w:rPr>
              <w:t>Spec §8/§11</w:t>
            </w:r>
          </w:p>
        </w:tc>
        <w:tc>
          <w:tcPr>
            <w:tcW w:type="dxa" w:w="1300"/>
          </w:tcPr>
          <w:p>
            <w:pPr>
              <w:spacing w:after="0" w:line="240" w:lineRule="auto"/>
            </w:pPr>
            <w:r>
              <w:rPr>
                <w:rFonts w:ascii="Calibri" w:hAnsi="Calibri" w:eastAsia="Calibri"/>
                <w:b w:val="0"/>
                <w:i w:val="0"/>
                <w:color w:val="1C2833"/>
                <w:sz w:val="12"/>
              </w:rPr>
              <w:t>AT-PC-001F/005/019</w:t>
            </w:r>
          </w:p>
        </w:tc>
        <w:tc>
          <w:tcPr>
            <w:tcW w:type="dxa" w:w="2780"/>
          </w:tcPr>
          <w:p>
            <w:pPr>
              <w:spacing w:after="0" w:line="240" w:lineRule="auto"/>
            </w:pPr>
            <w:r>
              <w:rPr>
                <w:rFonts w:ascii="Calibri" w:hAnsi="Calibri" w:eastAsia="Calibri"/>
                <w:b w:val="0"/>
                <w:i w:val="0"/>
                <w:color w:val="1C2833"/>
                <w:sz w:val="12"/>
              </w:rPr>
              <w:t>Fixture sender видим и не назван employer; identifier masked.</w:t>
            </w:r>
          </w:p>
        </w:tc>
      </w:tr>
      <w:tr>
        <w:tc>
          <w:tcPr>
            <w:tcW w:type="dxa" w:w="1250"/>
            <w:shd w:fill="FAFBFC" w:val="clear"/>
          </w:tcPr>
          <w:p>
            <w:pPr>
              <w:spacing w:after="0" w:line="240" w:lineRule="auto"/>
            </w:pPr>
            <w:r>
              <w:rPr>
                <w:rFonts w:ascii="Calibri" w:hAnsi="Calibri" w:eastAsia="Calibri"/>
                <w:b/>
                <w:i w:val="0"/>
                <w:color w:val="1C2833"/>
                <w:sz w:val="12"/>
              </w:rPr>
              <w:t>Общий confirm</w:t>
            </w:r>
          </w:p>
        </w:tc>
        <w:tc>
          <w:tcPr>
            <w:tcW w:type="dxa" w:w="1850"/>
            <w:shd w:fill="FAFBFC" w:val="clear"/>
          </w:tcPr>
          <w:p>
            <w:pPr>
              <w:spacing w:after="0" w:line="240" w:lineRule="auto"/>
            </w:pPr>
            <w:r>
              <w:rPr>
                <w:rFonts w:ascii="Calibri" w:hAnsi="Calibri" w:eastAsia="Calibri"/>
                <w:b w:val="0"/>
                <w:i w:val="0"/>
                <w:color w:val="1C2833"/>
                <w:sz w:val="12"/>
              </w:rPr>
              <w:t>Есть «Подтвердить данные документа».</w:t>
            </w:r>
          </w:p>
        </w:tc>
        <w:tc>
          <w:tcPr>
            <w:tcW w:type="dxa" w:w="1050"/>
            <w:shd w:fill="FAFBFC" w:val="clear"/>
          </w:tcPr>
          <w:p>
            <w:pPr>
              <w:spacing w:after="0" w:line="240" w:lineRule="auto"/>
            </w:pPr>
            <w:r>
              <w:rPr>
                <w:rFonts w:ascii="Calibri" w:hAnsi="Calibri" w:eastAsia="Calibri"/>
                <w:b w:val="0"/>
                <w:i w:val="0"/>
                <w:color w:val="1C2833"/>
                <w:sz w:val="12"/>
              </w:rPr>
              <w:t>CHANGE</w:t>
            </w:r>
          </w:p>
        </w:tc>
        <w:tc>
          <w:tcPr>
            <w:tcW w:type="dxa" w:w="2500"/>
            <w:shd w:fill="FAFBFC" w:val="clear"/>
          </w:tcPr>
          <w:p>
            <w:pPr>
              <w:spacing w:after="0" w:line="240" w:lineRule="auto"/>
            </w:pPr>
            <w:r>
              <w:rPr>
                <w:rFonts w:ascii="Calibri" w:hAnsi="Calibri" w:eastAsia="Calibri"/>
                <w:b w:val="0"/>
                <w:i w:val="0"/>
                <w:color w:val="1C2833"/>
                <w:sz w:val="12"/>
              </w:rPr>
              <w:t>CTA: «Подтвердить факты и создать снимок»; disabled при blocking tasks; не означает authenticity.</w:t>
            </w:r>
          </w:p>
        </w:tc>
        <w:tc>
          <w:tcPr>
            <w:tcW w:type="dxa" w:w="1200"/>
            <w:shd w:fill="FAFBFC" w:val="clear"/>
          </w:tcPr>
          <w:p>
            <w:pPr>
              <w:spacing w:after="0" w:line="240" w:lineRule="auto"/>
            </w:pPr>
            <w:r>
              <w:rPr>
                <w:rFonts w:ascii="Calibri" w:hAnsi="Calibri" w:eastAsia="Calibri"/>
                <w:b w:val="0"/>
                <w:i w:val="0"/>
                <w:color w:val="1C2833"/>
                <w:sz w:val="12"/>
              </w:rPr>
              <w:t>Backend/Frontend/QA</w:t>
            </w:r>
          </w:p>
        </w:tc>
        <w:tc>
          <w:tcPr>
            <w:tcW w:type="dxa" w:w="850"/>
            <w:shd w:fill="FAFBFC" w:val="clear"/>
          </w:tcPr>
          <w:p>
            <w:pPr>
              <w:spacing w:after="0" w:line="240" w:lineRule="auto"/>
            </w:pPr>
            <w:r>
              <w:rPr>
                <w:rFonts w:ascii="Calibri" w:hAnsi="Calibri" w:eastAsia="Calibri"/>
                <w:b w:val="0"/>
                <w:i w:val="0"/>
                <w:color w:val="1C2833"/>
                <w:sz w:val="12"/>
              </w:rPr>
              <w:t>CRITICAL</w:t>
            </w:r>
          </w:p>
        </w:tc>
        <w:tc>
          <w:tcPr>
            <w:tcW w:type="dxa" w:w="1500"/>
            <w:shd w:fill="FAFBFC" w:val="clear"/>
          </w:tcPr>
          <w:p>
            <w:pPr>
              <w:spacing w:after="0" w:line="240" w:lineRule="auto"/>
            </w:pPr>
            <w:r>
              <w:rPr>
                <w:rFonts w:ascii="Calibri" w:hAnsi="Calibri" w:eastAsia="Calibri"/>
                <w:b w:val="0"/>
                <w:i w:val="0"/>
                <w:color w:val="1C2833"/>
                <w:sz w:val="12"/>
              </w:rPr>
              <w:t>Spec §11.3/§13.1</w:t>
            </w:r>
          </w:p>
        </w:tc>
        <w:tc>
          <w:tcPr>
            <w:tcW w:type="dxa" w:w="1300"/>
            <w:shd w:fill="FAFBFC" w:val="clear"/>
          </w:tcPr>
          <w:p>
            <w:pPr>
              <w:spacing w:after="0" w:line="240" w:lineRule="auto"/>
            </w:pPr>
            <w:r>
              <w:rPr>
                <w:rFonts w:ascii="Calibri" w:hAnsi="Calibri" w:eastAsia="Calibri"/>
                <w:b w:val="0"/>
                <w:i w:val="0"/>
                <w:color w:val="1C2833"/>
                <w:sz w:val="12"/>
              </w:rPr>
              <w:t>AT-PC-020/022</w:t>
            </w:r>
          </w:p>
        </w:tc>
        <w:tc>
          <w:tcPr>
            <w:tcW w:type="dxa" w:w="2780"/>
            <w:shd w:fill="FAFBFC" w:val="clear"/>
          </w:tcPr>
          <w:p>
            <w:pPr>
              <w:spacing w:after="0" w:line="240" w:lineRule="auto"/>
            </w:pPr>
            <w:r>
              <w:rPr>
                <w:rFonts w:ascii="Calibri" w:hAnsi="Calibri" w:eastAsia="Calibri"/>
                <w:b w:val="0"/>
                <w:i w:val="0"/>
                <w:color w:val="1C2833"/>
                <w:sz w:val="12"/>
              </w:rPr>
              <w:t>Publish gate проверяет tasks/PCR; snapshot immutable и versioned.</w:t>
            </w:r>
          </w:p>
        </w:tc>
      </w:tr>
      <w:tr>
        <w:tc>
          <w:tcPr>
            <w:tcW w:type="dxa" w:w="1250"/>
          </w:tcPr>
          <w:p>
            <w:pPr>
              <w:spacing w:after="0" w:line="240" w:lineRule="auto"/>
            </w:pPr>
            <w:r>
              <w:rPr>
                <w:rFonts w:ascii="Calibri" w:hAnsi="Calibri" w:eastAsia="Calibri"/>
                <w:b/>
                <w:i w:val="0"/>
                <w:color w:val="1C2833"/>
                <w:sz w:val="12"/>
              </w:rPr>
              <w:t>Горизонтальная прокрутка</w:t>
            </w:r>
          </w:p>
        </w:tc>
        <w:tc>
          <w:tcPr>
            <w:tcW w:type="dxa" w:w="1850"/>
          </w:tcPr>
          <w:p>
            <w:pPr>
              <w:spacing w:after="0" w:line="240" w:lineRule="auto"/>
            </w:pPr>
            <w:r>
              <w:rPr>
                <w:rFonts w:ascii="Calibri" w:hAnsi="Calibri" w:eastAsia="Calibri"/>
                <w:b w:val="0"/>
                <w:i w:val="0"/>
                <w:color w:val="1C2833"/>
                <w:sz w:val="12"/>
              </w:rPr>
              <w:t>Внутри узкой карточки виден горизонтальный scrollbar.</w:t>
            </w:r>
          </w:p>
        </w:tc>
        <w:tc>
          <w:tcPr>
            <w:tcW w:type="dxa" w:w="1050"/>
          </w:tcPr>
          <w:p>
            <w:pPr>
              <w:spacing w:after="0" w:line="240" w:lineRule="auto"/>
            </w:pPr>
            <w:r>
              <w:rPr>
                <w:rFonts w:ascii="Calibri" w:hAnsi="Calibri" w:eastAsia="Calibri"/>
                <w:b w:val="0"/>
                <w:i w:val="0"/>
                <w:color w:val="1C2833"/>
                <w:sz w:val="12"/>
              </w:rPr>
              <w:t>CHANGE</w:t>
            </w:r>
          </w:p>
        </w:tc>
        <w:tc>
          <w:tcPr>
            <w:tcW w:type="dxa" w:w="2500"/>
          </w:tcPr>
          <w:p>
            <w:pPr>
              <w:spacing w:after="0" w:line="240" w:lineRule="auto"/>
            </w:pPr>
            <w:r>
              <w:rPr>
                <w:rFonts w:ascii="Calibri" w:hAnsi="Calibri" w:eastAsia="Calibri"/>
                <w:b w:val="0"/>
                <w:i w:val="0"/>
                <w:color w:val="1C2833"/>
                <w:sz w:val="12"/>
              </w:rPr>
              <w:t>На desktop ключевые поля и действия доступны без горизонтального scroll; details раскрываются вертикально.</w:t>
            </w:r>
          </w:p>
        </w:tc>
        <w:tc>
          <w:tcPr>
            <w:tcW w:type="dxa" w:w="1200"/>
          </w:tcPr>
          <w:p>
            <w:pPr>
              <w:spacing w:after="0" w:line="240" w:lineRule="auto"/>
            </w:pPr>
            <w:r>
              <w:rPr>
                <w:rFonts w:ascii="Calibri" w:hAnsi="Calibri" w:eastAsia="Calibri"/>
                <w:b w:val="0"/>
                <w:i w:val="0"/>
                <w:color w:val="1C2833"/>
                <w:sz w:val="12"/>
              </w:rPr>
              <w:t>Frontend/QA</w:t>
            </w:r>
          </w:p>
        </w:tc>
        <w:tc>
          <w:tcPr>
            <w:tcW w:type="dxa" w:w="850"/>
          </w:tcPr>
          <w:p>
            <w:pPr>
              <w:spacing w:after="0" w:line="240" w:lineRule="auto"/>
            </w:pPr>
            <w:r>
              <w:rPr>
                <w:rFonts w:ascii="Calibri" w:hAnsi="Calibri" w:eastAsia="Calibri"/>
                <w:b w:val="0"/>
                <w:i w:val="0"/>
                <w:color w:val="1C2833"/>
                <w:sz w:val="12"/>
              </w:rPr>
              <w:t>MEDIUM</w:t>
            </w:r>
          </w:p>
        </w:tc>
        <w:tc>
          <w:tcPr>
            <w:tcW w:type="dxa" w:w="1500"/>
          </w:tcPr>
          <w:p>
            <w:pPr>
              <w:spacing w:after="0" w:line="240" w:lineRule="auto"/>
            </w:pPr>
            <w:r>
              <w:rPr>
                <w:rFonts w:ascii="Calibri" w:hAnsi="Calibri" w:eastAsia="Calibri"/>
                <w:b w:val="0"/>
                <w:i w:val="0"/>
                <w:color w:val="1C2833"/>
                <w:sz w:val="12"/>
              </w:rPr>
              <w:t>Spec §11</w:t>
            </w:r>
          </w:p>
        </w:tc>
        <w:tc>
          <w:tcPr>
            <w:tcW w:type="dxa" w:w="1300"/>
          </w:tcPr>
          <w:p>
            <w:pPr>
              <w:spacing w:after="0" w:line="240" w:lineRule="auto"/>
            </w:pPr>
            <w:r>
              <w:rPr>
                <w:rFonts w:ascii="Calibri" w:hAnsi="Calibri" w:eastAsia="Calibri"/>
                <w:b w:val="0"/>
                <w:i w:val="0"/>
                <w:color w:val="1C2833"/>
                <w:sz w:val="12"/>
              </w:rPr>
              <w:t>AT-PC-019/020</w:t>
            </w:r>
          </w:p>
        </w:tc>
        <w:tc>
          <w:tcPr>
            <w:tcW w:type="dxa" w:w="2780"/>
          </w:tcPr>
          <w:p>
            <w:pPr>
              <w:spacing w:after="0" w:line="240" w:lineRule="auto"/>
            </w:pPr>
            <w:r>
              <w:rPr>
                <w:rFonts w:ascii="Calibri" w:hAnsi="Calibri" w:eastAsia="Calibri"/>
                <w:b w:val="0"/>
                <w:i w:val="0"/>
                <w:color w:val="1C2833"/>
                <w:sz w:val="12"/>
              </w:rPr>
              <w:t>Desktop viewport показывает summary/table/action; keyboard flow доступен.</w:t>
            </w:r>
          </w:p>
        </w:tc>
      </w:tr>
      <w:tr>
        <w:tc>
          <w:tcPr>
            <w:tcW w:type="dxa" w:w="1250"/>
            <w:shd w:fill="FAFBFC" w:val="clear"/>
          </w:tcPr>
          <w:p>
            <w:pPr>
              <w:spacing w:after="0" w:line="240" w:lineRule="auto"/>
            </w:pPr>
            <w:r>
              <w:rPr>
                <w:rFonts w:ascii="Calibri" w:hAnsi="Calibri" w:eastAsia="Calibri"/>
                <w:b/>
                <w:i w:val="0"/>
                <w:color w:val="1C2833"/>
                <w:sz w:val="12"/>
              </w:rPr>
              <w:t>Запрещённые verdict</w:t>
            </w:r>
          </w:p>
        </w:tc>
        <w:tc>
          <w:tcPr>
            <w:tcW w:type="dxa" w:w="1850"/>
            <w:shd w:fill="FAFBFC" w:val="clear"/>
          </w:tcPr>
          <w:p>
            <w:pPr>
              <w:spacing w:after="0" w:line="240" w:lineRule="auto"/>
            </w:pPr>
            <w:r>
              <w:rPr>
                <w:rFonts w:ascii="Calibri" w:hAnsi="Calibri" w:eastAsia="Calibri"/>
                <w:b w:val="0"/>
                <w:i w:val="0"/>
                <w:color w:val="1C2833"/>
                <w:sz w:val="12"/>
              </w:rPr>
              <w:t>В пенсионной карточке не видно good/bad, CASA Score или bank verdict.</w:t>
            </w:r>
          </w:p>
        </w:tc>
        <w:tc>
          <w:tcPr>
            <w:tcW w:type="dxa" w:w="1050"/>
            <w:shd w:fill="FAFBFC" w:val="clear"/>
          </w:tcPr>
          <w:p>
            <w:pPr>
              <w:spacing w:after="0" w:line="240" w:lineRule="auto"/>
            </w:pPr>
            <w:r>
              <w:rPr>
                <w:rFonts w:ascii="Calibri" w:hAnsi="Calibri" w:eastAsia="Calibri"/>
                <w:b w:val="0"/>
                <w:i w:val="0"/>
                <w:color w:val="1C2833"/>
                <w:sz w:val="12"/>
              </w:rPr>
              <w:t>KEEP</w:t>
            </w:r>
          </w:p>
        </w:tc>
        <w:tc>
          <w:tcPr>
            <w:tcW w:type="dxa" w:w="2500"/>
            <w:shd w:fill="FAFBFC" w:val="clear"/>
          </w:tcPr>
          <w:p>
            <w:pPr>
              <w:spacing w:after="0" w:line="240" w:lineRule="auto"/>
            </w:pPr>
            <w:r>
              <w:rPr>
                <w:rFonts w:ascii="Calibri" w:hAnsi="Calibri" w:eastAsia="Calibri"/>
                <w:b w:val="0"/>
                <w:i w:val="0"/>
                <w:color w:val="1C2833"/>
                <w:sz w:val="12"/>
              </w:rPr>
              <w:t>Сохранить отсутствие этих labels.</w:t>
            </w:r>
          </w:p>
        </w:tc>
        <w:tc>
          <w:tcPr>
            <w:tcW w:type="dxa" w:w="1200"/>
            <w:shd w:fill="FAFBFC" w:val="clear"/>
          </w:tcPr>
          <w:p>
            <w:pPr>
              <w:spacing w:after="0" w:line="240" w:lineRule="auto"/>
            </w:pPr>
            <w:r>
              <w:rPr>
                <w:rFonts w:ascii="Calibri" w:hAnsi="Calibri" w:eastAsia="Calibri"/>
                <w:b w:val="0"/>
                <w:i w:val="0"/>
                <w:color w:val="1C2833"/>
                <w:sz w:val="12"/>
              </w:rPr>
              <w:t>Frontend/QA</w:t>
            </w:r>
          </w:p>
        </w:tc>
        <w:tc>
          <w:tcPr>
            <w:tcW w:type="dxa" w:w="850"/>
            <w:shd w:fill="FAFBFC" w:val="clear"/>
          </w:tcPr>
          <w:p>
            <w:pPr>
              <w:spacing w:after="0" w:line="240" w:lineRule="auto"/>
            </w:pPr>
            <w:r>
              <w:rPr>
                <w:rFonts w:ascii="Calibri" w:hAnsi="Calibri" w:eastAsia="Calibri"/>
                <w:b w:val="0"/>
                <w:i w:val="0"/>
                <w:color w:val="1C2833"/>
                <w:sz w:val="12"/>
              </w:rPr>
              <w:t>CRITICAL</w:t>
            </w:r>
          </w:p>
        </w:tc>
        <w:tc>
          <w:tcPr>
            <w:tcW w:type="dxa" w:w="1500"/>
            <w:shd w:fill="FAFBFC" w:val="clear"/>
          </w:tcPr>
          <w:p>
            <w:pPr>
              <w:spacing w:after="0" w:line="240" w:lineRule="auto"/>
            </w:pPr>
            <w:r>
              <w:rPr>
                <w:rFonts w:ascii="Calibri" w:hAnsi="Calibri" w:eastAsia="Calibri"/>
                <w:b w:val="0"/>
                <w:i w:val="0"/>
                <w:color w:val="1C2833"/>
                <w:sz w:val="12"/>
              </w:rPr>
              <w:t>MASTER §11/§18; Spec §1.2/§9</w:t>
            </w:r>
          </w:p>
        </w:tc>
        <w:tc>
          <w:tcPr>
            <w:tcW w:type="dxa" w:w="1300"/>
            <w:shd w:fill="FAFBFC" w:val="clear"/>
          </w:tcPr>
          <w:p>
            <w:pPr>
              <w:spacing w:after="0" w:line="240" w:lineRule="auto"/>
            </w:pPr>
            <w:r>
              <w:rPr>
                <w:rFonts w:ascii="Calibri" w:hAnsi="Calibri" w:eastAsia="Calibri"/>
                <w:b w:val="0"/>
                <w:i w:val="0"/>
                <w:color w:val="1C2833"/>
                <w:sz w:val="12"/>
              </w:rPr>
              <w:t>AT-PC-019/021</w:t>
            </w:r>
          </w:p>
        </w:tc>
        <w:tc>
          <w:tcPr>
            <w:tcW w:type="dxa" w:w="2780"/>
            <w:shd w:fill="FAFBFC" w:val="clear"/>
          </w:tcPr>
          <w:p>
            <w:pPr>
              <w:spacing w:after="0" w:line="240" w:lineRule="auto"/>
            </w:pPr>
            <w:r>
              <w:rPr>
                <w:rFonts w:ascii="Calibri" w:hAnsi="Calibri" w:eastAsia="Calibri"/>
                <w:b w:val="0"/>
                <w:i w:val="0"/>
                <w:color w:val="1C2833"/>
                <w:sz w:val="12"/>
              </w:rPr>
              <w:t>Search/UI regression подтверждает отсутствие запрещённой copy.</w:t>
            </w:r>
          </w:p>
        </w:tc>
      </w:tr>
    </w:tbl>
    <w:p>
      <w:pPr>
        <w:keepNext w:val="0"/>
        <w:widowControl/>
        <w:spacing w:before="0" w:after="40" w:line="288" w:lineRule="auto"/>
        <w:jc w:val="left"/>
      </w:pPr>
    </w:p>
    <w:p>
      <w:pPr>
        <w:sectPr>
          <w:headerReference w:type="default" r:id="rId11"/>
          <w:footerReference w:type="default" r:id="rId12"/>
          <w:pgSz w:w="15840" w:h="12240" w:orient="landscape"/>
          <w:pgMar w:top="936" w:right="720" w:bottom="936" w:left="720" w:header="648" w:footer="648" w:gutter="0"/>
          <w:cols w:space="720"/>
          <w:docGrid w:linePitch="360"/>
        </w:sectPr>
      </w:pPr>
    </w:p>
    <w:p>
      <w:pPr>
        <w:keepNext/>
        <w:widowControl/>
        <w:spacing w:before="0" w:after="60" w:line="288" w:lineRule="auto"/>
        <w:jc w:val="left"/>
      </w:pPr>
      <w:r>
        <w:rPr>
          <w:rFonts w:ascii="Calibri" w:hAnsi="Calibri" w:eastAsia="Calibri"/>
          <w:b/>
          <w:i w:val="0"/>
          <w:color w:val="2E74B5"/>
          <w:sz w:val="17"/>
        </w:rPr>
        <w:t>DELTA ТЕКУЩЕЙ РЕАЛИЗАЦИИ</w:t>
      </w:r>
    </w:p>
    <w:p>
      <w:pPr>
        <w:pStyle w:val="Heading1"/>
        <w:keepNext/>
        <w:widowControl/>
      </w:pPr>
      <w:r>
        <w:rPr>
          <w:rFonts w:ascii="Calibri" w:hAnsi="Calibri" w:eastAsia="Calibri"/>
          <w:b/>
          <w:i w:val="0"/>
          <w:color w:val="2E74B5"/>
          <w:sz w:val="32"/>
        </w:rPr>
        <w:t>22. Текущая реализация → целевая</w:t>
      </w:r>
    </w:p>
    <w:tbl>
      <w:tblPr>
        <w:tblStyle w:val="TableGrid"/>
        <w:tblW w:type="dxa" w:w="9360"/>
        <w:jc w:val="left"/>
        <w:tblLayout w:type="fixed"/>
        <w:tblLook w:firstColumn="1" w:firstRow="1" w:lastColumn="0" w:lastRow="0" w:noHBand="0" w:noVBand="1" w:val="04A0"/>
        <w:tblInd w:w="120" w:type="dxa"/>
        <w:tblBorders>
          <w:top w:val="single" w:sz="5" w:space="0" w:color="CBD3DA"/>
          <w:left w:val="single" w:sz="5" w:space="0" w:color="CBD3DA"/>
          <w:bottom w:val="single" w:sz="5" w:space="0" w:color="CBD3DA"/>
          <w:right w:val="single" w:sz="5" w:space="0" w:color="CBD3DA"/>
          <w:insideH w:val="single" w:sz="5" w:space="0" w:color="CBD3DA"/>
          <w:insideV w:val="single" w:sz="5" w:space="0" w:color="CBD3DA"/>
        </w:tblBorders>
      </w:tblPr>
      <w:tblGrid>
        <w:gridCol w:w="1350"/>
        <w:gridCol w:w="1450"/>
        <w:gridCol w:w="1550"/>
        <w:gridCol w:w="900"/>
        <w:gridCol w:w="700"/>
        <w:gridCol w:w="900"/>
        <w:gridCol w:w="2510"/>
      </w:tblGrid>
      <w:tr>
        <w:trPr>
          <w:tblHeader w:val="true"/>
        </w:trPr>
        <w:tc>
          <w:tcPr>
            <w:tcW w:type="dxa" w:w="135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4"/>
              </w:rPr>
              <w:t>Current implementation issue</w:t>
            </w:r>
          </w:p>
        </w:tc>
        <w:tc>
          <w:tcPr>
            <w:tcW w:type="dxa" w:w="145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4"/>
              </w:rPr>
              <w:t>Expected behaviour</w:t>
            </w:r>
          </w:p>
        </w:tc>
        <w:tc>
          <w:tcPr>
            <w:tcW w:type="dxa" w:w="155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4"/>
              </w:rPr>
              <w:t>Change required</w:t>
            </w:r>
          </w:p>
        </w:tc>
        <w:tc>
          <w:tcPr>
            <w:tcW w:type="dxa" w:w="90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4"/>
              </w:rPr>
              <w:t>Слои</w:t>
            </w:r>
          </w:p>
        </w:tc>
        <w:tc>
          <w:tcPr>
            <w:tcW w:type="dxa" w:w="70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4"/>
              </w:rPr>
              <w:t>Priority</w:t>
            </w:r>
          </w:p>
        </w:tc>
        <w:tc>
          <w:tcPr>
            <w:tcW w:type="dxa" w:w="90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4"/>
              </w:rPr>
              <w:t>Acceptance</w:t>
            </w:r>
          </w:p>
        </w:tc>
        <w:tc>
          <w:tcPr>
            <w:tcW w:type="dxa" w:w="251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4"/>
              </w:rPr>
              <w:t>Definition of Done</w:t>
            </w:r>
          </w:p>
        </w:tc>
      </w:tr>
      <w:tr>
        <w:tc>
          <w:tcPr>
            <w:tcW w:type="dxa" w:w="1350"/>
          </w:tcPr>
          <w:p>
            <w:pPr>
              <w:spacing w:after="0" w:line="240" w:lineRule="auto"/>
            </w:pPr>
            <w:r>
              <w:rPr>
                <w:rFonts w:ascii="Calibri" w:hAnsi="Calibri" w:eastAsia="Calibri"/>
                <w:b/>
                <w:i w:val="0"/>
                <w:color w:val="1C2833"/>
                <w:sz w:val="14"/>
              </w:rPr>
              <w:t>UI выводит VALID / MANUAL_REVIEW_REQUIRED / PARTIAL.</w:t>
            </w:r>
          </w:p>
        </w:tc>
        <w:tc>
          <w:tcPr>
            <w:tcW w:type="dxa" w:w="1450"/>
          </w:tcPr>
          <w:p>
            <w:pPr>
              <w:spacing w:after="0" w:line="240" w:lineRule="auto"/>
            </w:pPr>
            <w:r>
              <w:rPr>
                <w:rFonts w:ascii="Calibri" w:hAnsi="Calibri" w:eastAsia="Calibri"/>
                <w:b w:val="0"/>
                <w:i w:val="0"/>
                <w:color w:val="1C2833"/>
                <w:sz w:val="14"/>
              </w:rPr>
              <w:t>Независимые статусы и human messages.</w:t>
            </w:r>
          </w:p>
        </w:tc>
        <w:tc>
          <w:tcPr>
            <w:tcW w:type="dxa" w:w="1550"/>
          </w:tcPr>
          <w:p>
            <w:pPr>
              <w:spacing w:after="0" w:line="240" w:lineRule="auto"/>
            </w:pPr>
            <w:r>
              <w:rPr>
                <w:rFonts w:ascii="Calibri" w:hAnsi="Calibri" w:eastAsia="Calibri"/>
                <w:b w:val="0"/>
                <w:i w:val="0"/>
                <w:color w:val="1C2833"/>
                <w:sz w:val="14"/>
              </w:rPr>
              <w:t>Перевести и разнести статусы; codes только в details.</w:t>
            </w:r>
          </w:p>
        </w:tc>
        <w:tc>
          <w:tcPr>
            <w:tcW w:type="dxa" w:w="900"/>
          </w:tcPr>
          <w:p>
            <w:pPr>
              <w:spacing w:after="0" w:line="240" w:lineRule="auto"/>
            </w:pPr>
            <w:r>
              <w:rPr>
                <w:rFonts w:ascii="Calibri" w:hAnsi="Calibri" w:eastAsia="Calibri"/>
                <w:b w:val="0"/>
                <w:i w:val="0"/>
                <w:color w:val="1C2833"/>
                <w:sz w:val="14"/>
              </w:rPr>
              <w:t>Frontend/Backend/QA</w:t>
            </w:r>
          </w:p>
        </w:tc>
        <w:tc>
          <w:tcPr>
            <w:tcW w:type="dxa" w:w="700"/>
          </w:tcPr>
          <w:p>
            <w:pPr>
              <w:spacing w:after="0" w:line="240" w:lineRule="auto"/>
            </w:pPr>
            <w:r>
              <w:rPr>
                <w:rFonts w:ascii="Calibri" w:hAnsi="Calibri" w:eastAsia="Calibri"/>
                <w:b w:val="0"/>
                <w:i w:val="0"/>
                <w:color w:val="1C2833"/>
                <w:sz w:val="14"/>
              </w:rPr>
              <w:t>CRITICAL</w:t>
            </w:r>
          </w:p>
        </w:tc>
        <w:tc>
          <w:tcPr>
            <w:tcW w:type="dxa" w:w="900"/>
          </w:tcPr>
          <w:p>
            <w:pPr>
              <w:spacing w:after="0" w:line="240" w:lineRule="auto"/>
            </w:pPr>
            <w:r>
              <w:rPr>
                <w:rFonts w:ascii="Calibri" w:hAnsi="Calibri" w:eastAsia="Calibri"/>
                <w:b w:val="0"/>
                <w:i w:val="0"/>
                <w:color w:val="1C2833"/>
                <w:sz w:val="14"/>
              </w:rPr>
              <w:t>AT-PC-017/021</w:t>
            </w:r>
          </w:p>
        </w:tc>
        <w:tc>
          <w:tcPr>
            <w:tcW w:type="dxa" w:w="2510"/>
          </w:tcPr>
          <w:p>
            <w:pPr>
              <w:spacing w:after="0" w:line="240" w:lineRule="auto"/>
            </w:pPr>
            <w:r>
              <w:rPr>
                <w:rFonts w:ascii="Calibri" w:hAnsi="Calibri" w:eastAsia="Calibri"/>
                <w:b w:val="0"/>
                <w:i w:val="0"/>
                <w:color w:val="1C2833"/>
                <w:sz w:val="14"/>
              </w:rPr>
              <w:t>Основной UI не содержит enum; authenticity не становится confirmed.</w:t>
            </w:r>
          </w:p>
        </w:tc>
      </w:tr>
      <w:tr>
        <w:tc>
          <w:tcPr>
            <w:tcW w:type="dxa" w:w="1350"/>
            <w:shd w:fill="FAFBFC" w:val="clear"/>
          </w:tcPr>
          <w:p>
            <w:pPr>
              <w:spacing w:after="0" w:line="240" w:lineRule="auto"/>
            </w:pPr>
            <w:r>
              <w:rPr>
                <w:rFonts w:ascii="Calibri" w:hAnsi="Calibri" w:eastAsia="Calibri"/>
                <w:b/>
                <w:i w:val="0"/>
                <w:color w:val="1C2833"/>
                <w:sz w:val="14"/>
              </w:rPr>
              <w:t>UI показывает observed months = 5.</w:t>
            </w:r>
          </w:p>
        </w:tc>
        <w:tc>
          <w:tcPr>
            <w:tcW w:type="dxa" w:w="1450"/>
            <w:shd w:fill="FAFBFC" w:val="clear"/>
          </w:tcPr>
          <w:p>
            <w:pPr>
              <w:spacing w:after="0" w:line="240" w:lineRule="auto"/>
            </w:pPr>
            <w:r>
              <w:rPr>
                <w:rFonts w:ascii="Calibri" w:hAnsi="Calibri" w:eastAsia="Calibri"/>
                <w:b w:val="0"/>
                <w:i w:val="0"/>
                <w:color w:val="1C2833"/>
                <w:sz w:val="14"/>
              </w:rPr>
              <w:t>FX-PC-REG-001: 6 rows / 6 observed months.</w:t>
            </w:r>
          </w:p>
        </w:tc>
        <w:tc>
          <w:tcPr>
            <w:tcW w:type="dxa" w:w="1550"/>
            <w:shd w:fill="FAFBFC" w:val="clear"/>
          </w:tcPr>
          <w:p>
            <w:pPr>
              <w:spacing w:after="0" w:line="240" w:lineRule="auto"/>
            </w:pPr>
            <w:r>
              <w:rPr>
                <w:rFonts w:ascii="Calibri" w:hAnsi="Calibri" w:eastAsia="Calibri"/>
                <w:b w:val="0"/>
                <w:i w:val="0"/>
                <w:color w:val="1C2833"/>
                <w:sz w:val="14"/>
              </w:rPr>
              <w:t>QA прогнать fixture; сравнить parser/API/UI; исправить только доказанный слой.</w:t>
            </w:r>
          </w:p>
        </w:tc>
        <w:tc>
          <w:tcPr>
            <w:tcW w:type="dxa" w:w="900"/>
            <w:shd w:fill="FAFBFC" w:val="clear"/>
          </w:tcPr>
          <w:p>
            <w:pPr>
              <w:spacing w:after="0" w:line="240" w:lineRule="auto"/>
            </w:pPr>
            <w:r>
              <w:rPr>
                <w:rFonts w:ascii="Calibri" w:hAnsi="Calibri" w:eastAsia="Calibri"/>
                <w:b w:val="0"/>
                <w:i w:val="0"/>
                <w:color w:val="1C2833"/>
                <w:sz w:val="14"/>
              </w:rPr>
              <w:t>Parser/Backend/Frontend/QA</w:t>
            </w:r>
          </w:p>
        </w:tc>
        <w:tc>
          <w:tcPr>
            <w:tcW w:type="dxa" w:w="700"/>
            <w:shd w:fill="FAFBFC" w:val="clear"/>
          </w:tcPr>
          <w:p>
            <w:pPr>
              <w:spacing w:after="0" w:line="240" w:lineRule="auto"/>
            </w:pPr>
            <w:r>
              <w:rPr>
                <w:rFonts w:ascii="Calibri" w:hAnsi="Calibri" w:eastAsia="Calibri"/>
                <w:b w:val="0"/>
                <w:i w:val="0"/>
                <w:color w:val="1C2833"/>
                <w:sz w:val="14"/>
              </w:rPr>
              <w:t>CRITICAL</w:t>
            </w:r>
          </w:p>
        </w:tc>
        <w:tc>
          <w:tcPr>
            <w:tcW w:type="dxa" w:w="900"/>
            <w:shd w:fill="FAFBFC" w:val="clear"/>
          </w:tcPr>
          <w:p>
            <w:pPr>
              <w:spacing w:after="0" w:line="240" w:lineRule="auto"/>
            </w:pPr>
            <w:r>
              <w:rPr>
                <w:rFonts w:ascii="Calibri" w:hAnsi="Calibri" w:eastAsia="Calibri"/>
                <w:b w:val="0"/>
                <w:i w:val="0"/>
                <w:color w:val="1C2833"/>
                <w:sz w:val="14"/>
              </w:rPr>
              <w:t>AT-PC-001B/C; AT-PC-003</w:t>
            </w:r>
          </w:p>
        </w:tc>
        <w:tc>
          <w:tcPr>
            <w:tcW w:type="dxa" w:w="2510"/>
            <w:shd w:fill="FAFBFC" w:val="clear"/>
          </w:tcPr>
          <w:p>
            <w:pPr>
              <w:spacing w:after="0" w:line="240" w:lineRule="auto"/>
            </w:pPr>
            <w:r>
              <w:rPr>
                <w:rFonts w:ascii="Calibri" w:hAnsi="Calibri" w:eastAsia="Calibri"/>
                <w:b w:val="0"/>
                <w:i w:val="0"/>
                <w:color w:val="1C2833"/>
                <w:sz w:val="14"/>
              </w:rPr>
              <w:t>Все три уровня дают 6; evidence приложено; root cause документирован.</w:t>
            </w:r>
          </w:p>
        </w:tc>
      </w:tr>
      <w:tr>
        <w:tc>
          <w:tcPr>
            <w:tcW w:type="dxa" w:w="1350"/>
          </w:tcPr>
          <w:p>
            <w:pPr>
              <w:spacing w:after="0" w:line="240" w:lineRule="auto"/>
            </w:pPr>
            <w:r>
              <w:rPr>
                <w:rFonts w:ascii="Calibri" w:hAnsi="Calibri" w:eastAsia="Calibri"/>
                <w:b/>
                <w:i w:val="0"/>
                <w:color w:val="1C2833"/>
                <w:sz w:val="14"/>
              </w:rPr>
              <w:t>UI показывает estimated income 100 000 из OPV/10%.</w:t>
            </w:r>
          </w:p>
        </w:tc>
        <w:tc>
          <w:tcPr>
            <w:tcW w:type="dxa" w:w="1450"/>
          </w:tcPr>
          <w:p>
            <w:pPr>
              <w:spacing w:after="0" w:line="240" w:lineRule="auto"/>
            </w:pPr>
            <w:r>
              <w:rPr>
                <w:rFonts w:ascii="Calibri" w:hAnsi="Calibri" w:eastAsia="Calibri"/>
                <w:b w:val="0"/>
                <w:i w:val="0"/>
                <w:color w:val="1C2833"/>
                <w:sz w:val="14"/>
              </w:rPr>
              <w:t>Fixture base UNKNOWN_RATE_CONTEXT; no salary.</w:t>
            </w:r>
          </w:p>
        </w:tc>
        <w:tc>
          <w:tcPr>
            <w:tcW w:type="dxa" w:w="1550"/>
          </w:tcPr>
          <w:p>
            <w:pPr>
              <w:spacing w:after="0" w:line="240" w:lineRule="auto"/>
            </w:pPr>
            <w:r>
              <w:rPr>
                <w:rFonts w:ascii="Calibri" w:hAnsi="Calibri" w:eastAsia="Calibri"/>
                <w:b w:val="0"/>
                <w:i w:val="0"/>
                <w:color w:val="1C2833"/>
                <w:sz w:val="14"/>
              </w:rPr>
              <w:t>Удалить автоматический income; применить E-01…E-07 gate.</w:t>
            </w:r>
          </w:p>
        </w:tc>
        <w:tc>
          <w:tcPr>
            <w:tcW w:type="dxa" w:w="900"/>
          </w:tcPr>
          <w:p>
            <w:pPr>
              <w:spacing w:after="0" w:line="240" w:lineRule="auto"/>
            </w:pPr>
            <w:r>
              <w:rPr>
                <w:rFonts w:ascii="Calibri" w:hAnsi="Calibri" w:eastAsia="Calibri"/>
                <w:b w:val="0"/>
                <w:i w:val="0"/>
                <w:color w:val="1C2833"/>
                <w:sz w:val="14"/>
              </w:rPr>
              <w:t>Backend/Frontend/QA</w:t>
            </w:r>
          </w:p>
        </w:tc>
        <w:tc>
          <w:tcPr>
            <w:tcW w:type="dxa" w:w="700"/>
          </w:tcPr>
          <w:p>
            <w:pPr>
              <w:spacing w:after="0" w:line="240" w:lineRule="auto"/>
            </w:pPr>
            <w:r>
              <w:rPr>
                <w:rFonts w:ascii="Calibri" w:hAnsi="Calibri" w:eastAsia="Calibri"/>
                <w:b w:val="0"/>
                <w:i w:val="0"/>
                <w:color w:val="1C2833"/>
                <w:sz w:val="14"/>
              </w:rPr>
              <w:t>CRITICAL</w:t>
            </w:r>
          </w:p>
        </w:tc>
        <w:tc>
          <w:tcPr>
            <w:tcW w:type="dxa" w:w="900"/>
          </w:tcPr>
          <w:p>
            <w:pPr>
              <w:spacing w:after="0" w:line="240" w:lineRule="auto"/>
            </w:pPr>
            <w:r>
              <w:rPr>
                <w:rFonts w:ascii="Calibri" w:hAnsi="Calibri" w:eastAsia="Calibri"/>
                <w:b w:val="0"/>
                <w:i w:val="0"/>
                <w:color w:val="1C2833"/>
                <w:sz w:val="14"/>
              </w:rPr>
              <w:t>AT-PC-006</w:t>
            </w:r>
          </w:p>
        </w:tc>
        <w:tc>
          <w:tcPr>
            <w:tcW w:type="dxa" w:w="2510"/>
          </w:tcPr>
          <w:p>
            <w:pPr>
              <w:spacing w:after="0" w:line="240" w:lineRule="auto"/>
            </w:pPr>
            <w:r>
              <w:rPr>
                <w:rFonts w:ascii="Calibri" w:hAnsi="Calibri" w:eastAsia="Calibri"/>
                <w:b w:val="0"/>
                <w:i w:val="0"/>
                <w:color w:val="1C2833"/>
                <w:sz w:val="14"/>
              </w:rPr>
              <w:t>API snapshot null; UI human UNKNOWN; никаких salary/verified income fields.</w:t>
            </w:r>
          </w:p>
        </w:tc>
      </w:tr>
      <w:tr>
        <w:tc>
          <w:tcPr>
            <w:tcW w:type="dxa" w:w="1350"/>
            <w:shd w:fill="FAFBFC" w:val="clear"/>
          </w:tcPr>
          <w:p>
            <w:pPr>
              <w:spacing w:after="0" w:line="240" w:lineRule="auto"/>
            </w:pPr>
            <w:r>
              <w:rPr>
                <w:rFonts w:ascii="Calibri" w:hAnsi="Calibri" w:eastAsia="Calibri"/>
                <w:b/>
                <w:i w:val="0"/>
                <w:color w:val="1C2833"/>
                <w:sz w:val="14"/>
              </w:rPr>
              <w:t>UI показывает credit payment limit 50 000.</w:t>
            </w:r>
          </w:p>
        </w:tc>
        <w:tc>
          <w:tcPr>
            <w:tcW w:type="dxa" w:w="1450"/>
            <w:shd w:fill="FAFBFC" w:val="clear"/>
          </w:tcPr>
          <w:p>
            <w:pPr>
              <w:spacing w:after="0" w:line="240" w:lineRule="auto"/>
            </w:pPr>
            <w:r>
              <w:rPr>
                <w:rFonts w:ascii="Calibri" w:hAnsi="Calibri" w:eastAsia="Calibri"/>
                <w:b w:val="0"/>
                <w:i w:val="0"/>
                <w:color w:val="1C2833"/>
                <w:sz w:val="14"/>
              </w:rPr>
              <w:t>Pension Engine не считает КДН/лимит.</w:t>
            </w:r>
          </w:p>
        </w:tc>
        <w:tc>
          <w:tcPr>
            <w:tcW w:type="dxa" w:w="1550"/>
            <w:shd w:fill="FAFBFC" w:val="clear"/>
          </w:tcPr>
          <w:p>
            <w:pPr>
              <w:spacing w:after="0" w:line="240" w:lineRule="auto"/>
            </w:pPr>
            <w:r>
              <w:rPr>
                <w:rFonts w:ascii="Calibri" w:hAnsi="Calibri" w:eastAsia="Calibri"/>
                <w:b w:val="0"/>
                <w:i w:val="0"/>
                <w:color w:val="1C2833"/>
                <w:sz w:val="14"/>
              </w:rPr>
              <w:t>Удалить formula/output из backend и pension UI.</w:t>
            </w:r>
          </w:p>
        </w:tc>
        <w:tc>
          <w:tcPr>
            <w:tcW w:type="dxa" w:w="900"/>
            <w:shd w:fill="FAFBFC" w:val="clear"/>
          </w:tcPr>
          <w:p>
            <w:pPr>
              <w:spacing w:after="0" w:line="240" w:lineRule="auto"/>
            </w:pPr>
            <w:r>
              <w:rPr>
                <w:rFonts w:ascii="Calibri" w:hAnsi="Calibri" w:eastAsia="Calibri"/>
                <w:b w:val="0"/>
                <w:i w:val="0"/>
                <w:color w:val="1C2833"/>
                <w:sz w:val="14"/>
              </w:rPr>
              <w:t>Backend/Frontend/QA</w:t>
            </w:r>
          </w:p>
        </w:tc>
        <w:tc>
          <w:tcPr>
            <w:tcW w:type="dxa" w:w="700"/>
            <w:shd w:fill="FAFBFC" w:val="clear"/>
          </w:tcPr>
          <w:p>
            <w:pPr>
              <w:spacing w:after="0" w:line="240" w:lineRule="auto"/>
            </w:pPr>
            <w:r>
              <w:rPr>
                <w:rFonts w:ascii="Calibri" w:hAnsi="Calibri" w:eastAsia="Calibri"/>
                <w:b w:val="0"/>
                <w:i w:val="0"/>
                <w:color w:val="1C2833"/>
                <w:sz w:val="14"/>
              </w:rPr>
              <w:t>CRITICAL</w:t>
            </w:r>
          </w:p>
        </w:tc>
        <w:tc>
          <w:tcPr>
            <w:tcW w:type="dxa" w:w="900"/>
            <w:shd w:fill="FAFBFC" w:val="clear"/>
          </w:tcPr>
          <w:p>
            <w:pPr>
              <w:spacing w:after="0" w:line="240" w:lineRule="auto"/>
            </w:pPr>
            <w:r>
              <w:rPr>
                <w:rFonts w:ascii="Calibri" w:hAnsi="Calibri" w:eastAsia="Calibri"/>
                <w:b w:val="0"/>
                <w:i w:val="0"/>
                <w:color w:val="1C2833"/>
                <w:sz w:val="14"/>
              </w:rPr>
              <w:t>AT-PC-006/019</w:t>
            </w:r>
          </w:p>
        </w:tc>
        <w:tc>
          <w:tcPr>
            <w:tcW w:type="dxa" w:w="2510"/>
            <w:shd w:fill="FAFBFC" w:val="clear"/>
          </w:tcPr>
          <w:p>
            <w:pPr>
              <w:spacing w:after="0" w:line="240" w:lineRule="auto"/>
            </w:pPr>
            <w:r>
              <w:rPr>
                <w:rFonts w:ascii="Calibri" w:hAnsi="Calibri" w:eastAsia="Calibri"/>
                <w:b w:val="0"/>
                <w:i w:val="0"/>
                <w:color w:val="1C2833"/>
                <w:sz w:val="14"/>
              </w:rPr>
              <w:t>Нет поля в pension contract/UI; regression запрещает повторное появление.</w:t>
            </w:r>
          </w:p>
        </w:tc>
      </w:tr>
      <w:tr>
        <w:tc>
          <w:tcPr>
            <w:tcW w:type="dxa" w:w="1350"/>
          </w:tcPr>
          <w:p>
            <w:pPr>
              <w:spacing w:after="0" w:line="240" w:lineRule="auto"/>
            </w:pPr>
            <w:r>
              <w:rPr>
                <w:rFonts w:ascii="Calibri" w:hAnsi="Calibri" w:eastAsia="Calibri"/>
                <w:b/>
                <w:i w:val="0"/>
                <w:color w:val="1C2833"/>
                <w:sz w:val="14"/>
              </w:rPr>
              <w:t>Нет row table, sender и per-row evidence.</w:t>
            </w:r>
          </w:p>
        </w:tc>
        <w:tc>
          <w:tcPr>
            <w:tcW w:type="dxa" w:w="1450"/>
          </w:tcPr>
          <w:p>
            <w:pPr>
              <w:spacing w:after="0" w:line="240" w:lineRule="auto"/>
            </w:pPr>
            <w:r>
              <w:rPr>
                <w:rFonts w:ascii="Calibri" w:hAnsi="Calibri" w:eastAsia="Calibri"/>
                <w:b w:val="0"/>
                <w:i w:val="0"/>
                <w:color w:val="1C2833"/>
                <w:sz w:val="14"/>
              </w:rPr>
              <w:t>6 точных строк с month/date/amount/type/sender/status/action.</w:t>
            </w:r>
          </w:p>
        </w:tc>
        <w:tc>
          <w:tcPr>
            <w:tcW w:type="dxa" w:w="1550"/>
          </w:tcPr>
          <w:p>
            <w:pPr>
              <w:spacing w:after="0" w:line="240" w:lineRule="auto"/>
            </w:pPr>
            <w:r>
              <w:rPr>
                <w:rFonts w:ascii="Calibri" w:hAnsi="Calibri" w:eastAsia="Calibri"/>
                <w:b w:val="0"/>
                <w:i w:val="0"/>
                <w:color w:val="1C2833"/>
                <w:sz w:val="14"/>
              </w:rPr>
              <w:t>Реализовать row model/endpoint/table/evidence viewer.</w:t>
            </w:r>
          </w:p>
        </w:tc>
        <w:tc>
          <w:tcPr>
            <w:tcW w:type="dxa" w:w="900"/>
          </w:tcPr>
          <w:p>
            <w:pPr>
              <w:spacing w:after="0" w:line="240" w:lineRule="auto"/>
            </w:pPr>
            <w:r>
              <w:rPr>
                <w:rFonts w:ascii="Calibri" w:hAnsi="Calibri" w:eastAsia="Calibri"/>
                <w:b w:val="0"/>
                <w:i w:val="0"/>
                <w:color w:val="1C2833"/>
                <w:sz w:val="14"/>
              </w:rPr>
              <w:t>Parser/Backend/Frontend/QA</w:t>
            </w:r>
          </w:p>
        </w:tc>
        <w:tc>
          <w:tcPr>
            <w:tcW w:type="dxa" w:w="700"/>
          </w:tcPr>
          <w:p>
            <w:pPr>
              <w:spacing w:after="0" w:line="240" w:lineRule="auto"/>
            </w:pPr>
            <w:r>
              <w:rPr>
                <w:rFonts w:ascii="Calibri" w:hAnsi="Calibri" w:eastAsia="Calibri"/>
                <w:b w:val="0"/>
                <w:i w:val="0"/>
                <w:color w:val="1C2833"/>
                <w:sz w:val="14"/>
              </w:rPr>
              <w:t>CRITICAL</w:t>
            </w:r>
          </w:p>
        </w:tc>
        <w:tc>
          <w:tcPr>
            <w:tcW w:type="dxa" w:w="900"/>
          </w:tcPr>
          <w:p>
            <w:pPr>
              <w:spacing w:after="0" w:line="240" w:lineRule="auto"/>
            </w:pPr>
            <w:r>
              <w:rPr>
                <w:rFonts w:ascii="Calibri" w:hAnsi="Calibri" w:eastAsia="Calibri"/>
                <w:b w:val="0"/>
                <w:i w:val="0"/>
                <w:color w:val="1C2833"/>
                <w:sz w:val="14"/>
              </w:rPr>
              <w:t>AT-PC-001B…H; AT-PC-019/020</w:t>
            </w:r>
          </w:p>
        </w:tc>
        <w:tc>
          <w:tcPr>
            <w:tcW w:type="dxa" w:w="2510"/>
          </w:tcPr>
          <w:p>
            <w:pPr>
              <w:spacing w:after="0" w:line="240" w:lineRule="auto"/>
            </w:pPr>
            <w:r>
              <w:rPr>
                <w:rFonts w:ascii="Calibri" w:hAnsi="Calibri" w:eastAsia="Calibri"/>
                <w:b w:val="0"/>
                <w:i w:val="0"/>
                <w:color w:val="1C2833"/>
                <w:sz w:val="14"/>
              </w:rPr>
              <w:t>Fixture строки совпадают; sender видим; source/page/crop открываются.</w:t>
            </w:r>
          </w:p>
        </w:tc>
      </w:tr>
      <w:tr>
        <w:tc>
          <w:tcPr>
            <w:tcW w:type="dxa" w:w="1350"/>
            <w:shd w:fill="FAFBFC" w:val="clear"/>
          </w:tcPr>
          <w:p>
            <w:pPr>
              <w:spacing w:after="0" w:line="240" w:lineRule="auto"/>
            </w:pPr>
            <w:r>
              <w:rPr>
                <w:rFonts w:ascii="Calibri" w:hAnsi="Calibri" w:eastAsia="Calibri"/>
                <w:b/>
                <w:i w:val="0"/>
                <w:color w:val="1C2833"/>
                <w:sz w:val="14"/>
              </w:rPr>
              <w:t>Edit доступен только document number.</w:t>
            </w:r>
          </w:p>
        </w:tc>
        <w:tc>
          <w:tcPr>
            <w:tcW w:type="dxa" w:w="1450"/>
            <w:shd w:fill="FAFBFC" w:val="clear"/>
          </w:tcPr>
          <w:p>
            <w:pPr>
              <w:spacing w:after="0" w:line="240" w:lineRule="auto"/>
            </w:pPr>
            <w:r>
              <w:rPr>
                <w:rFonts w:ascii="Calibri" w:hAnsi="Calibri" w:eastAsia="Calibri"/>
                <w:b w:val="0"/>
                <w:i w:val="0"/>
                <w:color w:val="1C2833"/>
                <w:sz w:val="14"/>
              </w:rPr>
              <w:t>Confirm/Correct для каждого flagged critical field.</w:t>
            </w:r>
          </w:p>
        </w:tc>
        <w:tc>
          <w:tcPr>
            <w:tcW w:type="dxa" w:w="1550"/>
            <w:shd w:fill="FAFBFC" w:val="clear"/>
          </w:tcPr>
          <w:p>
            <w:pPr>
              <w:spacing w:after="0" w:line="240" w:lineRule="auto"/>
            </w:pPr>
            <w:r>
              <w:rPr>
                <w:rFonts w:ascii="Calibri" w:hAnsi="Calibri" w:eastAsia="Calibri"/>
                <w:b w:val="0"/>
                <w:i w:val="0"/>
                <w:color w:val="1C2833"/>
                <w:sz w:val="14"/>
              </w:rPr>
              <w:t>Единый review component + audited correction + recompute/version.</w:t>
            </w:r>
          </w:p>
        </w:tc>
        <w:tc>
          <w:tcPr>
            <w:tcW w:type="dxa" w:w="900"/>
            <w:shd w:fill="FAFBFC" w:val="clear"/>
          </w:tcPr>
          <w:p>
            <w:pPr>
              <w:spacing w:after="0" w:line="240" w:lineRule="auto"/>
            </w:pPr>
            <w:r>
              <w:rPr>
                <w:rFonts w:ascii="Calibri" w:hAnsi="Calibri" w:eastAsia="Calibri"/>
                <w:b w:val="0"/>
                <w:i w:val="0"/>
                <w:color w:val="1C2833"/>
                <w:sz w:val="14"/>
              </w:rPr>
              <w:t>Backend/Frontend/QA</w:t>
            </w:r>
          </w:p>
        </w:tc>
        <w:tc>
          <w:tcPr>
            <w:tcW w:type="dxa" w:w="700"/>
            <w:shd w:fill="FAFBFC" w:val="clear"/>
          </w:tcPr>
          <w:p>
            <w:pPr>
              <w:spacing w:after="0" w:line="240" w:lineRule="auto"/>
            </w:pPr>
            <w:r>
              <w:rPr>
                <w:rFonts w:ascii="Calibri" w:hAnsi="Calibri" w:eastAsia="Calibri"/>
                <w:b w:val="0"/>
                <w:i w:val="0"/>
                <w:color w:val="1C2833"/>
                <w:sz w:val="14"/>
              </w:rPr>
              <w:t>CRITICAL</w:t>
            </w:r>
          </w:p>
        </w:tc>
        <w:tc>
          <w:tcPr>
            <w:tcW w:type="dxa" w:w="900"/>
            <w:shd w:fill="FAFBFC" w:val="clear"/>
          </w:tcPr>
          <w:p>
            <w:pPr>
              <w:spacing w:after="0" w:line="240" w:lineRule="auto"/>
            </w:pPr>
            <w:r>
              <w:rPr>
                <w:rFonts w:ascii="Calibri" w:hAnsi="Calibri" w:eastAsia="Calibri"/>
                <w:b w:val="0"/>
                <w:i w:val="0"/>
                <w:color w:val="1C2833"/>
                <w:sz w:val="14"/>
              </w:rPr>
              <w:t>AT-PC-020/022</w:t>
            </w:r>
          </w:p>
        </w:tc>
        <w:tc>
          <w:tcPr>
            <w:tcW w:type="dxa" w:w="2510"/>
            <w:shd w:fill="FAFBFC" w:val="clear"/>
          </w:tcPr>
          <w:p>
            <w:pPr>
              <w:spacing w:after="0" w:line="240" w:lineRule="auto"/>
            </w:pPr>
            <w:r>
              <w:rPr>
                <w:rFonts w:ascii="Calibri" w:hAnsi="Calibri" w:eastAsia="Calibri"/>
                <w:b w:val="0"/>
                <w:i w:val="0"/>
                <w:color w:val="1C2833"/>
                <w:sz w:val="14"/>
              </w:rPr>
              <w:t>Before/after/reason/actor/time; dependent metrics recalculated; new snapshot version.</w:t>
            </w:r>
          </w:p>
        </w:tc>
      </w:tr>
      <w:tr>
        <w:tc>
          <w:tcPr>
            <w:tcW w:type="dxa" w:w="1350"/>
          </w:tcPr>
          <w:p>
            <w:pPr>
              <w:spacing w:after="0" w:line="240" w:lineRule="auto"/>
            </w:pPr>
            <w:r>
              <w:rPr>
                <w:rFonts w:ascii="Calibri" w:hAnsi="Calibri" w:eastAsia="Calibri"/>
                <w:b/>
                <w:i w:val="0"/>
                <w:color w:val="1C2833"/>
                <w:sz w:val="14"/>
              </w:rPr>
              <w:t>Длинный raw warning без списка задач.</w:t>
            </w:r>
          </w:p>
        </w:tc>
        <w:tc>
          <w:tcPr>
            <w:tcW w:type="dxa" w:w="1450"/>
          </w:tcPr>
          <w:p>
            <w:pPr>
              <w:spacing w:after="0" w:line="240" w:lineRule="auto"/>
            </w:pPr>
            <w:r>
              <w:rPr>
                <w:rFonts w:ascii="Calibri" w:hAnsi="Calibri" w:eastAsia="Calibri"/>
                <w:b w:val="0"/>
                <w:i w:val="0"/>
                <w:color w:val="1C2833"/>
                <w:sz w:val="14"/>
              </w:rPr>
              <w:t>«Нужно проверить» содержит только unresolved tasks.</w:t>
            </w:r>
          </w:p>
        </w:tc>
        <w:tc>
          <w:tcPr>
            <w:tcW w:type="dxa" w:w="1550"/>
          </w:tcPr>
          <w:p>
            <w:pPr>
              <w:spacing w:after="0" w:line="240" w:lineRule="auto"/>
            </w:pPr>
            <w:r>
              <w:rPr>
                <w:rFonts w:ascii="Calibri" w:hAnsi="Calibri" w:eastAsia="Calibri"/>
                <w:b w:val="0"/>
                <w:i w:val="0"/>
                <w:color w:val="1C2833"/>
                <w:sz w:val="14"/>
              </w:rPr>
              <w:t>Разбить warning на task cards с человеческой причиной и CTA.</w:t>
            </w:r>
          </w:p>
        </w:tc>
        <w:tc>
          <w:tcPr>
            <w:tcW w:type="dxa" w:w="900"/>
          </w:tcPr>
          <w:p>
            <w:pPr>
              <w:spacing w:after="0" w:line="240" w:lineRule="auto"/>
            </w:pPr>
            <w:r>
              <w:rPr>
                <w:rFonts w:ascii="Calibri" w:hAnsi="Calibri" w:eastAsia="Calibri"/>
                <w:b w:val="0"/>
                <w:i w:val="0"/>
                <w:color w:val="1C2833"/>
                <w:sz w:val="14"/>
              </w:rPr>
              <w:t>Frontend/Backend/QA</w:t>
            </w:r>
          </w:p>
        </w:tc>
        <w:tc>
          <w:tcPr>
            <w:tcW w:type="dxa" w:w="700"/>
          </w:tcPr>
          <w:p>
            <w:pPr>
              <w:spacing w:after="0" w:line="240" w:lineRule="auto"/>
            </w:pPr>
            <w:r>
              <w:rPr>
                <w:rFonts w:ascii="Calibri" w:hAnsi="Calibri" w:eastAsia="Calibri"/>
                <w:b w:val="0"/>
                <w:i w:val="0"/>
                <w:color w:val="1C2833"/>
                <w:sz w:val="14"/>
              </w:rPr>
              <w:t>HIGH</w:t>
            </w:r>
          </w:p>
        </w:tc>
        <w:tc>
          <w:tcPr>
            <w:tcW w:type="dxa" w:w="900"/>
          </w:tcPr>
          <w:p>
            <w:pPr>
              <w:spacing w:after="0" w:line="240" w:lineRule="auto"/>
            </w:pPr>
            <w:r>
              <w:rPr>
                <w:rFonts w:ascii="Calibri" w:hAnsi="Calibri" w:eastAsia="Calibri"/>
                <w:b w:val="0"/>
                <w:i w:val="0"/>
                <w:color w:val="1C2833"/>
                <w:sz w:val="14"/>
              </w:rPr>
              <w:t>AT-PC-020/021</w:t>
            </w:r>
          </w:p>
        </w:tc>
        <w:tc>
          <w:tcPr>
            <w:tcW w:type="dxa" w:w="2510"/>
          </w:tcPr>
          <w:p>
            <w:pPr>
              <w:spacing w:after="0" w:line="240" w:lineRule="auto"/>
            </w:pPr>
            <w:r>
              <w:rPr>
                <w:rFonts w:ascii="Calibri" w:hAnsi="Calibri" w:eastAsia="Calibri"/>
                <w:b w:val="0"/>
                <w:i w:val="0"/>
                <w:color w:val="1C2833"/>
                <w:sz w:val="14"/>
              </w:rPr>
              <w:t>Каждая task адресна; resolved исчезает из active list; code доступен QA.</w:t>
            </w:r>
          </w:p>
        </w:tc>
      </w:tr>
      <w:tr>
        <w:tc>
          <w:tcPr>
            <w:tcW w:type="dxa" w:w="1350"/>
            <w:shd w:fill="FAFBFC" w:val="clear"/>
          </w:tcPr>
          <w:p>
            <w:pPr>
              <w:spacing w:after="0" w:line="240" w:lineRule="auto"/>
            </w:pPr>
            <w:r>
              <w:rPr>
                <w:rFonts w:ascii="Calibri" w:hAnsi="Calibri" w:eastAsia="Calibri"/>
                <w:b/>
                <w:i w:val="0"/>
                <w:color w:val="1C2833"/>
                <w:sz w:val="14"/>
              </w:rPr>
              <w:t>Период query показан, но coverage hidden в warning.</w:t>
            </w:r>
          </w:p>
        </w:tc>
        <w:tc>
          <w:tcPr>
            <w:tcW w:type="dxa" w:w="1450"/>
            <w:shd w:fill="FAFBFC" w:val="clear"/>
          </w:tcPr>
          <w:p>
            <w:pPr>
              <w:spacing w:after="0" w:line="240" w:lineRule="auto"/>
            </w:pPr>
            <w:r>
              <w:rPr>
                <w:rFonts w:ascii="Calibri" w:hAnsi="Calibri" w:eastAsia="Calibri"/>
                <w:b w:val="0"/>
                <w:i w:val="0"/>
                <w:color w:val="1C2833"/>
                <w:sz w:val="14"/>
              </w:rPr>
              <w:t>Query period и coverage status видимы отдельно.</w:t>
            </w:r>
          </w:p>
        </w:tc>
        <w:tc>
          <w:tcPr>
            <w:tcW w:type="dxa" w:w="1550"/>
            <w:shd w:fill="FAFBFC" w:val="clear"/>
          </w:tcPr>
          <w:p>
            <w:pPr>
              <w:spacing w:after="0" w:line="240" w:lineRule="auto"/>
            </w:pPr>
            <w:r>
              <w:rPr>
                <w:rFonts w:ascii="Calibri" w:hAnsi="Calibri" w:eastAsia="Calibri"/>
                <w:b w:val="0"/>
                <w:i w:val="0"/>
                <w:color w:val="1C2833"/>
                <w:sz w:val="14"/>
              </w:rPr>
              <w:t xml:space="preserve">Добавить coverage badge «Покрытие месяцев не подтверждено». </w:t>
            </w:r>
          </w:p>
        </w:tc>
        <w:tc>
          <w:tcPr>
            <w:tcW w:type="dxa" w:w="900"/>
            <w:shd w:fill="FAFBFC" w:val="clear"/>
          </w:tcPr>
          <w:p>
            <w:pPr>
              <w:spacing w:after="0" w:line="240" w:lineRule="auto"/>
            </w:pPr>
            <w:r>
              <w:rPr>
                <w:rFonts w:ascii="Calibri" w:hAnsi="Calibri" w:eastAsia="Calibri"/>
                <w:b w:val="0"/>
                <w:i w:val="0"/>
                <w:color w:val="1C2833"/>
                <w:sz w:val="14"/>
              </w:rPr>
              <w:t>Frontend/QA</w:t>
            </w:r>
          </w:p>
        </w:tc>
        <w:tc>
          <w:tcPr>
            <w:tcW w:type="dxa" w:w="700"/>
            <w:shd w:fill="FAFBFC" w:val="clear"/>
          </w:tcPr>
          <w:p>
            <w:pPr>
              <w:spacing w:after="0" w:line="240" w:lineRule="auto"/>
            </w:pPr>
            <w:r>
              <w:rPr>
                <w:rFonts w:ascii="Calibri" w:hAnsi="Calibri" w:eastAsia="Calibri"/>
                <w:b w:val="0"/>
                <w:i w:val="0"/>
                <w:color w:val="1C2833"/>
                <w:sz w:val="14"/>
              </w:rPr>
              <w:t>CRITICAL</w:t>
            </w:r>
          </w:p>
        </w:tc>
        <w:tc>
          <w:tcPr>
            <w:tcW w:type="dxa" w:w="900"/>
            <w:shd w:fill="FAFBFC" w:val="clear"/>
          </w:tcPr>
          <w:p>
            <w:pPr>
              <w:spacing w:after="0" w:line="240" w:lineRule="auto"/>
            </w:pPr>
            <w:r>
              <w:rPr>
                <w:rFonts w:ascii="Calibri" w:hAnsi="Calibri" w:eastAsia="Calibri"/>
                <w:b w:val="0"/>
                <w:i w:val="0"/>
                <w:color w:val="1C2833"/>
                <w:sz w:val="14"/>
              </w:rPr>
              <w:t>AT-PC-003/004/019</w:t>
            </w:r>
          </w:p>
        </w:tc>
        <w:tc>
          <w:tcPr>
            <w:tcW w:type="dxa" w:w="2510"/>
            <w:shd w:fill="FAFBFC" w:val="clear"/>
          </w:tcPr>
          <w:p>
            <w:pPr>
              <w:spacing w:after="0" w:line="240" w:lineRule="auto"/>
            </w:pPr>
            <w:r>
              <w:rPr>
                <w:rFonts w:ascii="Calibri" w:hAnsi="Calibri" w:eastAsia="Calibri"/>
                <w:b w:val="0"/>
                <w:i w:val="0"/>
                <w:color w:val="1C2833"/>
                <w:sz w:val="14"/>
              </w:rPr>
              <w:t>No row не отображается как 0/NO_CONTRIBUTION без COVERED.</w:t>
            </w:r>
          </w:p>
        </w:tc>
      </w:tr>
      <w:tr>
        <w:tc>
          <w:tcPr>
            <w:tcW w:type="dxa" w:w="1350"/>
          </w:tcPr>
          <w:p>
            <w:pPr>
              <w:spacing w:after="0" w:line="240" w:lineRule="auto"/>
            </w:pPr>
            <w:r>
              <w:rPr>
                <w:rFonts w:ascii="Calibri" w:hAnsi="Calibri" w:eastAsia="Calibri"/>
                <w:b/>
                <w:i w:val="0"/>
                <w:color w:val="1C2833"/>
                <w:sz w:val="14"/>
              </w:rPr>
              <w:t>Один CTA подтверждает «данные документа».</w:t>
            </w:r>
          </w:p>
        </w:tc>
        <w:tc>
          <w:tcPr>
            <w:tcW w:type="dxa" w:w="1450"/>
          </w:tcPr>
          <w:p>
            <w:pPr>
              <w:spacing w:after="0" w:line="240" w:lineRule="auto"/>
            </w:pPr>
            <w:r>
              <w:rPr>
                <w:rFonts w:ascii="Calibri" w:hAnsi="Calibri" w:eastAsia="Calibri"/>
                <w:b w:val="0"/>
                <w:i w:val="0"/>
                <w:color w:val="1C2833"/>
                <w:sz w:val="14"/>
              </w:rPr>
              <w:t>Publish only after gates; wording about facts/snapshot.</w:t>
            </w:r>
          </w:p>
        </w:tc>
        <w:tc>
          <w:tcPr>
            <w:tcW w:type="dxa" w:w="1550"/>
          </w:tcPr>
          <w:p>
            <w:pPr>
              <w:spacing w:after="0" w:line="240" w:lineRule="auto"/>
            </w:pPr>
            <w:r>
              <w:rPr>
                <w:rFonts w:ascii="Calibri" w:hAnsi="Calibri" w:eastAsia="Calibri"/>
                <w:b w:val="0"/>
                <w:i w:val="0"/>
                <w:color w:val="1C2833"/>
                <w:sz w:val="14"/>
              </w:rPr>
              <w:t>Переименовать CTA и связать с publish gate; disabled with blocker.</w:t>
            </w:r>
          </w:p>
        </w:tc>
        <w:tc>
          <w:tcPr>
            <w:tcW w:type="dxa" w:w="900"/>
          </w:tcPr>
          <w:p>
            <w:pPr>
              <w:spacing w:after="0" w:line="240" w:lineRule="auto"/>
            </w:pPr>
            <w:r>
              <w:rPr>
                <w:rFonts w:ascii="Calibri" w:hAnsi="Calibri" w:eastAsia="Calibri"/>
                <w:b w:val="0"/>
                <w:i w:val="0"/>
                <w:color w:val="1C2833"/>
                <w:sz w:val="14"/>
              </w:rPr>
              <w:t>Backend/Frontend/QA</w:t>
            </w:r>
          </w:p>
        </w:tc>
        <w:tc>
          <w:tcPr>
            <w:tcW w:type="dxa" w:w="700"/>
          </w:tcPr>
          <w:p>
            <w:pPr>
              <w:spacing w:after="0" w:line="240" w:lineRule="auto"/>
            </w:pPr>
            <w:r>
              <w:rPr>
                <w:rFonts w:ascii="Calibri" w:hAnsi="Calibri" w:eastAsia="Calibri"/>
                <w:b w:val="0"/>
                <w:i w:val="0"/>
                <w:color w:val="1C2833"/>
                <w:sz w:val="14"/>
              </w:rPr>
              <w:t>CRITICAL</w:t>
            </w:r>
          </w:p>
        </w:tc>
        <w:tc>
          <w:tcPr>
            <w:tcW w:type="dxa" w:w="900"/>
          </w:tcPr>
          <w:p>
            <w:pPr>
              <w:spacing w:after="0" w:line="240" w:lineRule="auto"/>
            </w:pPr>
            <w:r>
              <w:rPr>
                <w:rFonts w:ascii="Calibri" w:hAnsi="Calibri" w:eastAsia="Calibri"/>
                <w:b w:val="0"/>
                <w:i w:val="0"/>
                <w:color w:val="1C2833"/>
                <w:sz w:val="14"/>
              </w:rPr>
              <w:t>AT-PC-020/022</w:t>
            </w:r>
          </w:p>
        </w:tc>
        <w:tc>
          <w:tcPr>
            <w:tcW w:type="dxa" w:w="2510"/>
          </w:tcPr>
          <w:p>
            <w:pPr>
              <w:spacing w:after="0" w:line="240" w:lineRule="auto"/>
            </w:pPr>
            <w:r>
              <w:rPr>
                <w:rFonts w:ascii="Calibri" w:hAnsi="Calibri" w:eastAsia="Calibri"/>
                <w:b w:val="0"/>
                <w:i w:val="0"/>
                <w:color w:val="1C2833"/>
                <w:sz w:val="14"/>
              </w:rPr>
              <w:t>Snapshot hash/version created only after allowed state; old snapshot immutable.</w:t>
            </w:r>
          </w:p>
        </w:tc>
      </w:tr>
      <w:tr>
        <w:tc>
          <w:tcPr>
            <w:tcW w:type="dxa" w:w="1350"/>
            <w:shd w:fill="FAFBFC" w:val="clear"/>
          </w:tcPr>
          <w:p>
            <w:pPr>
              <w:spacing w:after="0" w:line="240" w:lineRule="auto"/>
            </w:pPr>
            <w:r>
              <w:rPr>
                <w:rFonts w:ascii="Calibri" w:hAnsi="Calibri" w:eastAsia="Calibri"/>
                <w:b/>
                <w:i w:val="0"/>
                <w:color w:val="1C2833"/>
                <w:sz w:val="14"/>
              </w:rPr>
              <w:t>Нarrow card требует horizontal scroll.</w:t>
            </w:r>
          </w:p>
        </w:tc>
        <w:tc>
          <w:tcPr>
            <w:tcW w:type="dxa" w:w="1450"/>
            <w:shd w:fill="FAFBFC" w:val="clear"/>
          </w:tcPr>
          <w:p>
            <w:pPr>
              <w:spacing w:after="0" w:line="240" w:lineRule="auto"/>
            </w:pPr>
            <w:r>
              <w:rPr>
                <w:rFonts w:ascii="Calibri" w:hAnsi="Calibri" w:eastAsia="Calibri"/>
                <w:b w:val="0"/>
                <w:i w:val="0"/>
                <w:color w:val="1C2833"/>
                <w:sz w:val="14"/>
              </w:rPr>
              <w:t>Ключевые факты доступны без horizontal scroll на desktop.</w:t>
            </w:r>
          </w:p>
        </w:tc>
        <w:tc>
          <w:tcPr>
            <w:tcW w:type="dxa" w:w="1550"/>
            <w:shd w:fill="FAFBFC" w:val="clear"/>
          </w:tcPr>
          <w:p>
            <w:pPr>
              <w:spacing w:after="0" w:line="240" w:lineRule="auto"/>
            </w:pPr>
            <w:r>
              <w:rPr>
                <w:rFonts w:ascii="Calibri" w:hAnsi="Calibri" w:eastAsia="Calibri"/>
                <w:b w:val="0"/>
                <w:i w:val="0"/>
                <w:color w:val="1C2833"/>
                <w:sz w:val="14"/>
              </w:rPr>
              <w:t>Перестроить pension block в full-width summary + table + review drawer.</w:t>
            </w:r>
          </w:p>
        </w:tc>
        <w:tc>
          <w:tcPr>
            <w:tcW w:type="dxa" w:w="900"/>
            <w:shd w:fill="FAFBFC" w:val="clear"/>
          </w:tcPr>
          <w:p>
            <w:pPr>
              <w:spacing w:after="0" w:line="240" w:lineRule="auto"/>
            </w:pPr>
            <w:r>
              <w:rPr>
                <w:rFonts w:ascii="Calibri" w:hAnsi="Calibri" w:eastAsia="Calibri"/>
                <w:b w:val="0"/>
                <w:i w:val="0"/>
                <w:color w:val="1C2833"/>
                <w:sz w:val="14"/>
              </w:rPr>
              <w:t>Frontend/QA</w:t>
            </w:r>
          </w:p>
        </w:tc>
        <w:tc>
          <w:tcPr>
            <w:tcW w:type="dxa" w:w="700"/>
            <w:shd w:fill="FAFBFC" w:val="clear"/>
          </w:tcPr>
          <w:p>
            <w:pPr>
              <w:spacing w:after="0" w:line="240" w:lineRule="auto"/>
            </w:pPr>
            <w:r>
              <w:rPr>
                <w:rFonts w:ascii="Calibri" w:hAnsi="Calibri" w:eastAsia="Calibri"/>
                <w:b w:val="0"/>
                <w:i w:val="0"/>
                <w:color w:val="1C2833"/>
                <w:sz w:val="14"/>
              </w:rPr>
              <w:t>MEDIUM</w:t>
            </w:r>
          </w:p>
        </w:tc>
        <w:tc>
          <w:tcPr>
            <w:tcW w:type="dxa" w:w="900"/>
            <w:shd w:fill="FAFBFC" w:val="clear"/>
          </w:tcPr>
          <w:p>
            <w:pPr>
              <w:spacing w:after="0" w:line="240" w:lineRule="auto"/>
            </w:pPr>
            <w:r>
              <w:rPr>
                <w:rFonts w:ascii="Calibri" w:hAnsi="Calibri" w:eastAsia="Calibri"/>
                <w:b w:val="0"/>
                <w:i w:val="0"/>
                <w:color w:val="1C2833"/>
                <w:sz w:val="14"/>
              </w:rPr>
              <w:t>AT-PC-019/020</w:t>
            </w:r>
          </w:p>
        </w:tc>
        <w:tc>
          <w:tcPr>
            <w:tcW w:type="dxa" w:w="2510"/>
            <w:shd w:fill="FAFBFC" w:val="clear"/>
          </w:tcPr>
          <w:p>
            <w:pPr>
              <w:spacing w:after="0" w:line="240" w:lineRule="auto"/>
            </w:pPr>
            <w:r>
              <w:rPr>
                <w:rFonts w:ascii="Calibri" w:hAnsi="Calibri" w:eastAsia="Calibri"/>
                <w:b w:val="0"/>
                <w:i w:val="0"/>
                <w:color w:val="1C2833"/>
                <w:sz w:val="14"/>
              </w:rPr>
              <w:t>Desktop/keyboard test passes; table headers/actions доступны.</w:t>
            </w:r>
          </w:p>
        </w:tc>
      </w:tr>
    </w:tbl>
    <w:p>
      <w:pPr>
        <w:keepNext w:val="0"/>
        <w:widowControl/>
        <w:spacing w:before="0" w:after="40" w:line="288" w:lineRule="auto"/>
        <w:jc w:val="left"/>
      </w:pPr>
    </w:p>
    <w:tbl>
      <w:tblPr>
        <w:tblW w:type="dxa" w:w="9360"/>
        <w:jc w:val="left"/>
        <w:tblLayout w:type="fixed"/>
        <w:tblLook w:firstColumn="1" w:firstRow="1" w:lastColumn="0" w:lastRow="0" w:noHBand="0" w:noVBand="1" w:val="04A0"/>
        <w:tblInd w:w="120" w:type="dxa"/>
        <w:tblBorders>
          <w:top w:val="single" w:sz="0" w:space="0" w:color="FFF8E6"/>
          <w:left w:val="single" w:sz="0" w:space="0" w:color="FFF8E6"/>
          <w:bottom w:val="single" w:sz="0" w:space="0" w:color="FFF8E6"/>
          <w:right w:val="single" w:sz="0" w:space="0" w:color="FFF8E6"/>
          <w:insideH w:val="single" w:sz="0" w:space="0" w:color="FFF8E6"/>
          <w:insideV w:val="single" w:sz="0" w:space="0" w:color="FFF8E6"/>
        </w:tblBorders>
      </w:tblPr>
      <w:tblGrid>
        <w:gridCol w:w="9360"/>
      </w:tblGrid>
      <w:tr>
        <w:tc>
          <w:tcPr>
            <w:tcW w:type="dxa" w:w="9360"/>
            <w:tcMar>
              <w:top w:w="70" w:type="dxa"/>
              <w:bottom w:w="70" w:type="dxa"/>
              <w:start w:w="105" w:type="dxa"/>
              <w:end w:w="105" w:type="dxa"/>
            </w:tcMar>
            <w:vAlign w:val="center"/>
            <w:shd w:fill="FFF8E6" w:val="clear"/>
          </w:tcPr>
          <w:p>
            <w:pPr>
              <w:spacing w:after="0" w:line="278" w:lineRule="auto"/>
            </w:pPr>
            <w:r>
              <w:rPr>
                <w:rFonts w:ascii="Calibri" w:hAnsi="Calibri" w:eastAsia="Calibri"/>
                <w:b/>
                <w:i w:val="0"/>
                <w:color w:val="8A5A00"/>
                <w:sz w:val="18"/>
              </w:rPr>
              <w:t xml:space="preserve">ROOT CAUSE НЕ ВЫДУМЫВАТЬ  </w:t>
            </w:r>
            <w:r>
              <w:rPr>
                <w:rFonts w:ascii="Calibri" w:hAnsi="Calibri" w:eastAsia="Calibri"/>
                <w:b w:val="0"/>
                <w:i w:val="0"/>
                <w:color w:val="1C2833"/>
                <w:sz w:val="18"/>
              </w:rPr>
              <w:t>Скриншоты подтверждают отображаемые значения и copy, но не слой возникновения ошибки. Для «5 наблюдаемых месяцев» QA обязан выполнить FX-PC-REG-001 и приложить parser/API/UI actual. Отдельный pension PDF в этой задаче не предоставлен.</w:t>
            </w:r>
          </w:p>
        </w:tc>
      </w:tr>
    </w:tbl>
    <w:p>
      <w:pPr>
        <w:keepNext w:val="0"/>
        <w:widowControl/>
        <w:spacing w:before="0" w:after="40" w:line="288" w:lineRule="auto"/>
        <w:jc w:val="left"/>
      </w:pPr>
    </w:p>
    <w:p>
      <w:r>
        <w:br w:type="page"/>
      </w:r>
    </w:p>
    <w:p>
      <w:pPr>
        <w:keepNext/>
        <w:widowControl/>
        <w:spacing w:before="0" w:after="60" w:line="288" w:lineRule="auto"/>
        <w:jc w:val="left"/>
      </w:pPr>
      <w:r>
        <w:rPr>
          <w:rFonts w:ascii="Calibri" w:hAnsi="Calibri" w:eastAsia="Calibri"/>
          <w:b/>
          <w:i w:val="0"/>
          <w:color w:val="2E74B5"/>
          <w:sz w:val="17"/>
        </w:rPr>
        <w:t>ОБЪЕКТИВНАЯ ПРИЁМКА</w:t>
      </w:r>
    </w:p>
    <w:p>
      <w:pPr>
        <w:pStyle w:val="Heading1"/>
        <w:keepNext/>
        <w:widowControl/>
      </w:pPr>
      <w:r>
        <w:rPr>
          <w:rFonts w:ascii="Calibri" w:hAnsi="Calibri" w:eastAsia="Calibri"/>
          <w:b/>
          <w:i w:val="0"/>
          <w:color w:val="2E74B5"/>
          <w:sz w:val="32"/>
        </w:rPr>
        <w:t>23. Acceptance / Definition of Done</w:t>
      </w:r>
    </w:p>
    <w:p>
      <w:pPr>
        <w:pStyle w:val="Heading2"/>
        <w:keepNext/>
        <w:widowControl/>
      </w:pPr>
      <w:r>
        <w:rPr>
          <w:rFonts w:ascii="Calibri" w:hAnsi="Calibri" w:eastAsia="Calibri"/>
          <w:b/>
          <w:i w:val="0"/>
          <w:color w:val="2E74B5"/>
          <w:sz w:val="26"/>
        </w:rPr>
        <w:t>Как принимается M04</w:t>
      </w:r>
    </w:p>
    <w:tbl>
      <w:tblPr>
        <w:tblStyle w:val="TableGrid"/>
        <w:tblW w:type="dxa" w:w="9360"/>
        <w:jc w:val="left"/>
        <w:tblLayout w:type="fixed"/>
        <w:tblLook w:firstColumn="1" w:firstRow="1" w:lastColumn="0" w:lastRow="0" w:noHBand="0" w:noVBand="1" w:val="04A0"/>
        <w:tblInd w:w="120" w:type="dxa"/>
        <w:tblBorders>
          <w:top w:val="single" w:sz="5" w:space="0" w:color="CBD3DA"/>
          <w:left w:val="single" w:sz="5" w:space="0" w:color="CBD3DA"/>
          <w:bottom w:val="single" w:sz="5" w:space="0" w:color="CBD3DA"/>
          <w:right w:val="single" w:sz="5" w:space="0" w:color="CBD3DA"/>
          <w:insideH w:val="single" w:sz="5" w:space="0" w:color="CBD3DA"/>
          <w:insideV w:val="single" w:sz="5" w:space="0" w:color="CBD3DA"/>
        </w:tblBorders>
      </w:tblPr>
      <w:tblGrid>
        <w:gridCol w:w="1800"/>
        <w:gridCol w:w="7560"/>
      </w:tblGrid>
      <w:tr>
        <w:trPr>
          <w:tblHeader w:val="true"/>
        </w:trPr>
        <w:tc>
          <w:tcPr>
            <w:tcW w:type="dxa" w:w="180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6"/>
              </w:rPr>
              <w:t>Уровень</w:t>
            </w:r>
          </w:p>
        </w:tc>
        <w:tc>
          <w:tcPr>
            <w:tcW w:type="dxa" w:w="756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6"/>
              </w:rPr>
              <w:t>Существующие Acceptance Test IDs</w:t>
            </w:r>
          </w:p>
        </w:tc>
      </w:tr>
      <w:tr>
        <w:tc>
          <w:tcPr>
            <w:tcW w:type="dxa" w:w="1800"/>
          </w:tcPr>
          <w:p>
            <w:pPr>
              <w:spacing w:after="0" w:line="259" w:lineRule="auto"/>
            </w:pPr>
            <w:r>
              <w:rPr>
                <w:rFonts w:ascii="Calibri" w:hAnsi="Calibri" w:eastAsia="Calibri"/>
                <w:b/>
                <w:i w:val="0"/>
                <w:color w:val="1C2833"/>
                <w:sz w:val="16"/>
              </w:rPr>
              <w:t>CRITICAL</w:t>
            </w:r>
          </w:p>
        </w:tc>
        <w:tc>
          <w:tcPr>
            <w:tcW w:type="dxa" w:w="7560"/>
          </w:tcPr>
          <w:p>
            <w:pPr>
              <w:spacing w:after="0" w:line="259" w:lineRule="auto"/>
            </w:pPr>
            <w:r>
              <w:rPr>
                <w:rFonts w:ascii="Calibri" w:hAnsi="Calibri" w:eastAsia="Calibri"/>
                <w:b w:val="0"/>
                <w:i w:val="0"/>
                <w:color w:val="1C2833"/>
                <w:sz w:val="16"/>
              </w:rPr>
              <w:t>AT-PC-001A…G; AT-PC-002…014; AT-PC-016/017; AT-PC-019…022; AT-PC-SUITE-01.</w:t>
            </w:r>
          </w:p>
        </w:tc>
      </w:tr>
      <w:tr>
        <w:tc>
          <w:tcPr>
            <w:tcW w:type="dxa" w:w="1800"/>
            <w:shd w:fill="FAFBFC" w:val="clear"/>
          </w:tcPr>
          <w:p>
            <w:pPr>
              <w:spacing w:after="0" w:line="259" w:lineRule="auto"/>
            </w:pPr>
            <w:r>
              <w:rPr>
                <w:rFonts w:ascii="Calibri" w:hAnsi="Calibri" w:eastAsia="Calibri"/>
                <w:b/>
                <w:i w:val="0"/>
                <w:color w:val="1C2833"/>
                <w:sz w:val="16"/>
              </w:rPr>
              <w:t>HIGH</w:t>
            </w:r>
          </w:p>
        </w:tc>
        <w:tc>
          <w:tcPr>
            <w:tcW w:type="dxa" w:w="7560"/>
            <w:shd w:fill="FAFBFC" w:val="clear"/>
          </w:tcPr>
          <w:p>
            <w:pPr>
              <w:spacing w:after="0" w:line="259" w:lineRule="auto"/>
            </w:pPr>
            <w:r>
              <w:rPr>
                <w:rFonts w:ascii="Calibri" w:hAnsi="Calibri" w:eastAsia="Calibri"/>
                <w:b w:val="0"/>
                <w:i w:val="0"/>
                <w:color w:val="1C2833"/>
                <w:sz w:val="16"/>
              </w:rPr>
              <w:t>AT-PC-001H; AT-PC-015.</w:t>
            </w:r>
          </w:p>
        </w:tc>
      </w:tr>
      <w:tr>
        <w:tc>
          <w:tcPr>
            <w:tcW w:type="dxa" w:w="1800"/>
          </w:tcPr>
          <w:p>
            <w:pPr>
              <w:spacing w:after="0" w:line="259" w:lineRule="auto"/>
            </w:pPr>
            <w:r>
              <w:rPr>
                <w:rFonts w:ascii="Calibri" w:hAnsi="Calibri" w:eastAsia="Calibri"/>
                <w:b/>
                <w:i w:val="0"/>
                <w:color w:val="1C2833"/>
                <w:sz w:val="16"/>
              </w:rPr>
              <w:t>MEDIUM</w:t>
            </w:r>
          </w:p>
        </w:tc>
        <w:tc>
          <w:tcPr>
            <w:tcW w:type="dxa" w:w="7560"/>
          </w:tcPr>
          <w:p>
            <w:pPr>
              <w:spacing w:after="0" w:line="259" w:lineRule="auto"/>
            </w:pPr>
            <w:r>
              <w:rPr>
                <w:rFonts w:ascii="Calibri" w:hAnsi="Calibri" w:eastAsia="Calibri"/>
                <w:b w:val="0"/>
                <w:i w:val="0"/>
                <w:color w:val="1C2833"/>
                <w:sz w:val="16"/>
              </w:rPr>
              <w:t>AT-PC-018.</w:t>
            </w:r>
          </w:p>
        </w:tc>
      </w:tr>
      <w:tr>
        <w:tc>
          <w:tcPr>
            <w:tcW w:type="dxa" w:w="1800"/>
            <w:shd w:fill="FAFBFC" w:val="clear"/>
          </w:tcPr>
          <w:p>
            <w:pPr>
              <w:spacing w:after="0" w:line="259" w:lineRule="auto"/>
            </w:pPr>
            <w:r>
              <w:rPr>
                <w:rFonts w:ascii="Calibri" w:hAnsi="Calibri" w:eastAsia="Calibri"/>
                <w:b/>
                <w:i w:val="0"/>
                <w:color w:val="1C2833"/>
                <w:sz w:val="16"/>
              </w:rPr>
              <w:t>LOW</w:t>
            </w:r>
          </w:p>
        </w:tc>
        <w:tc>
          <w:tcPr>
            <w:tcW w:type="dxa" w:w="7560"/>
            <w:shd w:fill="FAFBFC" w:val="clear"/>
          </w:tcPr>
          <w:p>
            <w:pPr>
              <w:spacing w:after="0" w:line="259" w:lineRule="auto"/>
            </w:pPr>
            <w:r>
              <w:rPr>
                <w:rFonts w:ascii="Calibri" w:hAnsi="Calibri" w:eastAsia="Calibri"/>
                <w:b w:val="0"/>
                <w:i w:val="0"/>
                <w:color w:val="1C2833"/>
                <w:sz w:val="16"/>
              </w:rPr>
              <w:t>Отдельных M04 LOW rows в Acceptance Matrix v1.1 нет.</w:t>
            </w:r>
          </w:p>
        </w:tc>
      </w:tr>
    </w:tbl>
    <w:p>
      <w:pPr>
        <w:keepNext w:val="0"/>
        <w:widowControl/>
        <w:spacing w:before="0" w:after="40" w:line="288" w:lineRule="auto"/>
        <w:jc w:val="left"/>
      </w:pPr>
    </w:p>
    <w:tbl>
      <w:tblPr>
        <w:tblStyle w:val="TableGrid"/>
        <w:tblW w:type="dxa" w:w="9360"/>
        <w:jc w:val="left"/>
        <w:tblLayout w:type="fixed"/>
        <w:tblLook w:firstColumn="1" w:firstRow="1" w:lastColumn="0" w:lastRow="0" w:noHBand="0" w:noVBand="1" w:val="04A0"/>
        <w:tblInd w:w="120" w:type="dxa"/>
        <w:tblBorders>
          <w:top w:val="single" w:sz="5" w:space="0" w:color="CBD3DA"/>
          <w:left w:val="single" w:sz="5" w:space="0" w:color="CBD3DA"/>
          <w:bottom w:val="single" w:sz="5" w:space="0" w:color="CBD3DA"/>
          <w:right w:val="single" w:sz="5" w:space="0" w:color="CBD3DA"/>
          <w:insideH w:val="single" w:sz="5" w:space="0" w:color="CBD3DA"/>
          <w:insideV w:val="single" w:sz="5" w:space="0" w:color="CBD3DA"/>
        </w:tblBorders>
      </w:tblPr>
      <w:tblGrid>
        <w:gridCol w:w="1800"/>
        <w:gridCol w:w="5500"/>
        <w:gridCol w:w="2060"/>
      </w:tblGrid>
      <w:tr>
        <w:trPr>
          <w:tblHeader w:val="true"/>
        </w:trPr>
        <w:tc>
          <w:tcPr>
            <w:tcW w:type="dxa" w:w="180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5"/>
              </w:rPr>
              <w:t>DONE gate</w:t>
            </w:r>
          </w:p>
        </w:tc>
        <w:tc>
          <w:tcPr>
            <w:tcW w:type="dxa" w:w="550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5"/>
              </w:rPr>
              <w:t>Объективное условие</w:t>
            </w:r>
          </w:p>
        </w:tc>
        <w:tc>
          <w:tcPr>
            <w:tcW w:type="dxa" w:w="206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5"/>
              </w:rPr>
              <w:t>Связь</w:t>
            </w:r>
          </w:p>
        </w:tc>
      </w:tr>
      <w:tr>
        <w:tc>
          <w:tcPr>
            <w:tcW w:type="dxa" w:w="1800"/>
          </w:tcPr>
          <w:p>
            <w:pPr>
              <w:spacing w:after="0" w:line="240" w:lineRule="auto"/>
            </w:pPr>
            <w:r>
              <w:rPr>
                <w:rFonts w:ascii="Calibri" w:hAnsi="Calibri" w:eastAsia="Calibri"/>
                <w:b/>
                <w:i w:val="0"/>
                <w:color w:val="1C2833"/>
                <w:sz w:val="15"/>
              </w:rPr>
              <w:t>Fixture</w:t>
            </w:r>
          </w:p>
        </w:tc>
        <w:tc>
          <w:tcPr>
            <w:tcW w:type="dxa" w:w="5500"/>
          </w:tcPr>
          <w:p>
            <w:pPr>
              <w:spacing w:after="0" w:line="240" w:lineRule="auto"/>
            </w:pPr>
            <w:r>
              <w:rPr>
                <w:rFonts w:ascii="Calibri" w:hAnsi="Calibri" w:eastAsia="Calibri"/>
                <w:b w:val="0"/>
                <w:i w:val="0"/>
                <w:color w:val="1C2833"/>
                <w:sz w:val="15"/>
              </w:rPr>
              <w:t>PC-001 exact: 2 pages, 6 rows, Jan–Jun, each 10 000, total 60 000, 1 sender, KNP010, PROCESSED, exact dates/pages.</w:t>
            </w:r>
          </w:p>
        </w:tc>
        <w:tc>
          <w:tcPr>
            <w:tcW w:type="dxa" w:w="2060"/>
          </w:tcPr>
          <w:p>
            <w:pPr>
              <w:spacing w:after="0" w:line="240" w:lineRule="auto"/>
            </w:pPr>
            <w:r>
              <w:rPr>
                <w:rFonts w:ascii="Calibri" w:hAnsi="Calibri" w:eastAsia="Calibri"/>
                <w:b w:val="0"/>
                <w:i w:val="0"/>
                <w:color w:val="1C2833"/>
                <w:sz w:val="15"/>
              </w:rPr>
              <w:t>AT-PC-001A…H</w:t>
            </w:r>
          </w:p>
        </w:tc>
      </w:tr>
      <w:tr>
        <w:tc>
          <w:tcPr>
            <w:tcW w:type="dxa" w:w="1800"/>
            <w:shd w:fill="FAFBFC" w:val="clear"/>
          </w:tcPr>
          <w:p>
            <w:pPr>
              <w:spacing w:after="0" w:line="240" w:lineRule="auto"/>
            </w:pPr>
            <w:r>
              <w:rPr>
                <w:rFonts w:ascii="Calibri" w:hAnsi="Calibri" w:eastAsia="Calibri"/>
                <w:b/>
                <w:i w:val="0"/>
                <w:color w:val="1C2833"/>
                <w:sz w:val="15"/>
              </w:rPr>
              <w:t>Coverage</w:t>
            </w:r>
          </w:p>
        </w:tc>
        <w:tc>
          <w:tcPr>
            <w:tcW w:type="dxa" w:w="5500"/>
            <w:shd w:fill="FAFBFC" w:val="clear"/>
          </w:tcPr>
          <w:p>
            <w:pPr>
              <w:spacing w:after="0" w:line="240" w:lineRule="auto"/>
            </w:pPr>
            <w:r>
              <w:rPr>
                <w:rFonts w:ascii="Calibri" w:hAnsi="Calibri" w:eastAsia="Calibri"/>
                <w:b w:val="0"/>
                <w:i w:val="0"/>
                <w:color w:val="1C2833"/>
                <w:sz w:val="15"/>
              </w:rPr>
              <w:t>Query period stored separately; missing month remains UNKNOWN unless COVERED.</w:t>
            </w:r>
          </w:p>
        </w:tc>
        <w:tc>
          <w:tcPr>
            <w:tcW w:type="dxa" w:w="2060"/>
            <w:shd w:fill="FAFBFC" w:val="clear"/>
          </w:tcPr>
          <w:p>
            <w:pPr>
              <w:spacing w:after="0" w:line="240" w:lineRule="auto"/>
            </w:pPr>
            <w:r>
              <w:rPr>
                <w:rFonts w:ascii="Calibri" w:hAnsi="Calibri" w:eastAsia="Calibri"/>
                <w:b w:val="0"/>
                <w:i w:val="0"/>
                <w:color w:val="1C2833"/>
                <w:sz w:val="15"/>
              </w:rPr>
              <w:t>AT-PC-003/004</w:t>
            </w:r>
          </w:p>
        </w:tc>
      </w:tr>
      <w:tr>
        <w:tc>
          <w:tcPr>
            <w:tcW w:type="dxa" w:w="1800"/>
          </w:tcPr>
          <w:p>
            <w:pPr>
              <w:spacing w:after="0" w:line="240" w:lineRule="auto"/>
            </w:pPr>
            <w:r>
              <w:rPr>
                <w:rFonts w:ascii="Calibri" w:hAnsi="Calibri" w:eastAsia="Calibri"/>
                <w:b/>
                <w:i w:val="0"/>
                <w:color w:val="1C2833"/>
                <w:sz w:val="15"/>
              </w:rPr>
              <w:t>Sender</w:t>
            </w:r>
          </w:p>
        </w:tc>
        <w:tc>
          <w:tcPr>
            <w:tcW w:type="dxa" w:w="5500"/>
          </w:tcPr>
          <w:p>
            <w:pPr>
              <w:spacing w:after="0" w:line="240" w:lineRule="auto"/>
            </w:pPr>
            <w:r>
              <w:rPr>
                <w:rFonts w:ascii="Calibri" w:hAnsi="Calibri" w:eastAsia="Calibri"/>
                <w:b w:val="0"/>
                <w:i w:val="0"/>
                <w:color w:val="1C2833"/>
                <w:sz w:val="15"/>
              </w:rPr>
              <w:t>ID-first; no employer inference; sender visible in UI/snapshot.</w:t>
            </w:r>
          </w:p>
        </w:tc>
        <w:tc>
          <w:tcPr>
            <w:tcW w:type="dxa" w:w="2060"/>
          </w:tcPr>
          <w:p>
            <w:pPr>
              <w:spacing w:after="0" w:line="240" w:lineRule="auto"/>
            </w:pPr>
            <w:r>
              <w:rPr>
                <w:rFonts w:ascii="Calibri" w:hAnsi="Calibri" w:eastAsia="Calibri"/>
                <w:b w:val="0"/>
                <w:i w:val="0"/>
                <w:color w:val="1C2833"/>
                <w:sz w:val="15"/>
              </w:rPr>
              <w:t>AT-PC-001F/005/019</w:t>
            </w:r>
          </w:p>
        </w:tc>
      </w:tr>
      <w:tr>
        <w:tc>
          <w:tcPr>
            <w:tcW w:type="dxa" w:w="1800"/>
            <w:shd w:fill="FAFBFC" w:val="clear"/>
          </w:tcPr>
          <w:p>
            <w:pPr>
              <w:spacing w:after="0" w:line="240" w:lineRule="auto"/>
            </w:pPr>
            <w:r>
              <w:rPr>
                <w:rFonts w:ascii="Calibri" w:hAnsi="Calibri" w:eastAsia="Calibri"/>
                <w:b/>
                <w:i w:val="0"/>
                <w:color w:val="1C2833"/>
                <w:sz w:val="15"/>
              </w:rPr>
              <w:t>Income boundary</w:t>
            </w:r>
          </w:p>
        </w:tc>
        <w:tc>
          <w:tcPr>
            <w:tcW w:type="dxa" w:w="5500"/>
            <w:shd w:fill="FAFBFC" w:val="clear"/>
          </w:tcPr>
          <w:p>
            <w:pPr>
              <w:spacing w:after="0" w:line="240" w:lineRule="auto"/>
            </w:pPr>
            <w:r>
              <w:rPr>
                <w:rFonts w:ascii="Calibri" w:hAnsi="Calibri" w:eastAsia="Calibri"/>
                <w:b w:val="0"/>
                <w:i w:val="0"/>
                <w:color w:val="1C2833"/>
                <w:sz w:val="15"/>
              </w:rPr>
              <w:t>Fixture estimated base null/UNKNOWN_RATE_CONTEXT; no salary/bank income/KDN output.</w:t>
            </w:r>
          </w:p>
        </w:tc>
        <w:tc>
          <w:tcPr>
            <w:tcW w:type="dxa" w:w="2060"/>
            <w:shd w:fill="FAFBFC" w:val="clear"/>
          </w:tcPr>
          <w:p>
            <w:pPr>
              <w:spacing w:after="0" w:line="240" w:lineRule="auto"/>
            </w:pPr>
            <w:r>
              <w:rPr>
                <w:rFonts w:ascii="Calibri" w:hAnsi="Calibri" w:eastAsia="Calibri"/>
                <w:b w:val="0"/>
                <w:i w:val="0"/>
                <w:color w:val="1C2833"/>
                <w:sz w:val="15"/>
              </w:rPr>
              <w:t>AT-PC-006</w:t>
            </w:r>
          </w:p>
        </w:tc>
      </w:tr>
      <w:tr>
        <w:tc>
          <w:tcPr>
            <w:tcW w:type="dxa" w:w="1800"/>
          </w:tcPr>
          <w:p>
            <w:pPr>
              <w:spacing w:after="0" w:line="240" w:lineRule="auto"/>
            </w:pPr>
            <w:r>
              <w:rPr>
                <w:rFonts w:ascii="Calibri" w:hAnsi="Calibri" w:eastAsia="Calibri"/>
                <w:b/>
                <w:i w:val="0"/>
                <w:color w:val="1C2833"/>
                <w:sz w:val="15"/>
              </w:rPr>
              <w:t>KNP/status</w:t>
            </w:r>
          </w:p>
        </w:tc>
        <w:tc>
          <w:tcPr>
            <w:tcW w:type="dxa" w:w="5500"/>
          </w:tcPr>
          <w:p>
            <w:pPr>
              <w:spacing w:after="0" w:line="240" w:lineRule="auto"/>
            </w:pPr>
            <w:r>
              <w:rPr>
                <w:rFonts w:ascii="Calibri" w:hAnsi="Calibri" w:eastAsia="Calibri"/>
                <w:b w:val="0"/>
                <w:i w:val="0"/>
                <w:color w:val="1C2833"/>
                <w:sz w:val="15"/>
              </w:rPr>
              <w:t>Unknown safe; penalty excluded; zero/blank/UNKNOWN distinct.</w:t>
            </w:r>
          </w:p>
        </w:tc>
        <w:tc>
          <w:tcPr>
            <w:tcW w:type="dxa" w:w="2060"/>
          </w:tcPr>
          <w:p>
            <w:pPr>
              <w:spacing w:after="0" w:line="240" w:lineRule="auto"/>
            </w:pPr>
            <w:r>
              <w:rPr>
                <w:rFonts w:ascii="Calibri" w:hAnsi="Calibri" w:eastAsia="Calibri"/>
                <w:b w:val="0"/>
                <w:i w:val="0"/>
                <w:color w:val="1C2833"/>
                <w:sz w:val="15"/>
              </w:rPr>
              <w:t>AT-PC-007…009</w:t>
            </w:r>
          </w:p>
        </w:tc>
      </w:tr>
      <w:tr>
        <w:tc>
          <w:tcPr>
            <w:tcW w:type="dxa" w:w="1800"/>
            <w:shd w:fill="FAFBFC" w:val="clear"/>
          </w:tcPr>
          <w:p>
            <w:pPr>
              <w:spacing w:after="0" w:line="240" w:lineRule="auto"/>
            </w:pPr>
            <w:r>
              <w:rPr>
                <w:rFonts w:ascii="Calibri" w:hAnsi="Calibri" w:eastAsia="Calibri"/>
                <w:b/>
                <w:i w:val="0"/>
                <w:color w:val="1C2833"/>
                <w:sz w:val="15"/>
              </w:rPr>
              <w:t>Evidence/review</w:t>
            </w:r>
          </w:p>
        </w:tc>
        <w:tc>
          <w:tcPr>
            <w:tcW w:type="dxa" w:w="5500"/>
            <w:shd w:fill="FAFBFC" w:val="clear"/>
          </w:tcPr>
          <w:p>
            <w:pPr>
              <w:spacing w:after="0" w:line="240" w:lineRule="auto"/>
            </w:pPr>
            <w:r>
              <w:rPr>
                <w:rFonts w:ascii="Calibri" w:hAnsi="Calibri" w:eastAsia="Calibri"/>
                <w:b w:val="0"/>
                <w:i w:val="0"/>
                <w:color w:val="1C2833"/>
                <w:sz w:val="15"/>
              </w:rPr>
              <w:t>Every critical field opens source/page/crop; correction audited and recalculates.</w:t>
            </w:r>
          </w:p>
        </w:tc>
        <w:tc>
          <w:tcPr>
            <w:tcW w:type="dxa" w:w="2060"/>
            <w:shd w:fill="FAFBFC" w:val="clear"/>
          </w:tcPr>
          <w:p>
            <w:pPr>
              <w:spacing w:after="0" w:line="240" w:lineRule="auto"/>
            </w:pPr>
            <w:r>
              <w:rPr>
                <w:rFonts w:ascii="Calibri" w:hAnsi="Calibri" w:eastAsia="Calibri"/>
                <w:b w:val="0"/>
                <w:i w:val="0"/>
                <w:color w:val="1C2833"/>
                <w:sz w:val="15"/>
              </w:rPr>
              <w:t>AT-PC-013/020</w:t>
            </w:r>
          </w:p>
        </w:tc>
      </w:tr>
      <w:tr>
        <w:tc>
          <w:tcPr>
            <w:tcW w:type="dxa" w:w="1800"/>
          </w:tcPr>
          <w:p>
            <w:pPr>
              <w:spacing w:after="0" w:line="240" w:lineRule="auto"/>
            </w:pPr>
            <w:r>
              <w:rPr>
                <w:rFonts w:ascii="Calibri" w:hAnsi="Calibri" w:eastAsia="Calibri"/>
                <w:b/>
                <w:i w:val="0"/>
                <w:color w:val="1C2833"/>
                <w:sz w:val="15"/>
              </w:rPr>
              <w:t>Quality/authenticity</w:t>
            </w:r>
          </w:p>
        </w:tc>
        <w:tc>
          <w:tcPr>
            <w:tcW w:type="dxa" w:w="5500"/>
          </w:tcPr>
          <w:p>
            <w:pPr>
              <w:spacing w:after="0" w:line="240" w:lineRule="auto"/>
            </w:pPr>
            <w:r>
              <w:rPr>
                <w:rFonts w:ascii="Calibri" w:hAnsi="Calibri" w:eastAsia="Calibri"/>
                <w:b w:val="0"/>
                <w:i w:val="0"/>
                <w:color w:val="1C2833"/>
                <w:sz w:val="15"/>
              </w:rPr>
              <w:t>Independent statuses; barcode unverified not confirmed; errors actionable.</w:t>
            </w:r>
          </w:p>
        </w:tc>
        <w:tc>
          <w:tcPr>
            <w:tcW w:type="dxa" w:w="2060"/>
          </w:tcPr>
          <w:p>
            <w:pPr>
              <w:spacing w:after="0" w:line="240" w:lineRule="auto"/>
            </w:pPr>
            <w:r>
              <w:rPr>
                <w:rFonts w:ascii="Calibri" w:hAnsi="Calibri" w:eastAsia="Calibri"/>
                <w:b w:val="0"/>
                <w:i w:val="0"/>
                <w:color w:val="1C2833"/>
                <w:sz w:val="15"/>
              </w:rPr>
              <w:t>AT-PC-010…012/016…018/021</w:t>
            </w:r>
          </w:p>
        </w:tc>
      </w:tr>
      <w:tr>
        <w:tc>
          <w:tcPr>
            <w:tcW w:type="dxa" w:w="1800"/>
            <w:shd w:fill="FAFBFC" w:val="clear"/>
          </w:tcPr>
          <w:p>
            <w:pPr>
              <w:spacing w:after="0" w:line="240" w:lineRule="auto"/>
            </w:pPr>
            <w:r>
              <w:rPr>
                <w:rFonts w:ascii="Calibri" w:hAnsi="Calibri" w:eastAsia="Calibri"/>
                <w:b/>
                <w:i w:val="0"/>
                <w:color w:val="1C2833"/>
                <w:sz w:val="15"/>
              </w:rPr>
              <w:t>Rows/UX</w:t>
            </w:r>
          </w:p>
        </w:tc>
        <w:tc>
          <w:tcPr>
            <w:tcW w:type="dxa" w:w="5500"/>
            <w:shd w:fill="FAFBFC" w:val="clear"/>
          </w:tcPr>
          <w:p>
            <w:pPr>
              <w:spacing w:after="0" w:line="240" w:lineRule="auto"/>
            </w:pPr>
            <w:r>
              <w:rPr>
                <w:rFonts w:ascii="Calibri" w:hAnsi="Calibri" w:eastAsia="Calibri"/>
                <w:b w:val="0"/>
                <w:i w:val="0"/>
                <w:color w:val="1C2833"/>
                <w:sz w:val="15"/>
              </w:rPr>
              <w:t>Broker sees exact rows, dates, amounts, sender/type/status without internal codes.</w:t>
            </w:r>
          </w:p>
        </w:tc>
        <w:tc>
          <w:tcPr>
            <w:tcW w:type="dxa" w:w="2060"/>
            <w:shd w:fill="FAFBFC" w:val="clear"/>
          </w:tcPr>
          <w:p>
            <w:pPr>
              <w:spacing w:after="0" w:line="240" w:lineRule="auto"/>
            </w:pPr>
            <w:r>
              <w:rPr>
                <w:rFonts w:ascii="Calibri" w:hAnsi="Calibri" w:eastAsia="Calibri"/>
                <w:b w:val="0"/>
                <w:i w:val="0"/>
                <w:color w:val="1C2833"/>
                <w:sz w:val="15"/>
              </w:rPr>
              <w:t>AT-PC-019/021</w:t>
            </w:r>
          </w:p>
        </w:tc>
      </w:tr>
      <w:tr>
        <w:tc>
          <w:tcPr>
            <w:tcW w:type="dxa" w:w="1800"/>
          </w:tcPr>
          <w:p>
            <w:pPr>
              <w:spacing w:after="0" w:line="240" w:lineRule="auto"/>
            </w:pPr>
            <w:r>
              <w:rPr>
                <w:rFonts w:ascii="Calibri" w:hAnsi="Calibri" w:eastAsia="Calibri"/>
                <w:b/>
                <w:i w:val="0"/>
                <w:color w:val="1C2833"/>
                <w:sz w:val="15"/>
              </w:rPr>
              <w:t>Snapshot</w:t>
            </w:r>
          </w:p>
        </w:tc>
        <w:tc>
          <w:tcPr>
            <w:tcW w:type="dxa" w:w="5500"/>
          </w:tcPr>
          <w:p>
            <w:pPr>
              <w:spacing w:after="0" w:line="240" w:lineRule="auto"/>
            </w:pPr>
            <w:r>
              <w:rPr>
                <w:rFonts w:ascii="Calibri" w:hAnsi="Calibri" w:eastAsia="Calibri"/>
                <w:b w:val="0"/>
                <w:i w:val="0"/>
                <w:color w:val="1C2833"/>
                <w:sz w:val="15"/>
              </w:rPr>
              <w:t>Immutable/versioned/replayable; correction creates new version; no prohibited fields.</w:t>
            </w:r>
          </w:p>
        </w:tc>
        <w:tc>
          <w:tcPr>
            <w:tcW w:type="dxa" w:w="2060"/>
          </w:tcPr>
          <w:p>
            <w:pPr>
              <w:spacing w:after="0" w:line="240" w:lineRule="auto"/>
            </w:pPr>
            <w:r>
              <w:rPr>
                <w:rFonts w:ascii="Calibri" w:hAnsi="Calibri" w:eastAsia="Calibri"/>
                <w:b w:val="0"/>
                <w:i w:val="0"/>
                <w:color w:val="1C2833"/>
                <w:sz w:val="15"/>
              </w:rPr>
              <w:t>AT-PC-022</w:t>
            </w:r>
          </w:p>
        </w:tc>
      </w:tr>
      <w:tr>
        <w:tc>
          <w:tcPr>
            <w:tcW w:type="dxa" w:w="1800"/>
            <w:shd w:fill="FAFBFC" w:val="clear"/>
          </w:tcPr>
          <w:p>
            <w:pPr>
              <w:spacing w:after="0" w:line="240" w:lineRule="auto"/>
            </w:pPr>
            <w:r>
              <w:rPr>
                <w:rFonts w:ascii="Calibri" w:hAnsi="Calibri" w:eastAsia="Calibri"/>
                <w:b/>
                <w:i w:val="0"/>
                <w:color w:val="1C2833"/>
                <w:sz w:val="15"/>
              </w:rPr>
              <w:t>Suite</w:t>
            </w:r>
          </w:p>
        </w:tc>
        <w:tc>
          <w:tcPr>
            <w:tcW w:type="dxa" w:w="5500"/>
            <w:shd w:fill="FAFBFC" w:val="clear"/>
          </w:tcPr>
          <w:p>
            <w:pPr>
              <w:spacing w:after="0" w:line="240" w:lineRule="auto"/>
            </w:pPr>
            <w:r>
              <w:rPr>
                <w:rFonts w:ascii="Calibri" w:hAnsi="Calibri" w:eastAsia="Calibri"/>
                <w:b w:val="0"/>
                <w:i w:val="0"/>
                <w:color w:val="1C2833"/>
                <w:sz w:val="15"/>
              </w:rPr>
              <w:t>PC-001…PC-040 and PCR-001…PCR-015 PASS; open governance gates preserve UNKNOWN/manual fallback.</w:t>
            </w:r>
          </w:p>
        </w:tc>
        <w:tc>
          <w:tcPr>
            <w:tcW w:type="dxa" w:w="2060"/>
            <w:shd w:fill="FAFBFC" w:val="clear"/>
          </w:tcPr>
          <w:p>
            <w:pPr>
              <w:spacing w:after="0" w:line="240" w:lineRule="auto"/>
            </w:pPr>
            <w:r>
              <w:rPr>
                <w:rFonts w:ascii="Calibri" w:hAnsi="Calibri" w:eastAsia="Calibri"/>
                <w:b w:val="0"/>
                <w:i w:val="0"/>
                <w:color w:val="1C2833"/>
                <w:sz w:val="15"/>
              </w:rPr>
              <w:t>AT-PC-SUITE-01</w:t>
            </w:r>
          </w:p>
        </w:tc>
      </w:tr>
    </w:tbl>
    <w:p>
      <w:pPr>
        <w:keepNext w:val="0"/>
        <w:widowControl/>
        <w:spacing w:before="0" w:after="40" w:line="288" w:lineRule="auto"/>
        <w:jc w:val="left"/>
      </w:pPr>
    </w:p>
    <w:tbl>
      <w:tblPr>
        <w:tblW w:type="dxa" w:w="9360"/>
        <w:jc w:val="left"/>
        <w:tblLayout w:type="fixed"/>
        <w:tblLook w:firstColumn="1" w:firstRow="1" w:lastColumn="0" w:lastRow="0" w:noHBand="0" w:noVBand="1" w:val="04A0"/>
        <w:tblInd w:w="120" w:type="dxa"/>
        <w:tblBorders>
          <w:top w:val="single" w:sz="0" w:space="0" w:color="FCECEC"/>
          <w:left w:val="single" w:sz="0" w:space="0" w:color="FCECEC"/>
          <w:bottom w:val="single" w:sz="0" w:space="0" w:color="FCECEC"/>
          <w:right w:val="single" w:sz="0" w:space="0" w:color="FCECEC"/>
          <w:insideH w:val="single" w:sz="0" w:space="0" w:color="FCECEC"/>
          <w:insideV w:val="single" w:sz="0" w:space="0" w:color="FCECEC"/>
        </w:tblBorders>
      </w:tblPr>
      <w:tblGrid>
        <w:gridCol w:w="9360"/>
      </w:tblGrid>
      <w:tr>
        <w:tc>
          <w:tcPr>
            <w:tcW w:type="dxa" w:w="9360"/>
            <w:tcMar>
              <w:top w:w="70" w:type="dxa"/>
              <w:bottom w:w="70" w:type="dxa"/>
              <w:start w:w="105" w:type="dxa"/>
              <w:end w:w="105" w:type="dxa"/>
            </w:tcMar>
            <w:vAlign w:val="center"/>
            <w:shd w:fill="FCECEC" w:val="clear"/>
          </w:tcPr>
          <w:p>
            <w:pPr>
              <w:spacing w:after="0" w:line="278" w:lineRule="auto"/>
            </w:pPr>
            <w:r>
              <w:rPr>
                <w:rFonts w:ascii="Calibri" w:hAnsi="Calibri" w:eastAsia="Calibri"/>
                <w:b/>
                <w:i w:val="0"/>
                <w:color w:val="8B1E1E"/>
                <w:sz w:val="18"/>
              </w:rPr>
              <w:t xml:space="preserve">МОДУЛЬ НЕ DONE  </w:t>
            </w:r>
            <w:r>
              <w:rPr>
                <w:rFonts w:ascii="Calibri" w:hAnsi="Calibri" w:eastAsia="Calibri"/>
                <w:b w:val="0"/>
                <w:i w:val="0"/>
                <w:color w:val="1C2833"/>
                <w:sz w:val="18"/>
              </w:rPr>
              <w:t>Если fixture расходится; 6 строк/60 000 ₸ не получены; sender стал employer; взнос стал зарплатой; missing/UNKNOWN month стал 0; unknown KNP интерпретирован; critical evidence недоступно; correction не аудируется; internal code показан брокеру; blocking task не закрыта; snapshot невоспроизводим.</w:t>
            </w:r>
          </w:p>
        </w:tc>
      </w:tr>
    </w:tbl>
    <w:p>
      <w:pPr>
        <w:keepNext w:val="0"/>
        <w:widowControl/>
        <w:spacing w:before="0" w:after="40" w:line="288" w:lineRule="auto"/>
        <w:jc w:val="left"/>
      </w:pPr>
    </w:p>
    <w:p>
      <w:pPr>
        <w:sectPr>
          <w:headerReference w:type="default" r:id="rId13"/>
          <w:footerReference w:type="default" r:id="rId14"/>
          <w:pgSz w:w="12240" w:h="15840"/>
          <w:pgMar w:top="1440" w:right="1440" w:bottom="1440" w:left="1440" w:header="648" w:footer="648" w:gutter="0"/>
          <w:cols w:space="720"/>
          <w:docGrid w:linePitch="360"/>
        </w:sectPr>
      </w:pPr>
    </w:p>
    <w:p>
      <w:pPr>
        <w:keepNext/>
        <w:widowControl/>
        <w:spacing w:before="0" w:after="60" w:line="288" w:lineRule="auto"/>
        <w:jc w:val="left"/>
      </w:pPr>
      <w:r>
        <w:rPr>
          <w:rFonts w:ascii="Calibri" w:hAnsi="Calibri" w:eastAsia="Calibri"/>
          <w:b/>
          <w:i w:val="0"/>
          <w:color w:val="2E74B5"/>
          <w:sz w:val="17"/>
        </w:rPr>
        <w:t>EXECUTION MATRIX</w:t>
      </w:r>
    </w:p>
    <w:p>
      <w:pPr>
        <w:pStyle w:val="Heading1"/>
        <w:keepNext/>
        <w:widowControl/>
      </w:pPr>
      <w:r>
        <w:rPr>
          <w:rFonts w:ascii="Calibri" w:hAnsi="Calibri" w:eastAsia="Calibri"/>
          <w:b/>
          <w:i w:val="0"/>
          <w:color w:val="2E74B5"/>
          <w:sz w:val="32"/>
        </w:rPr>
        <w:t>24. Конкретный список работ Даулету</w:t>
      </w:r>
    </w:p>
    <w:tbl>
      <w:tblPr>
        <w:tblStyle w:val="TableGrid"/>
        <w:tblW w:type="dxa" w:w="14280"/>
        <w:jc w:val="left"/>
        <w:tblLayout w:type="fixed"/>
        <w:tblLook w:firstColumn="1" w:firstRow="1" w:lastColumn="0" w:lastRow="0" w:noHBand="0" w:noVBand="1" w:val="04A0"/>
        <w:tblInd w:w="120" w:type="dxa"/>
        <w:tblBorders>
          <w:top w:val="single" w:sz="5" w:space="0" w:color="CBD3DA"/>
          <w:left w:val="single" w:sz="5" w:space="0" w:color="CBD3DA"/>
          <w:bottom w:val="single" w:sz="5" w:space="0" w:color="CBD3DA"/>
          <w:right w:val="single" w:sz="5" w:space="0" w:color="CBD3DA"/>
          <w:insideH w:val="single" w:sz="5" w:space="0" w:color="CBD3DA"/>
          <w:insideV w:val="single" w:sz="5" w:space="0" w:color="CBD3DA"/>
        </w:tblBorders>
      </w:tblPr>
      <w:tblGrid>
        <w:gridCol w:w="350"/>
        <w:gridCol w:w="1700"/>
        <w:gridCol w:w="2050"/>
        <w:gridCol w:w="1650"/>
        <w:gridCol w:w="1700"/>
        <w:gridCol w:w="1500"/>
        <w:gridCol w:w="650"/>
        <w:gridCol w:w="1500"/>
        <w:gridCol w:w="1450"/>
        <w:gridCol w:w="1730"/>
      </w:tblGrid>
      <w:tr>
        <w:trPr>
          <w:tblHeader w:val="true"/>
        </w:trPr>
        <w:tc>
          <w:tcPr>
            <w:tcW w:type="dxa" w:w="35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1"/>
              </w:rPr>
              <w:t>№</w:t>
            </w:r>
          </w:p>
        </w:tc>
        <w:tc>
          <w:tcPr>
            <w:tcW w:type="dxa" w:w="170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1"/>
              </w:rPr>
              <w:t>Задача</w:t>
            </w:r>
          </w:p>
        </w:tc>
        <w:tc>
          <w:tcPr>
            <w:tcW w:type="dxa" w:w="205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1"/>
              </w:rPr>
              <w:t>Backend</w:t>
            </w:r>
          </w:p>
        </w:tc>
        <w:tc>
          <w:tcPr>
            <w:tcW w:type="dxa" w:w="165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1"/>
              </w:rPr>
              <w:t>Frontend</w:t>
            </w:r>
          </w:p>
        </w:tc>
        <w:tc>
          <w:tcPr>
            <w:tcW w:type="dxa" w:w="170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1"/>
              </w:rPr>
              <w:t>Data/Parser</w:t>
            </w:r>
          </w:p>
        </w:tc>
        <w:tc>
          <w:tcPr>
            <w:tcW w:type="dxa" w:w="150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1"/>
              </w:rPr>
              <w:t>QA</w:t>
            </w:r>
          </w:p>
        </w:tc>
        <w:tc>
          <w:tcPr>
            <w:tcW w:type="dxa" w:w="65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1"/>
              </w:rPr>
              <w:t>Priority</w:t>
            </w:r>
          </w:p>
        </w:tc>
        <w:tc>
          <w:tcPr>
            <w:tcW w:type="dxa" w:w="150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1"/>
              </w:rPr>
              <w:t>Source</w:t>
            </w:r>
          </w:p>
        </w:tc>
        <w:tc>
          <w:tcPr>
            <w:tcW w:type="dxa" w:w="145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1"/>
              </w:rPr>
              <w:t>Acceptance Test</w:t>
            </w:r>
          </w:p>
        </w:tc>
        <w:tc>
          <w:tcPr>
            <w:tcW w:type="dxa" w:w="173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1"/>
              </w:rPr>
              <w:t>Definition of Done</w:t>
            </w:r>
          </w:p>
        </w:tc>
      </w:tr>
      <w:tr>
        <w:tc>
          <w:tcPr>
            <w:tcW w:type="dxa" w:w="350"/>
          </w:tcPr>
          <w:p>
            <w:pPr>
              <w:spacing w:after="0" w:line="240" w:lineRule="auto"/>
            </w:pPr>
            <w:r>
              <w:rPr>
                <w:rFonts w:ascii="Calibri" w:hAnsi="Calibri" w:eastAsia="Calibri"/>
                <w:b/>
                <w:i w:val="0"/>
                <w:color w:val="1C2833"/>
                <w:sz w:val="11"/>
              </w:rPr>
              <w:t>1</w:t>
            </w:r>
          </w:p>
        </w:tc>
        <w:tc>
          <w:tcPr>
            <w:tcW w:type="dxa" w:w="1700"/>
          </w:tcPr>
          <w:p>
            <w:pPr>
              <w:spacing w:after="0" w:line="240" w:lineRule="auto"/>
            </w:pPr>
            <w:r>
              <w:rPr>
                <w:rFonts w:ascii="Calibri" w:hAnsi="Calibri" w:eastAsia="Calibri"/>
                <w:b w:val="0"/>
                <w:i w:val="0"/>
                <w:color w:val="1C2833"/>
                <w:sz w:val="11"/>
              </w:rPr>
              <w:t>Зафиксировать manual upload, consent и immutable original</w:t>
            </w:r>
          </w:p>
        </w:tc>
        <w:tc>
          <w:tcPr>
            <w:tcW w:type="dxa" w:w="2050"/>
          </w:tcPr>
          <w:p>
            <w:pPr>
              <w:spacing w:after="0" w:line="240" w:lineRule="auto"/>
            </w:pPr>
            <w:r>
              <w:rPr>
                <w:rFonts w:ascii="Calibri" w:hAnsi="Calibri" w:eastAsia="Calibri"/>
                <w:b w:val="0"/>
                <w:i w:val="0"/>
                <w:color w:val="1C2833"/>
                <w:sz w:val="11"/>
              </w:rPr>
              <w:t>Case/participant/consent gate; hash/version/quarantine/idempotency</w:t>
            </w:r>
          </w:p>
        </w:tc>
        <w:tc>
          <w:tcPr>
            <w:tcW w:type="dxa" w:w="1650"/>
          </w:tcPr>
          <w:p>
            <w:pPr>
              <w:spacing w:after="0" w:line="240" w:lineRule="auto"/>
            </w:pPr>
            <w:r>
              <w:rPr>
                <w:rFonts w:ascii="Calibri" w:hAnsi="Calibri" w:eastAsia="Calibri"/>
                <w:b w:val="0"/>
                <w:i w:val="0"/>
                <w:color w:val="1C2833"/>
                <w:sz w:val="11"/>
              </w:rPr>
              <w:t>Upload progress; open/replace</w:t>
            </w:r>
          </w:p>
        </w:tc>
        <w:tc>
          <w:tcPr>
            <w:tcW w:type="dxa" w:w="1700"/>
          </w:tcPr>
          <w:p>
            <w:pPr>
              <w:spacing w:after="0" w:line="240" w:lineRule="auto"/>
            </w:pPr>
            <w:r>
              <w:rPr>
                <w:rFonts w:ascii="Calibri" w:hAnsi="Calibri" w:eastAsia="Calibri"/>
                <w:b w:val="0"/>
                <w:i w:val="0"/>
                <w:color w:val="1C2833"/>
                <w:sz w:val="11"/>
              </w:rPr>
              <w:t>Template classify; no API</w:t>
            </w:r>
          </w:p>
        </w:tc>
        <w:tc>
          <w:tcPr>
            <w:tcW w:type="dxa" w:w="1500"/>
          </w:tcPr>
          <w:p>
            <w:pPr>
              <w:spacing w:after="0" w:line="240" w:lineRule="auto"/>
            </w:pPr>
            <w:r>
              <w:rPr>
                <w:rFonts w:ascii="Calibri" w:hAnsi="Calibri" w:eastAsia="Calibri"/>
                <w:b w:val="0"/>
                <w:i w:val="0"/>
                <w:color w:val="1C2833"/>
                <w:sz w:val="11"/>
              </w:rPr>
              <w:t>Consent/cross-tenant/corrupt/duplicate</w:t>
            </w:r>
          </w:p>
        </w:tc>
        <w:tc>
          <w:tcPr>
            <w:tcW w:type="dxa" w:w="650"/>
          </w:tcPr>
          <w:p>
            <w:pPr>
              <w:spacing w:after="0" w:line="240" w:lineRule="auto"/>
            </w:pPr>
            <w:r>
              <w:rPr>
                <w:rFonts w:ascii="Calibri" w:hAnsi="Calibri" w:eastAsia="Calibri"/>
                <w:b w:val="0"/>
                <w:i w:val="0"/>
                <w:color w:val="1C2833"/>
                <w:sz w:val="11"/>
              </w:rPr>
              <w:t>P0</w:t>
            </w:r>
          </w:p>
        </w:tc>
        <w:tc>
          <w:tcPr>
            <w:tcW w:type="dxa" w:w="1500"/>
          </w:tcPr>
          <w:p>
            <w:pPr>
              <w:spacing w:after="0" w:line="240" w:lineRule="auto"/>
            </w:pPr>
            <w:r>
              <w:rPr>
                <w:rFonts w:ascii="Calibri" w:hAnsi="Calibri" w:eastAsia="Calibri"/>
                <w:b w:val="0"/>
                <w:i w:val="0"/>
                <w:color w:val="1C2833"/>
                <w:sz w:val="11"/>
              </w:rPr>
              <w:t>MASTER §11; Spec §1/§3</w:t>
            </w:r>
          </w:p>
        </w:tc>
        <w:tc>
          <w:tcPr>
            <w:tcW w:type="dxa" w:w="1450"/>
          </w:tcPr>
          <w:p>
            <w:pPr>
              <w:spacing w:after="0" w:line="240" w:lineRule="auto"/>
            </w:pPr>
            <w:r>
              <w:rPr>
                <w:rFonts w:ascii="Calibri" w:hAnsi="Calibri" w:eastAsia="Calibri"/>
                <w:b w:val="0"/>
                <w:i w:val="0"/>
                <w:color w:val="1C2833"/>
                <w:sz w:val="11"/>
              </w:rPr>
              <w:t>AT-PC-002/010…012</w:t>
            </w:r>
          </w:p>
        </w:tc>
        <w:tc>
          <w:tcPr>
            <w:tcW w:type="dxa" w:w="1730"/>
          </w:tcPr>
          <w:p>
            <w:pPr>
              <w:spacing w:after="0" w:line="240" w:lineRule="auto"/>
            </w:pPr>
            <w:r>
              <w:rPr>
                <w:rFonts w:ascii="Calibri" w:hAnsi="Calibri" w:eastAsia="Calibri"/>
                <w:b w:val="0"/>
                <w:i w:val="0"/>
                <w:color w:val="1C2833"/>
                <w:sz w:val="11"/>
              </w:rPr>
              <w:t>Manual PDF flow passes; original/hash/version immutable; no eGov login/API.</w:t>
            </w:r>
          </w:p>
        </w:tc>
      </w:tr>
      <w:tr>
        <w:tc>
          <w:tcPr>
            <w:tcW w:type="dxa" w:w="350"/>
            <w:shd w:fill="FAFBFC" w:val="clear"/>
          </w:tcPr>
          <w:p>
            <w:pPr>
              <w:spacing w:after="0" w:line="240" w:lineRule="auto"/>
            </w:pPr>
            <w:r>
              <w:rPr>
                <w:rFonts w:ascii="Calibri" w:hAnsi="Calibri" w:eastAsia="Calibri"/>
                <w:b/>
                <w:i w:val="0"/>
                <w:color w:val="1C2833"/>
                <w:sz w:val="11"/>
              </w:rPr>
              <w:t>2</w:t>
            </w:r>
          </w:p>
        </w:tc>
        <w:tc>
          <w:tcPr>
            <w:tcW w:type="dxa" w:w="1700"/>
            <w:shd w:fill="FAFBFC" w:val="clear"/>
          </w:tcPr>
          <w:p>
            <w:pPr>
              <w:spacing w:after="0" w:line="240" w:lineRule="auto"/>
            </w:pPr>
            <w:r>
              <w:rPr>
                <w:rFonts w:ascii="Calibri" w:hAnsi="Calibri" w:eastAsia="Calibri"/>
                <w:b w:val="0"/>
                <w:i w:val="0"/>
                <w:color w:val="1C2833"/>
                <w:sz w:val="11"/>
              </w:rPr>
              <w:t>Разделить независимые статусы документа</w:t>
            </w:r>
          </w:p>
        </w:tc>
        <w:tc>
          <w:tcPr>
            <w:tcW w:type="dxa" w:w="2050"/>
            <w:shd w:fill="FAFBFC" w:val="clear"/>
          </w:tcPr>
          <w:p>
            <w:pPr>
              <w:spacing w:after="0" w:line="240" w:lineRule="auto"/>
            </w:pPr>
            <w:r>
              <w:rPr>
                <w:rFonts w:ascii="Calibri" w:hAnsi="Calibri" w:eastAsia="Calibri"/>
                <w:b w:val="0"/>
                <w:i w:val="0"/>
                <w:color w:val="1C2833"/>
                <w:sz w:val="11"/>
              </w:rPr>
              <w:t>Separate integrity/subject/pages/authenticity/extraction/reconciliation/review/freshness</w:t>
            </w:r>
          </w:p>
        </w:tc>
        <w:tc>
          <w:tcPr>
            <w:tcW w:type="dxa" w:w="1650"/>
            <w:shd w:fill="FAFBFC" w:val="clear"/>
          </w:tcPr>
          <w:p>
            <w:pPr>
              <w:spacing w:after="0" w:line="240" w:lineRule="auto"/>
            </w:pPr>
            <w:r>
              <w:rPr>
                <w:rFonts w:ascii="Calibri" w:hAnsi="Calibri" w:eastAsia="Calibri"/>
                <w:b w:val="0"/>
                <w:i w:val="0"/>
                <w:color w:val="1C2833"/>
                <w:sz w:val="11"/>
              </w:rPr>
              <w:t>Russian badges + details</w:t>
            </w:r>
          </w:p>
        </w:tc>
        <w:tc>
          <w:tcPr>
            <w:tcW w:type="dxa" w:w="1700"/>
            <w:shd w:fill="FAFBFC" w:val="clear"/>
          </w:tcPr>
          <w:p>
            <w:pPr>
              <w:spacing w:after="0" w:line="240" w:lineRule="auto"/>
            </w:pPr>
            <w:r>
              <w:rPr>
                <w:rFonts w:ascii="Calibri" w:hAnsi="Calibri" w:eastAsia="Calibri"/>
                <w:b w:val="0"/>
                <w:i w:val="0"/>
                <w:color w:val="1C2833"/>
                <w:sz w:val="11"/>
              </w:rPr>
              <w:t>Return exact states</w:t>
            </w:r>
          </w:p>
        </w:tc>
        <w:tc>
          <w:tcPr>
            <w:tcW w:type="dxa" w:w="1500"/>
            <w:shd w:fill="FAFBFC" w:val="clear"/>
          </w:tcPr>
          <w:p>
            <w:pPr>
              <w:spacing w:after="0" w:line="240" w:lineRule="auto"/>
            </w:pPr>
            <w:r>
              <w:rPr>
                <w:rFonts w:ascii="Calibri" w:hAnsi="Calibri" w:eastAsia="Calibri"/>
                <w:b w:val="0"/>
                <w:i w:val="0"/>
                <w:color w:val="1C2833"/>
                <w:sz w:val="11"/>
              </w:rPr>
              <w:t>No one green confirmed</w:t>
            </w:r>
          </w:p>
        </w:tc>
        <w:tc>
          <w:tcPr>
            <w:tcW w:type="dxa" w:w="650"/>
            <w:shd w:fill="FAFBFC" w:val="clear"/>
          </w:tcPr>
          <w:p>
            <w:pPr>
              <w:spacing w:after="0" w:line="240" w:lineRule="auto"/>
            </w:pPr>
            <w:r>
              <w:rPr>
                <w:rFonts w:ascii="Calibri" w:hAnsi="Calibri" w:eastAsia="Calibri"/>
                <w:b w:val="0"/>
                <w:i w:val="0"/>
                <w:color w:val="1C2833"/>
                <w:sz w:val="11"/>
              </w:rPr>
              <w:t>P0</w:t>
            </w:r>
          </w:p>
        </w:tc>
        <w:tc>
          <w:tcPr>
            <w:tcW w:type="dxa" w:w="1500"/>
            <w:shd w:fill="FAFBFC" w:val="clear"/>
          </w:tcPr>
          <w:p>
            <w:pPr>
              <w:spacing w:after="0" w:line="240" w:lineRule="auto"/>
            </w:pPr>
            <w:r>
              <w:rPr>
                <w:rFonts w:ascii="Calibri" w:hAnsi="Calibri" w:eastAsia="Calibri"/>
                <w:b w:val="0"/>
                <w:i w:val="0"/>
                <w:color w:val="1C2833"/>
                <w:sz w:val="11"/>
              </w:rPr>
              <w:t>Spec §3.3/§3.4/§11</w:t>
            </w:r>
          </w:p>
        </w:tc>
        <w:tc>
          <w:tcPr>
            <w:tcW w:type="dxa" w:w="1450"/>
            <w:shd w:fill="FAFBFC" w:val="clear"/>
          </w:tcPr>
          <w:p>
            <w:pPr>
              <w:spacing w:after="0" w:line="240" w:lineRule="auto"/>
            </w:pPr>
            <w:r>
              <w:rPr>
                <w:rFonts w:ascii="Calibri" w:hAnsi="Calibri" w:eastAsia="Calibri"/>
                <w:b w:val="0"/>
                <w:i w:val="0"/>
                <w:color w:val="1C2833"/>
                <w:sz w:val="11"/>
              </w:rPr>
              <w:t>AT-PC-017/021</w:t>
            </w:r>
          </w:p>
        </w:tc>
        <w:tc>
          <w:tcPr>
            <w:tcW w:type="dxa" w:w="1730"/>
            <w:shd w:fill="FAFBFC" w:val="clear"/>
          </w:tcPr>
          <w:p>
            <w:pPr>
              <w:spacing w:after="0" w:line="240" w:lineRule="auto"/>
            </w:pPr>
            <w:r>
              <w:rPr>
                <w:rFonts w:ascii="Calibri" w:hAnsi="Calibri" w:eastAsia="Calibri"/>
                <w:b w:val="0"/>
                <w:i w:val="0"/>
                <w:color w:val="1C2833"/>
                <w:sz w:val="11"/>
              </w:rPr>
              <w:t>Each dimension visible; unverified barcode never «Подтверждено».</w:t>
            </w:r>
          </w:p>
        </w:tc>
      </w:tr>
      <w:tr>
        <w:tc>
          <w:tcPr>
            <w:tcW w:type="dxa" w:w="350"/>
          </w:tcPr>
          <w:p>
            <w:pPr>
              <w:spacing w:after="0" w:line="240" w:lineRule="auto"/>
            </w:pPr>
            <w:r>
              <w:rPr>
                <w:rFonts w:ascii="Calibri" w:hAnsi="Calibri" w:eastAsia="Calibri"/>
                <w:b/>
                <w:i w:val="0"/>
                <w:color w:val="1C2833"/>
                <w:sz w:val="11"/>
              </w:rPr>
              <w:t>3</w:t>
            </w:r>
          </w:p>
        </w:tc>
        <w:tc>
          <w:tcPr>
            <w:tcW w:type="dxa" w:w="1700"/>
          </w:tcPr>
          <w:p>
            <w:pPr>
              <w:spacing w:after="0" w:line="240" w:lineRule="auto"/>
            </w:pPr>
            <w:r>
              <w:rPr>
                <w:rFonts w:ascii="Calibri" w:hAnsi="Calibri" w:eastAsia="Calibri"/>
                <w:b w:val="0"/>
                <w:i w:val="0"/>
                <w:color w:val="1C2833"/>
                <w:sz w:val="11"/>
              </w:rPr>
              <w:t>Реализовать exact fixture parser</w:t>
            </w:r>
          </w:p>
        </w:tc>
        <w:tc>
          <w:tcPr>
            <w:tcW w:type="dxa" w:w="2050"/>
          </w:tcPr>
          <w:p>
            <w:pPr>
              <w:spacing w:after="0" w:line="240" w:lineRule="auto"/>
            </w:pPr>
            <w:r>
              <w:rPr>
                <w:rFonts w:ascii="Calibri" w:hAnsi="Calibri" w:eastAsia="Calibri"/>
                <w:b w:val="0"/>
                <w:i w:val="0"/>
                <w:color w:val="1C2833"/>
                <w:sz w:val="11"/>
              </w:rPr>
              <w:t>Store parse run and rows</w:t>
            </w:r>
          </w:p>
        </w:tc>
        <w:tc>
          <w:tcPr>
            <w:tcW w:type="dxa" w:w="1650"/>
          </w:tcPr>
          <w:p>
            <w:pPr>
              <w:spacing w:after="0" w:line="240" w:lineRule="auto"/>
            </w:pPr>
            <w:r>
              <w:rPr>
                <w:rFonts w:ascii="Calibri" w:hAnsi="Calibri" w:eastAsia="Calibri"/>
                <w:b w:val="0"/>
                <w:i w:val="0"/>
                <w:color w:val="1C2833"/>
                <w:sz w:val="11"/>
              </w:rPr>
              <w:t>Show processing progress</w:t>
            </w:r>
          </w:p>
        </w:tc>
        <w:tc>
          <w:tcPr>
            <w:tcW w:type="dxa" w:w="1700"/>
          </w:tcPr>
          <w:p>
            <w:pPr>
              <w:spacing w:after="0" w:line="240" w:lineRule="auto"/>
            </w:pPr>
            <w:r>
              <w:rPr>
                <w:rFonts w:ascii="Calibri" w:hAnsi="Calibri" w:eastAsia="Calibri"/>
                <w:b w:val="0"/>
                <w:i w:val="0"/>
                <w:color w:val="1C2833"/>
                <w:sz w:val="11"/>
              </w:rPr>
              <w:t>2/2 pages; 6 rows; rotated bilingual template</w:t>
            </w:r>
          </w:p>
        </w:tc>
        <w:tc>
          <w:tcPr>
            <w:tcW w:type="dxa" w:w="1500"/>
          </w:tcPr>
          <w:p>
            <w:pPr>
              <w:spacing w:after="0" w:line="240" w:lineRule="auto"/>
            </w:pPr>
            <w:r>
              <w:rPr>
                <w:rFonts w:ascii="Calibri" w:hAnsi="Calibri" w:eastAsia="Calibri"/>
                <w:b w:val="0"/>
                <w:i w:val="0"/>
                <w:color w:val="1C2833"/>
                <w:sz w:val="11"/>
              </w:rPr>
              <w:t>PC-001 exact</w:t>
            </w:r>
          </w:p>
        </w:tc>
        <w:tc>
          <w:tcPr>
            <w:tcW w:type="dxa" w:w="650"/>
          </w:tcPr>
          <w:p>
            <w:pPr>
              <w:spacing w:after="0" w:line="240" w:lineRule="auto"/>
            </w:pPr>
            <w:r>
              <w:rPr>
                <w:rFonts w:ascii="Calibri" w:hAnsi="Calibri" w:eastAsia="Calibri"/>
                <w:b w:val="0"/>
                <w:i w:val="0"/>
                <w:color w:val="1C2833"/>
                <w:sz w:val="11"/>
              </w:rPr>
              <w:t>P0</w:t>
            </w:r>
          </w:p>
        </w:tc>
        <w:tc>
          <w:tcPr>
            <w:tcW w:type="dxa" w:w="1500"/>
          </w:tcPr>
          <w:p>
            <w:pPr>
              <w:spacing w:after="0" w:line="240" w:lineRule="auto"/>
            </w:pPr>
            <w:r>
              <w:rPr>
                <w:rFonts w:ascii="Calibri" w:hAnsi="Calibri" w:eastAsia="Calibri"/>
                <w:b w:val="0"/>
                <w:i w:val="0"/>
                <w:color w:val="1C2833"/>
                <w:sz w:val="11"/>
              </w:rPr>
              <w:t>Spec §2/§6</w:t>
            </w:r>
          </w:p>
        </w:tc>
        <w:tc>
          <w:tcPr>
            <w:tcW w:type="dxa" w:w="1450"/>
          </w:tcPr>
          <w:p>
            <w:pPr>
              <w:spacing w:after="0" w:line="240" w:lineRule="auto"/>
            </w:pPr>
            <w:r>
              <w:rPr>
                <w:rFonts w:ascii="Calibri" w:hAnsi="Calibri" w:eastAsia="Calibri"/>
                <w:b w:val="0"/>
                <w:i w:val="0"/>
                <w:color w:val="1C2833"/>
                <w:sz w:val="11"/>
              </w:rPr>
              <w:t>AT-PC-001A…H</w:t>
            </w:r>
          </w:p>
        </w:tc>
        <w:tc>
          <w:tcPr>
            <w:tcW w:type="dxa" w:w="1730"/>
          </w:tcPr>
          <w:p>
            <w:pPr>
              <w:spacing w:after="0" w:line="240" w:lineRule="auto"/>
            </w:pPr>
            <w:r>
              <w:rPr>
                <w:rFonts w:ascii="Calibri" w:hAnsi="Calibri" w:eastAsia="Calibri"/>
                <w:b w:val="0"/>
                <w:i w:val="0"/>
                <w:color w:val="1C2833"/>
                <w:sz w:val="11"/>
              </w:rPr>
              <w:t>Every exact expected field/date/page/status matches.</w:t>
            </w:r>
          </w:p>
        </w:tc>
      </w:tr>
      <w:tr>
        <w:tc>
          <w:tcPr>
            <w:tcW w:type="dxa" w:w="350"/>
            <w:shd w:fill="FAFBFC" w:val="clear"/>
          </w:tcPr>
          <w:p>
            <w:pPr>
              <w:spacing w:after="0" w:line="240" w:lineRule="auto"/>
            </w:pPr>
            <w:r>
              <w:rPr>
                <w:rFonts w:ascii="Calibri" w:hAnsi="Calibri" w:eastAsia="Calibri"/>
                <w:b/>
                <w:i w:val="0"/>
                <w:color w:val="1C2833"/>
                <w:sz w:val="11"/>
              </w:rPr>
              <w:t>4</w:t>
            </w:r>
          </w:p>
        </w:tc>
        <w:tc>
          <w:tcPr>
            <w:tcW w:type="dxa" w:w="1700"/>
            <w:shd w:fill="FAFBFC" w:val="clear"/>
          </w:tcPr>
          <w:p>
            <w:pPr>
              <w:spacing w:after="0" w:line="240" w:lineRule="auto"/>
            </w:pPr>
            <w:r>
              <w:rPr>
                <w:rFonts w:ascii="Calibri" w:hAnsi="Calibri" w:eastAsia="Calibri"/>
                <w:b w:val="0"/>
                <w:i w:val="0"/>
                <w:color w:val="1C2833"/>
                <w:sz w:val="11"/>
              </w:rPr>
              <w:t>Сохранить canonical contribution_record</w:t>
            </w:r>
          </w:p>
        </w:tc>
        <w:tc>
          <w:tcPr>
            <w:tcW w:type="dxa" w:w="2050"/>
            <w:shd w:fill="FAFBFC" w:val="clear"/>
          </w:tcPr>
          <w:p>
            <w:pPr>
              <w:spacing w:after="0" w:line="240" w:lineRule="auto"/>
            </w:pPr>
            <w:r>
              <w:rPr>
                <w:rFonts w:ascii="Calibri" w:hAnsi="Calibri" w:eastAsia="Calibri"/>
                <w:b w:val="0"/>
                <w:i w:val="0"/>
                <w:color w:val="1C2833"/>
                <w:sz w:val="11"/>
              </w:rPr>
              <w:t>Entities/FieldValue/presence/evidence/version</w:t>
            </w:r>
          </w:p>
        </w:tc>
        <w:tc>
          <w:tcPr>
            <w:tcW w:type="dxa" w:w="1650"/>
            <w:shd w:fill="FAFBFC" w:val="clear"/>
          </w:tcPr>
          <w:p>
            <w:pPr>
              <w:spacing w:after="0" w:line="240" w:lineRule="auto"/>
            </w:pPr>
            <w:r>
              <w:rPr>
                <w:rFonts w:ascii="Calibri" w:hAnsi="Calibri" w:eastAsia="Calibri"/>
                <w:b w:val="0"/>
                <w:i w:val="0"/>
                <w:color w:val="1C2833"/>
                <w:sz w:val="11"/>
              </w:rPr>
              <w:t>Row details</w:t>
            </w:r>
          </w:p>
        </w:tc>
        <w:tc>
          <w:tcPr>
            <w:tcW w:type="dxa" w:w="1700"/>
            <w:shd w:fill="FAFBFC" w:val="clear"/>
          </w:tcPr>
          <w:p>
            <w:pPr>
              <w:spacing w:after="0" w:line="240" w:lineRule="auto"/>
            </w:pPr>
            <w:r>
              <w:rPr>
                <w:rFonts w:ascii="Calibri" w:hAnsi="Calibri" w:eastAsia="Calibri"/>
                <w:b w:val="0"/>
                <w:i w:val="0"/>
                <w:color w:val="1C2833"/>
                <w:sz w:val="11"/>
              </w:rPr>
              <w:t>Raw+normalized for all critical fields</w:t>
            </w:r>
          </w:p>
        </w:tc>
        <w:tc>
          <w:tcPr>
            <w:tcW w:type="dxa" w:w="1500"/>
            <w:shd w:fill="FAFBFC" w:val="clear"/>
          </w:tcPr>
          <w:p>
            <w:pPr>
              <w:spacing w:after="0" w:line="240" w:lineRule="auto"/>
            </w:pPr>
            <w:r>
              <w:rPr>
                <w:rFonts w:ascii="Calibri" w:hAnsi="Calibri" w:eastAsia="Calibri"/>
                <w:b w:val="0"/>
                <w:i w:val="0"/>
                <w:color w:val="1C2833"/>
                <w:sz w:val="11"/>
              </w:rPr>
              <w:t>Schema/presence tests</w:t>
            </w:r>
          </w:p>
        </w:tc>
        <w:tc>
          <w:tcPr>
            <w:tcW w:type="dxa" w:w="650"/>
            <w:shd w:fill="FAFBFC" w:val="clear"/>
          </w:tcPr>
          <w:p>
            <w:pPr>
              <w:spacing w:after="0" w:line="240" w:lineRule="auto"/>
            </w:pPr>
            <w:r>
              <w:rPr>
                <w:rFonts w:ascii="Calibri" w:hAnsi="Calibri" w:eastAsia="Calibri"/>
                <w:b w:val="0"/>
                <w:i w:val="0"/>
                <w:color w:val="1C2833"/>
                <w:sz w:val="11"/>
              </w:rPr>
              <w:t>P0</w:t>
            </w:r>
          </w:p>
        </w:tc>
        <w:tc>
          <w:tcPr>
            <w:tcW w:type="dxa" w:w="1500"/>
            <w:shd w:fill="FAFBFC" w:val="clear"/>
          </w:tcPr>
          <w:p>
            <w:pPr>
              <w:spacing w:after="0" w:line="240" w:lineRule="auto"/>
            </w:pPr>
            <w:r>
              <w:rPr>
                <w:rFonts w:ascii="Calibri" w:hAnsi="Calibri" w:eastAsia="Calibri"/>
                <w:b w:val="0"/>
                <w:i w:val="0"/>
                <w:color w:val="1C2833"/>
                <w:sz w:val="11"/>
              </w:rPr>
              <w:t>Spec §5.2–§5.4</w:t>
            </w:r>
          </w:p>
        </w:tc>
        <w:tc>
          <w:tcPr>
            <w:tcW w:type="dxa" w:w="1450"/>
            <w:shd w:fill="FAFBFC" w:val="clear"/>
          </w:tcPr>
          <w:p>
            <w:pPr>
              <w:spacing w:after="0" w:line="240" w:lineRule="auto"/>
            </w:pPr>
            <w:r>
              <w:rPr>
                <w:rFonts w:ascii="Calibri" w:hAnsi="Calibri" w:eastAsia="Calibri"/>
                <w:b w:val="0"/>
                <w:i w:val="0"/>
                <w:color w:val="1C2833"/>
                <w:sz w:val="11"/>
              </w:rPr>
              <w:t>AT-PC-001B…H/009/020</w:t>
            </w:r>
          </w:p>
        </w:tc>
        <w:tc>
          <w:tcPr>
            <w:tcW w:type="dxa" w:w="1730"/>
            <w:shd w:fill="FAFBFC" w:val="clear"/>
          </w:tcPr>
          <w:p>
            <w:pPr>
              <w:spacing w:after="0" w:line="240" w:lineRule="auto"/>
            </w:pPr>
            <w:r>
              <w:rPr>
                <w:rFonts w:ascii="Calibri" w:hAnsi="Calibri" w:eastAsia="Calibri"/>
                <w:b w:val="0"/>
                <w:i w:val="0"/>
                <w:color w:val="1C2833"/>
                <w:sz w:val="11"/>
              </w:rPr>
              <w:t>Raw never overwritten; zero/blank/unknown distinct.</w:t>
            </w:r>
          </w:p>
        </w:tc>
      </w:tr>
      <w:tr>
        <w:tc>
          <w:tcPr>
            <w:tcW w:type="dxa" w:w="350"/>
          </w:tcPr>
          <w:p>
            <w:pPr>
              <w:spacing w:after="0" w:line="240" w:lineRule="auto"/>
            </w:pPr>
            <w:r>
              <w:rPr>
                <w:rFonts w:ascii="Calibri" w:hAnsi="Calibri" w:eastAsia="Calibri"/>
                <w:b/>
                <w:i w:val="0"/>
                <w:color w:val="1C2833"/>
                <w:sz w:val="11"/>
              </w:rPr>
              <w:t>5</w:t>
            </w:r>
          </w:p>
        </w:tc>
        <w:tc>
          <w:tcPr>
            <w:tcW w:type="dxa" w:w="1700"/>
          </w:tcPr>
          <w:p>
            <w:pPr>
              <w:spacing w:after="0" w:line="240" w:lineRule="auto"/>
            </w:pPr>
            <w:r>
              <w:rPr>
                <w:rFonts w:ascii="Calibri" w:hAnsi="Calibri" w:eastAsia="Calibri"/>
                <w:b w:val="0"/>
                <w:i w:val="0"/>
                <w:color w:val="1C2833"/>
                <w:sz w:val="11"/>
              </w:rPr>
              <w:t>Разделить query period, contribution period и coverage</w:t>
            </w:r>
          </w:p>
        </w:tc>
        <w:tc>
          <w:tcPr>
            <w:tcW w:type="dxa" w:w="2050"/>
          </w:tcPr>
          <w:p>
            <w:pPr>
              <w:spacing w:after="0" w:line="240" w:lineRule="auto"/>
            </w:pPr>
            <w:r>
              <w:rPr>
                <w:rFonts w:ascii="Calibri" w:hAnsi="Calibri" w:eastAsia="Calibri"/>
                <w:b w:val="0"/>
                <w:i w:val="0"/>
                <w:color w:val="1C2833"/>
                <w:sz w:val="11"/>
              </w:rPr>
              <w:t>Separate fields/month algorithm</w:t>
            </w:r>
          </w:p>
        </w:tc>
        <w:tc>
          <w:tcPr>
            <w:tcW w:type="dxa" w:w="1650"/>
          </w:tcPr>
          <w:p>
            <w:pPr>
              <w:spacing w:after="0" w:line="240" w:lineRule="auto"/>
            </w:pPr>
            <w:r>
              <w:rPr>
                <w:rFonts w:ascii="Calibri" w:hAnsi="Calibri" w:eastAsia="Calibri"/>
                <w:b w:val="0"/>
                <w:i w:val="0"/>
                <w:color w:val="1C2833"/>
                <w:sz w:val="11"/>
              </w:rPr>
              <w:t>Separate labels/badge</w:t>
            </w:r>
          </w:p>
        </w:tc>
        <w:tc>
          <w:tcPr>
            <w:tcW w:type="dxa" w:w="1700"/>
          </w:tcPr>
          <w:p>
            <w:pPr>
              <w:spacing w:after="0" w:line="240" w:lineRule="auto"/>
            </w:pPr>
            <w:r>
              <w:rPr>
                <w:rFonts w:ascii="Calibri" w:hAnsi="Calibri" w:eastAsia="Calibri"/>
                <w:b w:val="0"/>
                <w:i w:val="0"/>
                <w:color w:val="1C2833"/>
                <w:sz w:val="11"/>
              </w:rPr>
              <w:t>Never substitute header period</w:t>
            </w:r>
          </w:p>
        </w:tc>
        <w:tc>
          <w:tcPr>
            <w:tcW w:type="dxa" w:w="1500"/>
          </w:tcPr>
          <w:p>
            <w:pPr>
              <w:spacing w:after="0" w:line="240" w:lineRule="auto"/>
            </w:pPr>
            <w:r>
              <w:rPr>
                <w:rFonts w:ascii="Calibri" w:hAnsi="Calibri" w:eastAsia="Calibri"/>
                <w:b w:val="0"/>
                <w:i w:val="0"/>
                <w:color w:val="1C2833"/>
                <w:sz w:val="11"/>
              </w:rPr>
              <w:t>PC-003…005</w:t>
            </w:r>
          </w:p>
        </w:tc>
        <w:tc>
          <w:tcPr>
            <w:tcW w:type="dxa" w:w="650"/>
          </w:tcPr>
          <w:p>
            <w:pPr>
              <w:spacing w:after="0" w:line="240" w:lineRule="auto"/>
            </w:pPr>
            <w:r>
              <w:rPr>
                <w:rFonts w:ascii="Calibri" w:hAnsi="Calibri" w:eastAsia="Calibri"/>
                <w:b w:val="0"/>
                <w:i w:val="0"/>
                <w:color w:val="1C2833"/>
                <w:sz w:val="11"/>
              </w:rPr>
              <w:t>P0</w:t>
            </w:r>
          </w:p>
        </w:tc>
        <w:tc>
          <w:tcPr>
            <w:tcW w:type="dxa" w:w="1500"/>
          </w:tcPr>
          <w:p>
            <w:pPr>
              <w:spacing w:after="0" w:line="240" w:lineRule="auto"/>
            </w:pPr>
            <w:r>
              <w:rPr>
                <w:rFonts w:ascii="Calibri" w:hAnsi="Calibri" w:eastAsia="Calibri"/>
                <w:b w:val="0"/>
                <w:i w:val="0"/>
                <w:color w:val="1C2833"/>
                <w:sz w:val="11"/>
              </w:rPr>
              <w:t>Spec §7</w:t>
            </w:r>
          </w:p>
        </w:tc>
        <w:tc>
          <w:tcPr>
            <w:tcW w:type="dxa" w:w="1450"/>
          </w:tcPr>
          <w:p>
            <w:pPr>
              <w:spacing w:after="0" w:line="240" w:lineRule="auto"/>
            </w:pPr>
            <w:r>
              <w:rPr>
                <w:rFonts w:ascii="Calibri" w:hAnsi="Calibri" w:eastAsia="Calibri"/>
                <w:b w:val="0"/>
                <w:i w:val="0"/>
                <w:color w:val="1C2833"/>
                <w:sz w:val="11"/>
              </w:rPr>
              <w:t>AT-PC-003/004</w:t>
            </w:r>
          </w:p>
        </w:tc>
        <w:tc>
          <w:tcPr>
            <w:tcW w:type="dxa" w:w="1730"/>
          </w:tcPr>
          <w:p>
            <w:pPr>
              <w:spacing w:after="0" w:line="240" w:lineRule="auto"/>
            </w:pPr>
            <w:r>
              <w:rPr>
                <w:rFonts w:ascii="Calibri" w:hAnsi="Calibri" w:eastAsia="Calibri"/>
                <w:b w:val="0"/>
                <w:i w:val="0"/>
                <w:color w:val="1C2833"/>
                <w:sz w:val="11"/>
              </w:rPr>
              <w:t>Missing month UNKNOWN unless COVERED; fixture observed=6, covered=UNKNOWN.</w:t>
            </w:r>
          </w:p>
        </w:tc>
      </w:tr>
      <w:tr>
        <w:tc>
          <w:tcPr>
            <w:tcW w:type="dxa" w:w="350"/>
            <w:shd w:fill="FAFBFC" w:val="clear"/>
          </w:tcPr>
          <w:p>
            <w:pPr>
              <w:spacing w:after="0" w:line="240" w:lineRule="auto"/>
            </w:pPr>
            <w:r>
              <w:rPr>
                <w:rFonts w:ascii="Calibri" w:hAnsi="Calibri" w:eastAsia="Calibri"/>
                <w:b/>
                <w:i w:val="0"/>
                <w:color w:val="1C2833"/>
                <w:sz w:val="11"/>
              </w:rPr>
              <w:t>6</w:t>
            </w:r>
          </w:p>
        </w:tc>
        <w:tc>
          <w:tcPr>
            <w:tcW w:type="dxa" w:w="1700"/>
            <w:shd w:fill="FAFBFC" w:val="clear"/>
          </w:tcPr>
          <w:p>
            <w:pPr>
              <w:spacing w:after="0" w:line="240" w:lineRule="auto"/>
            </w:pPr>
            <w:r>
              <w:rPr>
                <w:rFonts w:ascii="Calibri" w:hAnsi="Calibri" w:eastAsia="Calibri"/>
                <w:b w:val="0"/>
                <w:i w:val="0"/>
                <w:color w:val="1C2833"/>
                <w:sz w:val="11"/>
              </w:rPr>
              <w:t>Исправить observed months на fixture</w:t>
            </w:r>
          </w:p>
        </w:tc>
        <w:tc>
          <w:tcPr>
            <w:tcW w:type="dxa" w:w="2050"/>
            <w:shd w:fill="FAFBFC" w:val="clear"/>
          </w:tcPr>
          <w:p>
            <w:pPr>
              <w:spacing w:after="0" w:line="240" w:lineRule="auto"/>
            </w:pPr>
            <w:r>
              <w:rPr>
                <w:rFonts w:ascii="Calibri" w:hAnsi="Calibri" w:eastAsia="Calibri"/>
                <w:b w:val="0"/>
                <w:i w:val="0"/>
                <w:color w:val="1C2833"/>
                <w:sz w:val="11"/>
              </w:rPr>
              <w:t>Expose parser/profile metrics</w:t>
            </w:r>
          </w:p>
        </w:tc>
        <w:tc>
          <w:tcPr>
            <w:tcW w:type="dxa" w:w="1650"/>
            <w:shd w:fill="FAFBFC" w:val="clear"/>
          </w:tcPr>
          <w:p>
            <w:pPr>
              <w:spacing w:after="0" w:line="240" w:lineRule="auto"/>
            </w:pPr>
            <w:r>
              <w:rPr>
                <w:rFonts w:ascii="Calibri" w:hAnsi="Calibri" w:eastAsia="Calibri"/>
                <w:b w:val="0"/>
                <w:i w:val="0"/>
                <w:color w:val="1C2833"/>
                <w:sz w:val="11"/>
              </w:rPr>
              <w:t>Show 6 observed months</w:t>
            </w:r>
          </w:p>
        </w:tc>
        <w:tc>
          <w:tcPr>
            <w:tcW w:type="dxa" w:w="1700"/>
            <w:shd w:fill="FAFBFC" w:val="clear"/>
          </w:tcPr>
          <w:p>
            <w:pPr>
              <w:spacing w:after="0" w:line="240" w:lineRule="auto"/>
            </w:pPr>
            <w:r>
              <w:rPr>
                <w:rFonts w:ascii="Calibri" w:hAnsi="Calibri" w:eastAsia="Calibri"/>
                <w:b w:val="0"/>
                <w:i w:val="0"/>
                <w:color w:val="1C2833"/>
                <w:sz w:val="11"/>
              </w:rPr>
              <w:t>Investigate row/month mapping after QA evidence</w:t>
            </w:r>
          </w:p>
        </w:tc>
        <w:tc>
          <w:tcPr>
            <w:tcW w:type="dxa" w:w="1500"/>
            <w:shd w:fill="FAFBFC" w:val="clear"/>
          </w:tcPr>
          <w:p>
            <w:pPr>
              <w:spacing w:after="0" w:line="240" w:lineRule="auto"/>
            </w:pPr>
            <w:r>
              <w:rPr>
                <w:rFonts w:ascii="Calibri" w:hAnsi="Calibri" w:eastAsia="Calibri"/>
                <w:b w:val="0"/>
                <w:i w:val="0"/>
                <w:color w:val="1C2833"/>
                <w:sz w:val="11"/>
              </w:rPr>
              <w:t>Parser/API/UI compare</w:t>
            </w:r>
          </w:p>
        </w:tc>
        <w:tc>
          <w:tcPr>
            <w:tcW w:type="dxa" w:w="650"/>
            <w:shd w:fill="FAFBFC" w:val="clear"/>
          </w:tcPr>
          <w:p>
            <w:pPr>
              <w:spacing w:after="0" w:line="240" w:lineRule="auto"/>
            </w:pPr>
            <w:r>
              <w:rPr>
                <w:rFonts w:ascii="Calibri" w:hAnsi="Calibri" w:eastAsia="Calibri"/>
                <w:b w:val="0"/>
                <w:i w:val="0"/>
                <w:color w:val="1C2833"/>
                <w:sz w:val="11"/>
              </w:rPr>
              <w:t>P0</w:t>
            </w:r>
          </w:p>
        </w:tc>
        <w:tc>
          <w:tcPr>
            <w:tcW w:type="dxa" w:w="1500"/>
            <w:shd w:fill="FAFBFC" w:val="clear"/>
          </w:tcPr>
          <w:p>
            <w:pPr>
              <w:spacing w:after="0" w:line="240" w:lineRule="auto"/>
            </w:pPr>
            <w:r>
              <w:rPr>
                <w:rFonts w:ascii="Calibri" w:hAnsi="Calibri" w:eastAsia="Calibri"/>
                <w:b w:val="0"/>
                <w:i w:val="0"/>
                <w:color w:val="1C2833"/>
                <w:sz w:val="11"/>
              </w:rPr>
              <w:t>Spec §2/§7; PC-001</w:t>
            </w:r>
          </w:p>
        </w:tc>
        <w:tc>
          <w:tcPr>
            <w:tcW w:type="dxa" w:w="1450"/>
            <w:shd w:fill="FAFBFC" w:val="clear"/>
          </w:tcPr>
          <w:p>
            <w:pPr>
              <w:spacing w:after="0" w:line="240" w:lineRule="auto"/>
            </w:pPr>
            <w:r>
              <w:rPr>
                <w:rFonts w:ascii="Calibri" w:hAnsi="Calibri" w:eastAsia="Calibri"/>
                <w:b w:val="0"/>
                <w:i w:val="0"/>
                <w:color w:val="1C2833"/>
                <w:sz w:val="11"/>
              </w:rPr>
              <w:t>AT-PC-001B/C; AT-PC-003</w:t>
            </w:r>
          </w:p>
        </w:tc>
        <w:tc>
          <w:tcPr>
            <w:tcW w:type="dxa" w:w="1730"/>
            <w:shd w:fill="FAFBFC" w:val="clear"/>
          </w:tcPr>
          <w:p>
            <w:pPr>
              <w:spacing w:after="0" w:line="240" w:lineRule="auto"/>
            </w:pPr>
            <w:r>
              <w:rPr>
                <w:rFonts w:ascii="Calibri" w:hAnsi="Calibri" w:eastAsia="Calibri"/>
                <w:b w:val="0"/>
                <w:i w:val="0"/>
                <w:color w:val="1C2833"/>
                <w:sz w:val="11"/>
              </w:rPr>
              <w:t>FX-PC-REG-001 outputs 6 at parser/API/UI; root cause documented.</w:t>
            </w:r>
          </w:p>
        </w:tc>
      </w:tr>
      <w:tr>
        <w:tc>
          <w:tcPr>
            <w:tcW w:type="dxa" w:w="350"/>
          </w:tcPr>
          <w:p>
            <w:pPr>
              <w:spacing w:after="0" w:line="240" w:lineRule="auto"/>
            </w:pPr>
            <w:r>
              <w:rPr>
                <w:rFonts w:ascii="Calibri" w:hAnsi="Calibri" w:eastAsia="Calibri"/>
                <w:b/>
                <w:i w:val="0"/>
                <w:color w:val="1C2833"/>
                <w:sz w:val="11"/>
              </w:rPr>
              <w:t>7</w:t>
            </w:r>
          </w:p>
        </w:tc>
        <w:tc>
          <w:tcPr>
            <w:tcW w:type="dxa" w:w="1700"/>
          </w:tcPr>
          <w:p>
            <w:pPr>
              <w:spacing w:after="0" w:line="240" w:lineRule="auto"/>
            </w:pPr>
            <w:r>
              <w:rPr>
                <w:rFonts w:ascii="Calibri" w:hAnsi="Calibri" w:eastAsia="Calibri"/>
                <w:b w:val="0"/>
                <w:i w:val="0"/>
                <w:color w:val="1C2833"/>
                <w:sz w:val="11"/>
              </w:rPr>
              <w:t>Реализовать versioned KNP/status registries</w:t>
            </w:r>
          </w:p>
        </w:tc>
        <w:tc>
          <w:tcPr>
            <w:tcW w:type="dxa" w:w="2050"/>
          </w:tcPr>
          <w:p>
            <w:pPr>
              <w:spacing w:after="0" w:line="240" w:lineRule="auto"/>
            </w:pPr>
            <w:r>
              <w:rPr>
                <w:rFonts w:ascii="Calibri" w:hAnsi="Calibri" w:eastAsia="Calibri"/>
                <w:b w:val="0"/>
                <w:i w:val="0"/>
                <w:color w:val="1C2833"/>
                <w:sz w:val="11"/>
              </w:rPr>
              <w:t>Effective-dated mapping + registry versions</w:t>
            </w:r>
          </w:p>
        </w:tc>
        <w:tc>
          <w:tcPr>
            <w:tcW w:type="dxa" w:w="1650"/>
          </w:tcPr>
          <w:p>
            <w:pPr>
              <w:spacing w:after="0" w:line="240" w:lineRule="auto"/>
            </w:pPr>
            <w:r>
              <w:rPr>
                <w:rFonts w:ascii="Calibri" w:hAnsi="Calibri" w:eastAsia="Calibri"/>
                <w:b w:val="0"/>
                <w:i w:val="0"/>
                <w:color w:val="1C2833"/>
                <w:sz w:val="11"/>
              </w:rPr>
              <w:t>Human type/status</w:t>
            </w:r>
          </w:p>
        </w:tc>
        <w:tc>
          <w:tcPr>
            <w:tcW w:type="dxa" w:w="1700"/>
          </w:tcPr>
          <w:p>
            <w:pPr>
              <w:spacing w:after="0" w:line="240" w:lineRule="auto"/>
            </w:pPr>
            <w:r>
              <w:rPr>
                <w:rFonts w:ascii="Calibri" w:hAnsi="Calibri" w:eastAsia="Calibri"/>
                <w:b w:val="0"/>
                <w:i w:val="0"/>
                <w:color w:val="1C2833"/>
                <w:sz w:val="11"/>
              </w:rPr>
              <w:t>010/019/015/009/089/098/013; unknown safe</w:t>
            </w:r>
          </w:p>
        </w:tc>
        <w:tc>
          <w:tcPr>
            <w:tcW w:type="dxa" w:w="1500"/>
          </w:tcPr>
          <w:p>
            <w:pPr>
              <w:spacing w:after="0" w:line="240" w:lineRule="auto"/>
            </w:pPr>
            <w:r>
              <w:rPr>
                <w:rFonts w:ascii="Calibri" w:hAnsi="Calibri" w:eastAsia="Calibri"/>
                <w:b w:val="0"/>
                <w:i w:val="0"/>
                <w:color w:val="1C2833"/>
                <w:sz w:val="11"/>
              </w:rPr>
              <w:t>PC-024/025</w:t>
            </w:r>
          </w:p>
        </w:tc>
        <w:tc>
          <w:tcPr>
            <w:tcW w:type="dxa" w:w="650"/>
          </w:tcPr>
          <w:p>
            <w:pPr>
              <w:spacing w:after="0" w:line="240" w:lineRule="auto"/>
            </w:pPr>
            <w:r>
              <w:rPr>
                <w:rFonts w:ascii="Calibri" w:hAnsi="Calibri" w:eastAsia="Calibri"/>
                <w:b w:val="0"/>
                <w:i w:val="0"/>
                <w:color w:val="1C2833"/>
                <w:sz w:val="11"/>
              </w:rPr>
              <w:t>P0</w:t>
            </w:r>
          </w:p>
        </w:tc>
        <w:tc>
          <w:tcPr>
            <w:tcW w:type="dxa" w:w="1500"/>
          </w:tcPr>
          <w:p>
            <w:pPr>
              <w:spacing w:after="0" w:line="240" w:lineRule="auto"/>
            </w:pPr>
            <w:r>
              <w:rPr>
                <w:rFonts w:ascii="Calibri" w:hAnsi="Calibri" w:eastAsia="Calibri"/>
                <w:b w:val="0"/>
                <w:i w:val="0"/>
                <w:color w:val="1C2833"/>
                <w:sz w:val="11"/>
              </w:rPr>
              <w:t>Spec §4</w:t>
            </w:r>
          </w:p>
        </w:tc>
        <w:tc>
          <w:tcPr>
            <w:tcW w:type="dxa" w:w="1450"/>
          </w:tcPr>
          <w:p>
            <w:pPr>
              <w:spacing w:after="0" w:line="240" w:lineRule="auto"/>
            </w:pPr>
            <w:r>
              <w:rPr>
                <w:rFonts w:ascii="Calibri" w:hAnsi="Calibri" w:eastAsia="Calibri"/>
                <w:b w:val="0"/>
                <w:i w:val="0"/>
                <w:color w:val="1C2833"/>
                <w:sz w:val="11"/>
              </w:rPr>
              <w:t>AT-PC-001G/007/008</w:t>
            </w:r>
          </w:p>
        </w:tc>
        <w:tc>
          <w:tcPr>
            <w:tcW w:type="dxa" w:w="1730"/>
          </w:tcPr>
          <w:p>
            <w:pPr>
              <w:spacing w:after="0" w:line="240" w:lineRule="auto"/>
            </w:pPr>
            <w:r>
              <w:rPr>
                <w:rFonts w:ascii="Calibri" w:hAnsi="Calibri" w:eastAsia="Calibri"/>
                <w:b w:val="0"/>
                <w:i w:val="0"/>
                <w:color w:val="1C2833"/>
                <w:sz w:val="11"/>
              </w:rPr>
              <w:t>Leading zero kept; unknown not OPV; penalty excluded.</w:t>
            </w:r>
          </w:p>
        </w:tc>
      </w:tr>
      <w:tr>
        <w:tc>
          <w:tcPr>
            <w:tcW w:type="dxa" w:w="350"/>
            <w:shd w:fill="FAFBFC" w:val="clear"/>
          </w:tcPr>
          <w:p>
            <w:pPr>
              <w:spacing w:after="0" w:line="240" w:lineRule="auto"/>
            </w:pPr>
            <w:r>
              <w:rPr>
                <w:rFonts w:ascii="Calibri" w:hAnsi="Calibri" w:eastAsia="Calibri"/>
                <w:b/>
                <w:i w:val="0"/>
                <w:color w:val="1C2833"/>
                <w:sz w:val="11"/>
              </w:rPr>
              <w:t>8</w:t>
            </w:r>
          </w:p>
        </w:tc>
        <w:tc>
          <w:tcPr>
            <w:tcW w:type="dxa" w:w="1700"/>
            <w:shd w:fill="FAFBFC" w:val="clear"/>
          </w:tcPr>
          <w:p>
            <w:pPr>
              <w:spacing w:after="0" w:line="240" w:lineRule="auto"/>
            </w:pPr>
            <w:r>
              <w:rPr>
                <w:rFonts w:ascii="Calibri" w:hAnsi="Calibri" w:eastAsia="Calibri"/>
                <w:b w:val="0"/>
                <w:i w:val="0"/>
                <w:color w:val="1C2833"/>
                <w:sz w:val="11"/>
              </w:rPr>
              <w:t>Разделить sender и employer</w:t>
            </w:r>
          </w:p>
        </w:tc>
        <w:tc>
          <w:tcPr>
            <w:tcW w:type="dxa" w:w="2050"/>
            <w:shd w:fill="FAFBFC" w:val="clear"/>
          </w:tcPr>
          <w:p>
            <w:pPr>
              <w:spacing w:after="0" w:line="240" w:lineRule="auto"/>
            </w:pPr>
            <w:r>
              <w:rPr>
                <w:rFonts w:ascii="Calibri" w:hAnsi="Calibri" w:eastAsia="Calibri"/>
                <w:b w:val="0"/>
                <w:i w:val="0"/>
                <w:color w:val="1C2833"/>
                <w:sz w:val="11"/>
              </w:rPr>
              <w:t>sender entity, ID-first resolution, role const</w:t>
            </w:r>
          </w:p>
        </w:tc>
        <w:tc>
          <w:tcPr>
            <w:tcW w:type="dxa" w:w="1650"/>
            <w:shd w:fill="FAFBFC" w:val="clear"/>
          </w:tcPr>
          <w:p>
            <w:pPr>
              <w:spacing w:after="0" w:line="240" w:lineRule="auto"/>
            </w:pPr>
            <w:r>
              <w:rPr>
                <w:rFonts w:ascii="Calibri" w:hAnsi="Calibri" w:eastAsia="Calibri"/>
                <w:b w:val="0"/>
                <w:i w:val="0"/>
                <w:color w:val="1C2833"/>
                <w:sz w:val="11"/>
              </w:rPr>
              <w:t>Label «Отправитель пенсионных взносов»</w:t>
            </w:r>
          </w:p>
        </w:tc>
        <w:tc>
          <w:tcPr>
            <w:tcW w:type="dxa" w:w="1700"/>
            <w:shd w:fill="FAFBFC" w:val="clear"/>
          </w:tcPr>
          <w:p>
            <w:pPr>
              <w:spacing w:after="0" w:line="240" w:lineRule="auto"/>
            </w:pPr>
            <w:r>
              <w:rPr>
                <w:rFonts w:ascii="Calibri" w:hAnsi="Calibri" w:eastAsia="Calibri"/>
                <w:b w:val="0"/>
                <w:i w:val="0"/>
                <w:color w:val="1C2833"/>
                <w:sz w:val="11"/>
              </w:rPr>
              <w:t>Extract name + identifier</w:t>
            </w:r>
          </w:p>
        </w:tc>
        <w:tc>
          <w:tcPr>
            <w:tcW w:type="dxa" w:w="1500"/>
            <w:shd w:fill="FAFBFC" w:val="clear"/>
          </w:tcPr>
          <w:p>
            <w:pPr>
              <w:spacing w:after="0" w:line="240" w:lineRule="auto"/>
            </w:pPr>
            <w:r>
              <w:rPr>
                <w:rFonts w:ascii="Calibri" w:hAnsi="Calibri" w:eastAsia="Calibri"/>
                <w:b w:val="0"/>
                <w:i w:val="0"/>
                <w:color w:val="1C2833"/>
                <w:sz w:val="11"/>
              </w:rPr>
              <w:t>PC-008/011…013</w:t>
            </w:r>
          </w:p>
        </w:tc>
        <w:tc>
          <w:tcPr>
            <w:tcW w:type="dxa" w:w="650"/>
            <w:shd w:fill="FAFBFC" w:val="clear"/>
          </w:tcPr>
          <w:p>
            <w:pPr>
              <w:spacing w:after="0" w:line="240" w:lineRule="auto"/>
            </w:pPr>
            <w:r>
              <w:rPr>
                <w:rFonts w:ascii="Calibri" w:hAnsi="Calibri" w:eastAsia="Calibri"/>
                <w:b w:val="0"/>
                <w:i w:val="0"/>
                <w:color w:val="1C2833"/>
                <w:sz w:val="11"/>
              </w:rPr>
              <w:t>P0</w:t>
            </w:r>
          </w:p>
        </w:tc>
        <w:tc>
          <w:tcPr>
            <w:tcW w:type="dxa" w:w="1500"/>
            <w:shd w:fill="FAFBFC" w:val="clear"/>
          </w:tcPr>
          <w:p>
            <w:pPr>
              <w:spacing w:after="0" w:line="240" w:lineRule="auto"/>
            </w:pPr>
            <w:r>
              <w:rPr>
                <w:rFonts w:ascii="Calibri" w:hAnsi="Calibri" w:eastAsia="Calibri"/>
                <w:b w:val="0"/>
                <w:i w:val="0"/>
                <w:color w:val="1C2833"/>
                <w:sz w:val="11"/>
              </w:rPr>
              <w:t>Spec §8</w:t>
            </w:r>
          </w:p>
        </w:tc>
        <w:tc>
          <w:tcPr>
            <w:tcW w:type="dxa" w:w="1450"/>
            <w:shd w:fill="FAFBFC" w:val="clear"/>
          </w:tcPr>
          <w:p>
            <w:pPr>
              <w:spacing w:after="0" w:line="240" w:lineRule="auto"/>
            </w:pPr>
            <w:r>
              <w:rPr>
                <w:rFonts w:ascii="Calibri" w:hAnsi="Calibri" w:eastAsia="Calibri"/>
                <w:b w:val="0"/>
                <w:i w:val="0"/>
                <w:color w:val="1C2833"/>
                <w:sz w:val="11"/>
              </w:rPr>
              <w:t>AT-PC-001F/005/019</w:t>
            </w:r>
          </w:p>
        </w:tc>
        <w:tc>
          <w:tcPr>
            <w:tcW w:type="dxa" w:w="1730"/>
            <w:shd w:fill="FAFBFC" w:val="clear"/>
          </w:tcPr>
          <w:p>
            <w:pPr>
              <w:spacing w:after="0" w:line="240" w:lineRule="auto"/>
            </w:pPr>
            <w:r>
              <w:rPr>
                <w:rFonts w:ascii="Calibri" w:hAnsi="Calibri" w:eastAsia="Calibri"/>
                <w:b w:val="0"/>
                <w:i w:val="0"/>
                <w:color w:val="1C2833"/>
                <w:sz w:val="11"/>
              </w:rPr>
              <w:t>No employer relation produced; same/different IDs work correctly.</w:t>
            </w:r>
          </w:p>
        </w:tc>
      </w:tr>
      <w:tr>
        <w:tc>
          <w:tcPr>
            <w:tcW w:type="dxa" w:w="350"/>
          </w:tcPr>
          <w:p>
            <w:pPr>
              <w:spacing w:after="0" w:line="240" w:lineRule="auto"/>
            </w:pPr>
            <w:r>
              <w:rPr>
                <w:rFonts w:ascii="Calibri" w:hAnsi="Calibri" w:eastAsia="Calibri"/>
                <w:b/>
                <w:i w:val="0"/>
                <w:color w:val="1C2833"/>
                <w:sz w:val="11"/>
              </w:rPr>
              <w:t>9</w:t>
            </w:r>
          </w:p>
        </w:tc>
        <w:tc>
          <w:tcPr>
            <w:tcW w:type="dxa" w:w="1700"/>
          </w:tcPr>
          <w:p>
            <w:pPr>
              <w:spacing w:after="0" w:line="240" w:lineRule="auto"/>
            </w:pPr>
            <w:r>
              <w:rPr>
                <w:rFonts w:ascii="Calibri" w:hAnsi="Calibri" w:eastAsia="Calibri"/>
                <w:b w:val="0"/>
                <w:i w:val="0"/>
                <w:color w:val="1C2833"/>
                <w:sz w:val="11"/>
              </w:rPr>
              <w:t>Убрать автоматический salary 100 000</w:t>
            </w:r>
          </w:p>
        </w:tc>
        <w:tc>
          <w:tcPr>
            <w:tcW w:type="dxa" w:w="2050"/>
          </w:tcPr>
          <w:p>
            <w:pPr>
              <w:spacing w:after="0" w:line="240" w:lineRule="auto"/>
            </w:pPr>
            <w:r>
              <w:rPr>
                <w:rFonts w:ascii="Calibri" w:hAnsi="Calibri" w:eastAsia="Calibri"/>
                <w:b w:val="0"/>
                <w:i w:val="0"/>
                <w:color w:val="1C2833"/>
                <w:sz w:val="11"/>
              </w:rPr>
              <w:t>Apply E-01…E-07; fixture base null</w:t>
            </w:r>
          </w:p>
        </w:tc>
        <w:tc>
          <w:tcPr>
            <w:tcW w:type="dxa" w:w="1650"/>
          </w:tcPr>
          <w:p>
            <w:pPr>
              <w:spacing w:after="0" w:line="240" w:lineRule="auto"/>
            </w:pPr>
            <w:r>
              <w:rPr>
                <w:rFonts w:ascii="Calibri" w:hAnsi="Calibri" w:eastAsia="Calibri"/>
                <w:b w:val="0"/>
                <w:i w:val="0"/>
                <w:color w:val="1C2833"/>
                <w:sz w:val="11"/>
              </w:rPr>
              <w:t>Human UNKNOWN message</w:t>
            </w:r>
          </w:p>
        </w:tc>
        <w:tc>
          <w:tcPr>
            <w:tcW w:type="dxa" w:w="1700"/>
          </w:tcPr>
          <w:p>
            <w:pPr>
              <w:spacing w:after="0" w:line="240" w:lineRule="auto"/>
            </w:pPr>
            <w:r>
              <w:rPr>
                <w:rFonts w:ascii="Calibri" w:hAnsi="Calibri" w:eastAsia="Calibri"/>
                <w:b w:val="0"/>
                <w:i w:val="0"/>
                <w:color w:val="1C2833"/>
                <w:sz w:val="11"/>
              </w:rPr>
              <w:t>No guessed rate</w:t>
            </w:r>
          </w:p>
        </w:tc>
        <w:tc>
          <w:tcPr>
            <w:tcW w:type="dxa" w:w="1500"/>
          </w:tcPr>
          <w:p>
            <w:pPr>
              <w:spacing w:after="0" w:line="240" w:lineRule="auto"/>
            </w:pPr>
            <w:r>
              <w:rPr>
                <w:rFonts w:ascii="Calibri" w:hAnsi="Calibri" w:eastAsia="Calibri"/>
                <w:b w:val="0"/>
                <w:i w:val="0"/>
                <w:color w:val="1C2833"/>
                <w:sz w:val="11"/>
              </w:rPr>
              <w:t>PC-019</w:t>
            </w:r>
          </w:p>
        </w:tc>
        <w:tc>
          <w:tcPr>
            <w:tcW w:type="dxa" w:w="650"/>
          </w:tcPr>
          <w:p>
            <w:pPr>
              <w:spacing w:after="0" w:line="240" w:lineRule="auto"/>
            </w:pPr>
            <w:r>
              <w:rPr>
                <w:rFonts w:ascii="Calibri" w:hAnsi="Calibri" w:eastAsia="Calibri"/>
                <w:b w:val="0"/>
                <w:i w:val="0"/>
                <w:color w:val="1C2833"/>
                <w:sz w:val="11"/>
              </w:rPr>
              <w:t>P0</w:t>
            </w:r>
          </w:p>
        </w:tc>
        <w:tc>
          <w:tcPr>
            <w:tcW w:type="dxa" w:w="1500"/>
          </w:tcPr>
          <w:p>
            <w:pPr>
              <w:spacing w:after="0" w:line="240" w:lineRule="auto"/>
            </w:pPr>
            <w:r>
              <w:rPr>
                <w:rFonts w:ascii="Calibri" w:hAnsi="Calibri" w:eastAsia="Calibri"/>
                <w:b w:val="0"/>
                <w:i w:val="0"/>
                <w:color w:val="1C2833"/>
                <w:sz w:val="11"/>
              </w:rPr>
              <w:t>Spec §10.1–§10.3</w:t>
            </w:r>
          </w:p>
        </w:tc>
        <w:tc>
          <w:tcPr>
            <w:tcW w:type="dxa" w:w="1450"/>
          </w:tcPr>
          <w:p>
            <w:pPr>
              <w:spacing w:after="0" w:line="240" w:lineRule="auto"/>
            </w:pPr>
            <w:r>
              <w:rPr>
                <w:rFonts w:ascii="Calibri" w:hAnsi="Calibri" w:eastAsia="Calibri"/>
                <w:b w:val="0"/>
                <w:i w:val="0"/>
                <w:color w:val="1C2833"/>
                <w:sz w:val="11"/>
              </w:rPr>
              <w:t>AT-PC-006</w:t>
            </w:r>
          </w:p>
        </w:tc>
        <w:tc>
          <w:tcPr>
            <w:tcW w:type="dxa" w:w="1730"/>
          </w:tcPr>
          <w:p>
            <w:pPr>
              <w:spacing w:after="0" w:line="240" w:lineRule="auto"/>
            </w:pPr>
            <w:r>
              <w:rPr>
                <w:rFonts w:ascii="Calibri" w:hAnsi="Calibri" w:eastAsia="Calibri"/>
                <w:b w:val="0"/>
                <w:i w:val="0"/>
                <w:color w:val="1C2833"/>
                <w:sz w:val="11"/>
              </w:rPr>
              <w:t>No salary/verified income; UNKNOWN_RATE_CONTEXT in snapshot/details.</w:t>
            </w:r>
          </w:p>
        </w:tc>
      </w:tr>
      <w:tr>
        <w:tc>
          <w:tcPr>
            <w:tcW w:type="dxa" w:w="350"/>
            <w:shd w:fill="FAFBFC" w:val="clear"/>
          </w:tcPr>
          <w:p>
            <w:pPr>
              <w:spacing w:after="0" w:line="240" w:lineRule="auto"/>
            </w:pPr>
            <w:r>
              <w:rPr>
                <w:rFonts w:ascii="Calibri" w:hAnsi="Calibri" w:eastAsia="Calibri"/>
                <w:b/>
                <w:i w:val="0"/>
                <w:color w:val="1C2833"/>
                <w:sz w:val="11"/>
              </w:rPr>
              <w:t>10</w:t>
            </w:r>
          </w:p>
        </w:tc>
        <w:tc>
          <w:tcPr>
            <w:tcW w:type="dxa" w:w="1700"/>
            <w:shd w:fill="FAFBFC" w:val="clear"/>
          </w:tcPr>
          <w:p>
            <w:pPr>
              <w:spacing w:after="0" w:line="240" w:lineRule="auto"/>
            </w:pPr>
            <w:r>
              <w:rPr>
                <w:rFonts w:ascii="Calibri" w:hAnsi="Calibri" w:eastAsia="Calibri"/>
                <w:b w:val="0"/>
                <w:i w:val="0"/>
                <w:color w:val="1C2833"/>
                <w:sz w:val="11"/>
              </w:rPr>
              <w:t>Убрать лимит кредитных платежей 50 000</w:t>
            </w:r>
          </w:p>
        </w:tc>
        <w:tc>
          <w:tcPr>
            <w:tcW w:type="dxa" w:w="2050"/>
            <w:shd w:fill="FAFBFC" w:val="clear"/>
          </w:tcPr>
          <w:p>
            <w:pPr>
              <w:spacing w:after="0" w:line="240" w:lineRule="auto"/>
            </w:pPr>
            <w:r>
              <w:rPr>
                <w:rFonts w:ascii="Calibri" w:hAnsi="Calibri" w:eastAsia="Calibri"/>
                <w:b w:val="0"/>
                <w:i w:val="0"/>
                <w:color w:val="1C2833"/>
                <w:sz w:val="11"/>
              </w:rPr>
              <w:t>Remove pension calculation/output</w:t>
            </w:r>
          </w:p>
        </w:tc>
        <w:tc>
          <w:tcPr>
            <w:tcW w:type="dxa" w:w="1650"/>
            <w:shd w:fill="FAFBFC" w:val="clear"/>
          </w:tcPr>
          <w:p>
            <w:pPr>
              <w:spacing w:after="0" w:line="240" w:lineRule="auto"/>
            </w:pPr>
            <w:r>
              <w:rPr>
                <w:rFonts w:ascii="Calibri" w:hAnsi="Calibri" w:eastAsia="Calibri"/>
                <w:b w:val="0"/>
                <w:i w:val="0"/>
                <w:color w:val="1C2833"/>
                <w:sz w:val="11"/>
              </w:rPr>
              <w:t>Remove field/copy</w:t>
            </w:r>
          </w:p>
        </w:tc>
        <w:tc>
          <w:tcPr>
            <w:tcW w:type="dxa" w:w="1700"/>
            <w:shd w:fill="FAFBFC" w:val="clear"/>
          </w:tcPr>
          <w:p>
            <w:pPr>
              <w:spacing w:after="0" w:line="240" w:lineRule="auto"/>
            </w:pPr>
            <w:r>
              <w:rPr>
                <w:rFonts w:ascii="Calibri" w:hAnsi="Calibri" w:eastAsia="Calibri"/>
                <w:b w:val="0"/>
                <w:i w:val="0"/>
                <w:color w:val="1C2833"/>
                <w:sz w:val="11"/>
              </w:rPr>
              <w:t>N/A</w:t>
            </w:r>
          </w:p>
        </w:tc>
        <w:tc>
          <w:tcPr>
            <w:tcW w:type="dxa" w:w="1500"/>
            <w:shd w:fill="FAFBFC" w:val="clear"/>
          </w:tcPr>
          <w:p>
            <w:pPr>
              <w:spacing w:after="0" w:line="240" w:lineRule="auto"/>
            </w:pPr>
            <w:r>
              <w:rPr>
                <w:rFonts w:ascii="Calibri" w:hAnsi="Calibri" w:eastAsia="Calibri"/>
                <w:b w:val="0"/>
                <w:i w:val="0"/>
                <w:color w:val="1C2833"/>
                <w:sz w:val="11"/>
              </w:rPr>
              <w:t>Contract/UI absence regression</w:t>
            </w:r>
          </w:p>
        </w:tc>
        <w:tc>
          <w:tcPr>
            <w:tcW w:type="dxa" w:w="650"/>
            <w:shd w:fill="FAFBFC" w:val="clear"/>
          </w:tcPr>
          <w:p>
            <w:pPr>
              <w:spacing w:after="0" w:line="240" w:lineRule="auto"/>
            </w:pPr>
            <w:r>
              <w:rPr>
                <w:rFonts w:ascii="Calibri" w:hAnsi="Calibri" w:eastAsia="Calibri"/>
                <w:b w:val="0"/>
                <w:i w:val="0"/>
                <w:color w:val="1C2833"/>
                <w:sz w:val="11"/>
              </w:rPr>
              <w:t>P0</w:t>
            </w:r>
          </w:p>
        </w:tc>
        <w:tc>
          <w:tcPr>
            <w:tcW w:type="dxa" w:w="1500"/>
            <w:shd w:fill="FAFBFC" w:val="clear"/>
          </w:tcPr>
          <w:p>
            <w:pPr>
              <w:spacing w:after="0" w:line="240" w:lineRule="auto"/>
            </w:pPr>
            <w:r>
              <w:rPr>
                <w:rFonts w:ascii="Calibri" w:hAnsi="Calibri" w:eastAsia="Calibri"/>
                <w:b w:val="0"/>
                <w:i w:val="0"/>
                <w:color w:val="1C2833"/>
                <w:sz w:val="11"/>
              </w:rPr>
              <w:t>MASTER §11; Spec §1.2/§12</w:t>
            </w:r>
          </w:p>
        </w:tc>
        <w:tc>
          <w:tcPr>
            <w:tcW w:type="dxa" w:w="1450"/>
            <w:shd w:fill="FAFBFC" w:val="clear"/>
          </w:tcPr>
          <w:p>
            <w:pPr>
              <w:spacing w:after="0" w:line="240" w:lineRule="auto"/>
            </w:pPr>
            <w:r>
              <w:rPr>
                <w:rFonts w:ascii="Calibri" w:hAnsi="Calibri" w:eastAsia="Calibri"/>
                <w:b w:val="0"/>
                <w:i w:val="0"/>
                <w:color w:val="1C2833"/>
                <w:sz w:val="11"/>
              </w:rPr>
              <w:t>AT-PC-006/019</w:t>
            </w:r>
          </w:p>
        </w:tc>
        <w:tc>
          <w:tcPr>
            <w:tcW w:type="dxa" w:w="1730"/>
            <w:shd w:fill="FAFBFC" w:val="clear"/>
          </w:tcPr>
          <w:p>
            <w:pPr>
              <w:spacing w:after="0" w:line="240" w:lineRule="auto"/>
            </w:pPr>
            <w:r>
              <w:rPr>
                <w:rFonts w:ascii="Calibri" w:hAnsi="Calibri" w:eastAsia="Calibri"/>
                <w:b w:val="0"/>
                <w:i w:val="0"/>
                <w:color w:val="1C2833"/>
                <w:sz w:val="11"/>
              </w:rPr>
              <w:t>Pension API/UI/snapshot contain no KDN/payment-limit output.</w:t>
            </w:r>
          </w:p>
        </w:tc>
      </w:tr>
      <w:tr>
        <w:tc>
          <w:tcPr>
            <w:tcW w:type="dxa" w:w="350"/>
          </w:tcPr>
          <w:p>
            <w:pPr>
              <w:spacing w:after="0" w:line="240" w:lineRule="auto"/>
            </w:pPr>
            <w:r>
              <w:rPr>
                <w:rFonts w:ascii="Calibri" w:hAnsi="Calibri" w:eastAsia="Calibri"/>
                <w:b/>
                <w:i w:val="0"/>
                <w:color w:val="1C2833"/>
                <w:sz w:val="11"/>
              </w:rPr>
              <w:t>11</w:t>
            </w:r>
          </w:p>
        </w:tc>
        <w:tc>
          <w:tcPr>
            <w:tcW w:type="dxa" w:w="1700"/>
          </w:tcPr>
          <w:p>
            <w:pPr>
              <w:spacing w:after="0" w:line="240" w:lineRule="auto"/>
            </w:pPr>
            <w:r>
              <w:rPr>
                <w:rFonts w:ascii="Calibri" w:hAnsi="Calibri" w:eastAsia="Calibri"/>
                <w:b w:val="0"/>
                <w:i w:val="0"/>
                <w:color w:val="1C2833"/>
                <w:sz w:val="11"/>
              </w:rPr>
              <w:t>Считать CASA total отдельно от source total</w:t>
            </w:r>
          </w:p>
        </w:tc>
        <w:tc>
          <w:tcPr>
            <w:tcW w:type="dxa" w:w="2050"/>
          </w:tcPr>
          <w:p>
            <w:pPr>
              <w:spacing w:after="0" w:line="240" w:lineRule="auto"/>
            </w:pPr>
            <w:r>
              <w:rPr>
                <w:rFonts w:ascii="Calibri" w:hAnsi="Calibri" w:eastAsia="Calibri"/>
                <w:b w:val="0"/>
                <w:i w:val="0"/>
                <w:color w:val="1C2833"/>
                <w:sz w:val="11"/>
              </w:rPr>
              <w:t>Decimal row sum; source total presence</w:t>
            </w:r>
          </w:p>
        </w:tc>
        <w:tc>
          <w:tcPr>
            <w:tcW w:type="dxa" w:w="1650"/>
          </w:tcPr>
          <w:p>
            <w:pPr>
              <w:spacing w:after="0" w:line="240" w:lineRule="auto"/>
            </w:pPr>
            <w:r>
              <w:rPr>
                <w:rFonts w:ascii="Calibri" w:hAnsi="Calibri" w:eastAsia="Calibri"/>
                <w:b w:val="0"/>
                <w:i w:val="0"/>
                <w:color w:val="1C2833"/>
                <w:sz w:val="11"/>
              </w:rPr>
              <w:t>Label «Сумма найденных строк»</w:t>
            </w:r>
          </w:p>
        </w:tc>
        <w:tc>
          <w:tcPr>
            <w:tcW w:type="dxa" w:w="1700"/>
          </w:tcPr>
          <w:p>
            <w:pPr>
              <w:spacing w:after="0" w:line="240" w:lineRule="auto"/>
            </w:pPr>
            <w:r>
              <w:rPr>
                <w:rFonts w:ascii="Calibri" w:hAnsi="Calibri" w:eastAsia="Calibri"/>
                <w:b w:val="0"/>
                <w:i w:val="0"/>
                <w:color w:val="1C2833"/>
                <w:sz w:val="11"/>
              </w:rPr>
              <w:t>Include only effective positive rows</w:t>
            </w:r>
          </w:p>
        </w:tc>
        <w:tc>
          <w:tcPr>
            <w:tcW w:type="dxa" w:w="1500"/>
          </w:tcPr>
          <w:p>
            <w:pPr>
              <w:spacing w:after="0" w:line="240" w:lineRule="auto"/>
            </w:pPr>
            <w:r>
              <w:rPr>
                <w:rFonts w:ascii="Calibri" w:hAnsi="Calibri" w:eastAsia="Calibri"/>
                <w:b w:val="0"/>
                <w:i w:val="0"/>
                <w:color w:val="1C2833"/>
                <w:sz w:val="11"/>
              </w:rPr>
              <w:t>PC-001/024/026/027</w:t>
            </w:r>
          </w:p>
        </w:tc>
        <w:tc>
          <w:tcPr>
            <w:tcW w:type="dxa" w:w="650"/>
          </w:tcPr>
          <w:p>
            <w:pPr>
              <w:spacing w:after="0" w:line="240" w:lineRule="auto"/>
            </w:pPr>
            <w:r>
              <w:rPr>
                <w:rFonts w:ascii="Calibri" w:hAnsi="Calibri" w:eastAsia="Calibri"/>
                <w:b w:val="0"/>
                <w:i w:val="0"/>
                <w:color w:val="1C2833"/>
                <w:sz w:val="11"/>
              </w:rPr>
              <w:t>P0</w:t>
            </w:r>
          </w:p>
        </w:tc>
        <w:tc>
          <w:tcPr>
            <w:tcW w:type="dxa" w:w="1500"/>
          </w:tcPr>
          <w:p>
            <w:pPr>
              <w:spacing w:after="0" w:line="240" w:lineRule="auto"/>
            </w:pPr>
            <w:r>
              <w:rPr>
                <w:rFonts w:ascii="Calibri" w:hAnsi="Calibri" w:eastAsia="Calibri"/>
                <w:b w:val="0"/>
                <w:i w:val="0"/>
                <w:color w:val="1C2833"/>
                <w:sz w:val="11"/>
              </w:rPr>
              <w:t>Spec §2.3B/§9</w:t>
            </w:r>
          </w:p>
        </w:tc>
        <w:tc>
          <w:tcPr>
            <w:tcW w:type="dxa" w:w="1450"/>
          </w:tcPr>
          <w:p>
            <w:pPr>
              <w:spacing w:after="0" w:line="240" w:lineRule="auto"/>
            </w:pPr>
            <w:r>
              <w:rPr>
                <w:rFonts w:ascii="Calibri" w:hAnsi="Calibri" w:eastAsia="Calibri"/>
                <w:b w:val="0"/>
                <w:i w:val="0"/>
                <w:color w:val="1C2833"/>
                <w:sz w:val="11"/>
              </w:rPr>
              <w:t>AT-PC-001D/E/008/009</w:t>
            </w:r>
          </w:p>
        </w:tc>
        <w:tc>
          <w:tcPr>
            <w:tcW w:type="dxa" w:w="1730"/>
          </w:tcPr>
          <w:p>
            <w:pPr>
              <w:spacing w:after="0" w:line="240" w:lineRule="auto"/>
            </w:pPr>
            <w:r>
              <w:rPr>
                <w:rFonts w:ascii="Calibri" w:hAnsi="Calibri" w:eastAsia="Calibri"/>
                <w:b w:val="0"/>
                <w:i w:val="0"/>
                <w:color w:val="1C2833"/>
                <w:sz w:val="11"/>
              </w:rPr>
              <w:t>60 000 exact; source_total_check=NOT_APPLICABLE.</w:t>
            </w:r>
          </w:p>
        </w:tc>
      </w:tr>
      <w:tr>
        <w:tc>
          <w:tcPr>
            <w:tcW w:type="dxa" w:w="350"/>
            <w:shd w:fill="FAFBFC" w:val="clear"/>
          </w:tcPr>
          <w:p>
            <w:pPr>
              <w:spacing w:after="0" w:line="240" w:lineRule="auto"/>
            </w:pPr>
            <w:r>
              <w:rPr>
                <w:rFonts w:ascii="Calibri" w:hAnsi="Calibri" w:eastAsia="Calibri"/>
                <w:b/>
                <w:i w:val="0"/>
                <w:color w:val="1C2833"/>
                <w:sz w:val="11"/>
              </w:rPr>
              <w:t>12</w:t>
            </w:r>
          </w:p>
        </w:tc>
        <w:tc>
          <w:tcPr>
            <w:tcW w:type="dxa" w:w="1700"/>
            <w:shd w:fill="FAFBFC" w:val="clear"/>
          </w:tcPr>
          <w:p>
            <w:pPr>
              <w:spacing w:after="0" w:line="240" w:lineRule="auto"/>
            </w:pPr>
            <w:r>
              <w:rPr>
                <w:rFonts w:ascii="Calibri" w:hAnsi="Calibri" w:eastAsia="Calibri"/>
                <w:b w:val="0"/>
                <w:i w:val="0"/>
                <w:color w:val="1C2833"/>
                <w:sz w:val="11"/>
              </w:rPr>
              <w:t>Реализовать returns/corrections effect gate</w:t>
            </w:r>
          </w:p>
        </w:tc>
        <w:tc>
          <w:tcPr>
            <w:tcW w:type="dxa" w:w="2050"/>
            <w:shd w:fill="FAFBFC" w:val="clear"/>
          </w:tcPr>
          <w:p>
            <w:pPr>
              <w:spacing w:after="0" w:line="240" w:lineRule="auto"/>
            </w:pPr>
            <w:r>
              <w:rPr>
                <w:rFonts w:ascii="Calibri" w:hAnsi="Calibri" w:eastAsia="Calibri"/>
                <w:b w:val="0"/>
                <w:i w:val="0"/>
                <w:color w:val="1C2833"/>
                <w:sz w:val="11"/>
              </w:rPr>
              <w:t>Link original; effect UNKNOWN until mapping</w:t>
            </w:r>
          </w:p>
        </w:tc>
        <w:tc>
          <w:tcPr>
            <w:tcW w:type="dxa" w:w="1650"/>
            <w:shd w:fill="FAFBFC" w:val="clear"/>
          </w:tcPr>
          <w:p>
            <w:pPr>
              <w:spacing w:after="0" w:line="240" w:lineRule="auto"/>
            </w:pPr>
            <w:r>
              <w:rPr>
                <w:rFonts w:ascii="Calibri" w:hAnsi="Calibri" w:eastAsia="Calibri"/>
                <w:b w:val="0"/>
                <w:i w:val="0"/>
                <w:color w:val="1C2833"/>
                <w:sz w:val="11"/>
              </w:rPr>
              <w:t>Human review task</w:t>
            </w:r>
          </w:p>
        </w:tc>
        <w:tc>
          <w:tcPr>
            <w:tcW w:type="dxa" w:w="1700"/>
            <w:shd w:fill="FAFBFC" w:val="clear"/>
          </w:tcPr>
          <w:p>
            <w:pPr>
              <w:spacing w:after="0" w:line="240" w:lineRule="auto"/>
            </w:pPr>
            <w:r>
              <w:rPr>
                <w:rFonts w:ascii="Calibri" w:hAnsi="Calibri" w:eastAsia="Calibri"/>
                <w:b w:val="0"/>
                <w:i w:val="0"/>
                <w:color w:val="1C2833"/>
                <w:sz w:val="11"/>
              </w:rPr>
              <w:t>Preserve source row</w:t>
            </w:r>
          </w:p>
        </w:tc>
        <w:tc>
          <w:tcPr>
            <w:tcW w:type="dxa" w:w="1500"/>
            <w:shd w:fill="FAFBFC" w:val="clear"/>
          </w:tcPr>
          <w:p>
            <w:pPr>
              <w:spacing w:after="0" w:line="240" w:lineRule="auto"/>
            </w:pPr>
            <w:r>
              <w:rPr>
                <w:rFonts w:ascii="Calibri" w:hAnsi="Calibri" w:eastAsia="Calibri"/>
                <w:b w:val="0"/>
                <w:i w:val="0"/>
                <w:color w:val="1C2833"/>
                <w:sz w:val="11"/>
              </w:rPr>
              <w:t>PC-024/Status samples</w:t>
            </w:r>
          </w:p>
        </w:tc>
        <w:tc>
          <w:tcPr>
            <w:tcW w:type="dxa" w:w="650"/>
            <w:shd w:fill="FAFBFC" w:val="clear"/>
          </w:tcPr>
          <w:p>
            <w:pPr>
              <w:spacing w:after="0" w:line="240" w:lineRule="auto"/>
            </w:pPr>
            <w:r>
              <w:rPr>
                <w:rFonts w:ascii="Calibri" w:hAnsi="Calibri" w:eastAsia="Calibri"/>
                <w:b w:val="0"/>
                <w:i w:val="0"/>
                <w:color w:val="1C2833"/>
                <w:sz w:val="11"/>
              </w:rPr>
              <w:t>P0</w:t>
            </w:r>
          </w:p>
        </w:tc>
        <w:tc>
          <w:tcPr>
            <w:tcW w:type="dxa" w:w="1500"/>
            <w:shd w:fill="FAFBFC" w:val="clear"/>
          </w:tcPr>
          <w:p>
            <w:pPr>
              <w:spacing w:after="0" w:line="240" w:lineRule="auto"/>
            </w:pPr>
            <w:r>
              <w:rPr>
                <w:rFonts w:ascii="Calibri" w:hAnsi="Calibri" w:eastAsia="Calibri"/>
                <w:b w:val="0"/>
                <w:i w:val="0"/>
                <w:color w:val="1C2833"/>
                <w:sz w:val="11"/>
              </w:rPr>
              <w:t>Spec §4.2/§6.2</w:t>
            </w:r>
          </w:p>
        </w:tc>
        <w:tc>
          <w:tcPr>
            <w:tcW w:type="dxa" w:w="1450"/>
            <w:shd w:fill="FAFBFC" w:val="clear"/>
          </w:tcPr>
          <w:p>
            <w:pPr>
              <w:spacing w:after="0" w:line="240" w:lineRule="auto"/>
            </w:pPr>
            <w:r>
              <w:rPr>
                <w:rFonts w:ascii="Calibri" w:hAnsi="Calibri" w:eastAsia="Calibri"/>
                <w:b w:val="0"/>
                <w:i w:val="0"/>
                <w:color w:val="1C2833"/>
                <w:sz w:val="11"/>
              </w:rPr>
              <w:t>AT-PC-008/SUITE-01</w:t>
            </w:r>
          </w:p>
        </w:tc>
        <w:tc>
          <w:tcPr>
            <w:tcW w:type="dxa" w:w="1730"/>
            <w:shd w:fill="FAFBFC" w:val="clear"/>
          </w:tcPr>
          <w:p>
            <w:pPr>
              <w:spacing w:after="0" w:line="240" w:lineRule="auto"/>
            </w:pPr>
            <w:r>
              <w:rPr>
                <w:rFonts w:ascii="Calibri" w:hAnsi="Calibri" w:eastAsia="Calibri"/>
                <w:b w:val="0"/>
                <w:i w:val="0"/>
                <w:color w:val="1C2833"/>
                <w:sz w:val="11"/>
              </w:rPr>
              <w:t>No unsigned add/subtract; unresolved status excluded and reviewed.</w:t>
            </w:r>
          </w:p>
        </w:tc>
      </w:tr>
      <w:tr>
        <w:tc>
          <w:tcPr>
            <w:tcW w:type="dxa" w:w="350"/>
          </w:tcPr>
          <w:p>
            <w:pPr>
              <w:spacing w:after="0" w:line="240" w:lineRule="auto"/>
            </w:pPr>
            <w:r>
              <w:rPr>
                <w:rFonts w:ascii="Calibri" w:hAnsi="Calibri" w:eastAsia="Calibri"/>
                <w:b/>
                <w:i w:val="0"/>
                <w:color w:val="1C2833"/>
                <w:sz w:val="11"/>
              </w:rPr>
              <w:t>13</w:t>
            </w:r>
          </w:p>
        </w:tc>
        <w:tc>
          <w:tcPr>
            <w:tcW w:type="dxa" w:w="1700"/>
          </w:tcPr>
          <w:p>
            <w:pPr>
              <w:spacing w:after="0" w:line="240" w:lineRule="auto"/>
            </w:pPr>
            <w:r>
              <w:rPr>
                <w:rFonts w:ascii="Calibri" w:hAnsi="Calibri" w:eastAsia="Calibri"/>
                <w:b w:val="0"/>
                <w:i w:val="0"/>
                <w:color w:val="1C2833"/>
                <w:sz w:val="11"/>
              </w:rPr>
              <w:t>Не задваивать text/OCR и реальные строки</w:t>
            </w:r>
          </w:p>
        </w:tc>
        <w:tc>
          <w:tcPr>
            <w:tcW w:type="dxa" w:w="2050"/>
          </w:tcPr>
          <w:p>
            <w:pPr>
              <w:spacing w:after="0" w:line="240" w:lineRule="auto"/>
            </w:pPr>
            <w:r>
              <w:rPr>
                <w:rFonts w:ascii="Calibri" w:hAnsi="Calibri" w:eastAsia="Calibri"/>
                <w:b w:val="0"/>
                <w:i w:val="0"/>
                <w:color w:val="1C2833"/>
                <w:sz w:val="11"/>
              </w:rPr>
              <w:t>Exact bbox provenance + semantic candidate workflow</w:t>
            </w:r>
          </w:p>
        </w:tc>
        <w:tc>
          <w:tcPr>
            <w:tcW w:type="dxa" w:w="1650"/>
          </w:tcPr>
          <w:p>
            <w:pPr>
              <w:spacing w:after="0" w:line="240" w:lineRule="auto"/>
            </w:pPr>
            <w:r>
              <w:rPr>
                <w:rFonts w:ascii="Calibri" w:hAnsi="Calibri" w:eastAsia="Calibri"/>
                <w:b w:val="0"/>
                <w:i w:val="0"/>
                <w:color w:val="1C2833"/>
                <w:sz w:val="11"/>
              </w:rPr>
              <w:t>Show duplicate task</w:t>
            </w:r>
          </w:p>
        </w:tc>
        <w:tc>
          <w:tcPr>
            <w:tcW w:type="dxa" w:w="1700"/>
          </w:tcPr>
          <w:p>
            <w:pPr>
              <w:spacing w:after="0" w:line="240" w:lineRule="auto"/>
            </w:pPr>
            <w:r>
              <w:rPr>
                <w:rFonts w:ascii="Calibri" w:hAnsi="Calibri" w:eastAsia="Calibri"/>
                <w:b w:val="0"/>
                <w:i w:val="0"/>
                <w:color w:val="1C2833"/>
                <w:sz w:val="11"/>
              </w:rPr>
              <w:t>Same bbox one record; same amount not auto-merge</w:t>
            </w:r>
          </w:p>
        </w:tc>
        <w:tc>
          <w:tcPr>
            <w:tcW w:type="dxa" w:w="1500"/>
          </w:tcPr>
          <w:p>
            <w:pPr>
              <w:spacing w:after="0" w:line="240" w:lineRule="auto"/>
            </w:pPr>
            <w:r>
              <w:rPr>
                <w:rFonts w:ascii="Calibri" w:hAnsi="Calibri" w:eastAsia="Calibri"/>
                <w:b w:val="0"/>
                <w:i w:val="0"/>
                <w:color w:val="1C2833"/>
                <w:sz w:val="11"/>
              </w:rPr>
              <w:t>PC-006/034…036</w:t>
            </w:r>
          </w:p>
        </w:tc>
        <w:tc>
          <w:tcPr>
            <w:tcW w:type="dxa" w:w="650"/>
          </w:tcPr>
          <w:p>
            <w:pPr>
              <w:spacing w:after="0" w:line="240" w:lineRule="auto"/>
            </w:pPr>
            <w:r>
              <w:rPr>
                <w:rFonts w:ascii="Calibri" w:hAnsi="Calibri" w:eastAsia="Calibri"/>
                <w:b w:val="0"/>
                <w:i w:val="0"/>
                <w:color w:val="1C2833"/>
                <w:sz w:val="11"/>
              </w:rPr>
              <w:t>P0</w:t>
            </w:r>
          </w:p>
        </w:tc>
        <w:tc>
          <w:tcPr>
            <w:tcW w:type="dxa" w:w="1500"/>
          </w:tcPr>
          <w:p>
            <w:pPr>
              <w:spacing w:after="0" w:line="240" w:lineRule="auto"/>
            </w:pPr>
            <w:r>
              <w:rPr>
                <w:rFonts w:ascii="Calibri" w:hAnsi="Calibri" w:eastAsia="Calibri"/>
                <w:b w:val="0"/>
                <w:i w:val="0"/>
                <w:color w:val="1C2833"/>
                <w:sz w:val="11"/>
              </w:rPr>
              <w:t>Spec §6.3</w:t>
            </w:r>
          </w:p>
        </w:tc>
        <w:tc>
          <w:tcPr>
            <w:tcW w:type="dxa" w:w="1450"/>
          </w:tcPr>
          <w:p>
            <w:pPr>
              <w:spacing w:after="0" w:line="240" w:lineRule="auto"/>
            </w:pPr>
            <w:r>
              <w:rPr>
                <w:rFonts w:ascii="Calibri" w:hAnsi="Calibri" w:eastAsia="Calibri"/>
                <w:b w:val="0"/>
                <w:i w:val="0"/>
                <w:color w:val="1C2833"/>
                <w:sz w:val="11"/>
              </w:rPr>
              <w:t>AT-PC-014/015</w:t>
            </w:r>
          </w:p>
        </w:tc>
        <w:tc>
          <w:tcPr>
            <w:tcW w:type="dxa" w:w="1730"/>
          </w:tcPr>
          <w:p>
            <w:pPr>
              <w:spacing w:after="0" w:line="240" w:lineRule="auto"/>
            </w:pPr>
            <w:r>
              <w:rPr>
                <w:rFonts w:ascii="Calibri" w:hAnsi="Calibri" w:eastAsia="Calibri"/>
                <w:b w:val="0"/>
                <w:i w:val="0"/>
                <w:color w:val="1C2833"/>
                <w:sz w:val="11"/>
              </w:rPr>
              <w:t>Totals count each real row once; candidate blocks duplicate publish.</w:t>
            </w:r>
          </w:p>
        </w:tc>
      </w:tr>
      <w:tr>
        <w:tc>
          <w:tcPr>
            <w:tcW w:type="dxa" w:w="350"/>
            <w:shd w:fill="FAFBFC" w:val="clear"/>
          </w:tcPr>
          <w:p>
            <w:pPr>
              <w:spacing w:after="0" w:line="240" w:lineRule="auto"/>
            </w:pPr>
            <w:r>
              <w:rPr>
                <w:rFonts w:ascii="Calibri" w:hAnsi="Calibri" w:eastAsia="Calibri"/>
                <w:b/>
                <w:i w:val="0"/>
                <w:color w:val="1C2833"/>
                <w:sz w:val="11"/>
              </w:rPr>
              <w:t>14</w:t>
            </w:r>
          </w:p>
        </w:tc>
        <w:tc>
          <w:tcPr>
            <w:tcW w:type="dxa" w:w="1700"/>
            <w:shd w:fill="FAFBFC" w:val="clear"/>
          </w:tcPr>
          <w:p>
            <w:pPr>
              <w:spacing w:after="0" w:line="240" w:lineRule="auto"/>
            </w:pPr>
            <w:r>
              <w:rPr>
                <w:rFonts w:ascii="Calibri" w:hAnsi="Calibri" w:eastAsia="Calibri"/>
                <w:b w:val="0"/>
                <w:i w:val="0"/>
                <w:color w:val="1C2833"/>
                <w:sz w:val="11"/>
              </w:rPr>
              <w:t>Добавить таблицу source rows</w:t>
            </w:r>
          </w:p>
        </w:tc>
        <w:tc>
          <w:tcPr>
            <w:tcW w:type="dxa" w:w="2050"/>
            <w:shd w:fill="FAFBFC" w:val="clear"/>
          </w:tcPr>
          <w:p>
            <w:pPr>
              <w:spacing w:after="0" w:line="240" w:lineRule="auto"/>
            </w:pPr>
            <w:r>
              <w:rPr>
                <w:rFonts w:ascii="Calibri" w:hAnsi="Calibri" w:eastAsia="Calibri"/>
                <w:b w:val="0"/>
                <w:i w:val="0"/>
                <w:color w:val="1C2833"/>
                <w:sz w:val="11"/>
              </w:rPr>
              <w:t>Review endpoint returns rows/sender/evidence</w:t>
            </w:r>
          </w:p>
        </w:tc>
        <w:tc>
          <w:tcPr>
            <w:tcW w:type="dxa" w:w="1650"/>
            <w:shd w:fill="FAFBFC" w:val="clear"/>
          </w:tcPr>
          <w:p>
            <w:pPr>
              <w:spacing w:after="0" w:line="240" w:lineRule="auto"/>
            </w:pPr>
            <w:r>
              <w:rPr>
                <w:rFonts w:ascii="Calibri" w:hAnsi="Calibri" w:eastAsia="Calibri"/>
                <w:b w:val="0"/>
                <w:i w:val="0"/>
                <w:color w:val="1C2833"/>
                <w:sz w:val="11"/>
              </w:rPr>
              <w:t>Month/date/amount/type-KNP/sender/status/action</w:t>
            </w:r>
          </w:p>
        </w:tc>
        <w:tc>
          <w:tcPr>
            <w:tcW w:type="dxa" w:w="1700"/>
            <w:shd w:fill="FAFBFC" w:val="clear"/>
          </w:tcPr>
          <w:p>
            <w:pPr>
              <w:spacing w:after="0" w:line="240" w:lineRule="auto"/>
            </w:pPr>
            <w:r>
              <w:rPr>
                <w:rFonts w:ascii="Calibri" w:hAnsi="Calibri" w:eastAsia="Calibri"/>
                <w:b w:val="0"/>
                <w:i w:val="0"/>
                <w:color w:val="1C2833"/>
                <w:sz w:val="11"/>
              </w:rPr>
              <w:t>All fixture cells</w:t>
            </w:r>
          </w:p>
        </w:tc>
        <w:tc>
          <w:tcPr>
            <w:tcW w:type="dxa" w:w="1500"/>
            <w:shd w:fill="FAFBFC" w:val="clear"/>
          </w:tcPr>
          <w:p>
            <w:pPr>
              <w:spacing w:after="0" w:line="240" w:lineRule="auto"/>
            </w:pPr>
            <w:r>
              <w:rPr>
                <w:rFonts w:ascii="Calibri" w:hAnsi="Calibri" w:eastAsia="Calibri"/>
                <w:b w:val="0"/>
                <w:i w:val="0"/>
                <w:color w:val="1C2833"/>
                <w:sz w:val="11"/>
              </w:rPr>
              <w:t>UI exact row test</w:t>
            </w:r>
          </w:p>
        </w:tc>
        <w:tc>
          <w:tcPr>
            <w:tcW w:type="dxa" w:w="650"/>
            <w:shd w:fill="FAFBFC" w:val="clear"/>
          </w:tcPr>
          <w:p>
            <w:pPr>
              <w:spacing w:after="0" w:line="240" w:lineRule="auto"/>
            </w:pPr>
            <w:r>
              <w:rPr>
                <w:rFonts w:ascii="Calibri" w:hAnsi="Calibri" w:eastAsia="Calibri"/>
                <w:b w:val="0"/>
                <w:i w:val="0"/>
                <w:color w:val="1C2833"/>
                <w:sz w:val="11"/>
              </w:rPr>
              <w:t>P0</w:t>
            </w:r>
          </w:p>
        </w:tc>
        <w:tc>
          <w:tcPr>
            <w:tcW w:type="dxa" w:w="1500"/>
            <w:shd w:fill="FAFBFC" w:val="clear"/>
          </w:tcPr>
          <w:p>
            <w:pPr>
              <w:spacing w:after="0" w:line="240" w:lineRule="auto"/>
            </w:pPr>
            <w:r>
              <w:rPr>
                <w:rFonts w:ascii="Calibri" w:hAnsi="Calibri" w:eastAsia="Calibri"/>
                <w:b w:val="0"/>
                <w:i w:val="0"/>
                <w:color w:val="1C2833"/>
                <w:sz w:val="11"/>
              </w:rPr>
              <w:t>Spec §11.1–§11.2</w:t>
            </w:r>
          </w:p>
        </w:tc>
        <w:tc>
          <w:tcPr>
            <w:tcW w:type="dxa" w:w="1450"/>
            <w:shd w:fill="FAFBFC" w:val="clear"/>
          </w:tcPr>
          <w:p>
            <w:pPr>
              <w:spacing w:after="0" w:line="240" w:lineRule="auto"/>
            </w:pPr>
            <w:r>
              <w:rPr>
                <w:rFonts w:ascii="Calibri" w:hAnsi="Calibri" w:eastAsia="Calibri"/>
                <w:b w:val="0"/>
                <w:i w:val="0"/>
                <w:color w:val="1C2833"/>
                <w:sz w:val="11"/>
              </w:rPr>
              <w:t>AT-PC-001B…H/019</w:t>
            </w:r>
          </w:p>
        </w:tc>
        <w:tc>
          <w:tcPr>
            <w:tcW w:type="dxa" w:w="1730"/>
            <w:shd w:fill="FAFBFC" w:val="clear"/>
          </w:tcPr>
          <w:p>
            <w:pPr>
              <w:spacing w:after="0" w:line="240" w:lineRule="auto"/>
            </w:pPr>
            <w:r>
              <w:rPr>
                <w:rFonts w:ascii="Calibri" w:hAnsi="Calibri" w:eastAsia="Calibri"/>
                <w:b w:val="0"/>
                <w:i w:val="0"/>
                <w:color w:val="1C2833"/>
                <w:sz w:val="11"/>
              </w:rPr>
              <w:t>Six rows visible; no horizontal scroll for key columns on desktop.</w:t>
            </w:r>
          </w:p>
        </w:tc>
      </w:tr>
      <w:tr>
        <w:tc>
          <w:tcPr>
            <w:tcW w:type="dxa" w:w="350"/>
          </w:tcPr>
          <w:p>
            <w:pPr>
              <w:spacing w:after="0" w:line="240" w:lineRule="auto"/>
            </w:pPr>
            <w:r>
              <w:rPr>
                <w:rFonts w:ascii="Calibri" w:hAnsi="Calibri" w:eastAsia="Calibri"/>
                <w:b/>
                <w:i w:val="0"/>
                <w:color w:val="1C2833"/>
                <w:sz w:val="11"/>
              </w:rPr>
              <w:t>15</w:t>
            </w:r>
          </w:p>
        </w:tc>
        <w:tc>
          <w:tcPr>
            <w:tcW w:type="dxa" w:w="1700"/>
          </w:tcPr>
          <w:p>
            <w:pPr>
              <w:spacing w:after="0" w:line="240" w:lineRule="auto"/>
            </w:pPr>
            <w:r>
              <w:rPr>
                <w:rFonts w:ascii="Calibri" w:hAnsi="Calibri" w:eastAsia="Calibri"/>
                <w:b w:val="0"/>
                <w:i w:val="0"/>
                <w:color w:val="1C2833"/>
                <w:sz w:val="11"/>
              </w:rPr>
              <w:t>Добавить evidence viewer</w:t>
            </w:r>
          </w:p>
        </w:tc>
        <w:tc>
          <w:tcPr>
            <w:tcW w:type="dxa" w:w="2050"/>
          </w:tcPr>
          <w:p>
            <w:pPr>
              <w:spacing w:after="0" w:line="240" w:lineRule="auto"/>
            </w:pPr>
            <w:r>
              <w:rPr>
                <w:rFonts w:ascii="Calibri" w:hAnsi="Calibri" w:eastAsia="Calibri"/>
                <w:b w:val="0"/>
                <w:i w:val="0"/>
                <w:color w:val="1C2833"/>
                <w:sz w:val="11"/>
              </w:rPr>
              <w:t>Signed/authz evidence refs; page/bbox/crop/hash</w:t>
            </w:r>
          </w:p>
        </w:tc>
        <w:tc>
          <w:tcPr>
            <w:tcW w:type="dxa" w:w="1650"/>
          </w:tcPr>
          <w:p>
            <w:pPr>
              <w:spacing w:after="0" w:line="240" w:lineRule="auto"/>
            </w:pPr>
            <w:r>
              <w:rPr>
                <w:rFonts w:ascii="Calibri" w:hAnsi="Calibri" w:eastAsia="Calibri"/>
                <w:b w:val="0"/>
                <w:i w:val="0"/>
                <w:color w:val="1C2833"/>
                <w:sz w:val="11"/>
              </w:rPr>
              <w:t>Open source/crop from field</w:t>
            </w:r>
          </w:p>
        </w:tc>
        <w:tc>
          <w:tcPr>
            <w:tcW w:type="dxa" w:w="1700"/>
          </w:tcPr>
          <w:p>
            <w:pPr>
              <w:spacing w:after="0" w:line="240" w:lineRule="auto"/>
            </w:pPr>
            <w:r>
              <w:rPr>
                <w:rFonts w:ascii="Calibri" w:hAnsi="Calibri" w:eastAsia="Calibri"/>
                <w:b w:val="0"/>
                <w:i w:val="0"/>
                <w:color w:val="1C2833"/>
                <w:sz w:val="11"/>
              </w:rPr>
              <w:t>Evidence for every critical field</w:t>
            </w:r>
          </w:p>
        </w:tc>
        <w:tc>
          <w:tcPr>
            <w:tcW w:type="dxa" w:w="1500"/>
          </w:tcPr>
          <w:p>
            <w:pPr>
              <w:spacing w:after="0" w:line="240" w:lineRule="auto"/>
            </w:pPr>
            <w:r>
              <w:rPr>
                <w:rFonts w:ascii="Calibri" w:hAnsi="Calibri" w:eastAsia="Calibri"/>
                <w:b w:val="0"/>
                <w:i w:val="0"/>
                <w:color w:val="1C2833"/>
                <w:sz w:val="11"/>
              </w:rPr>
              <w:t>Cross-tenant + crop tests</w:t>
            </w:r>
          </w:p>
        </w:tc>
        <w:tc>
          <w:tcPr>
            <w:tcW w:type="dxa" w:w="650"/>
          </w:tcPr>
          <w:p>
            <w:pPr>
              <w:spacing w:after="0" w:line="240" w:lineRule="auto"/>
            </w:pPr>
            <w:r>
              <w:rPr>
                <w:rFonts w:ascii="Calibri" w:hAnsi="Calibri" w:eastAsia="Calibri"/>
                <w:b w:val="0"/>
                <w:i w:val="0"/>
                <w:color w:val="1C2833"/>
                <w:sz w:val="11"/>
              </w:rPr>
              <w:t>P0</w:t>
            </w:r>
          </w:p>
        </w:tc>
        <w:tc>
          <w:tcPr>
            <w:tcW w:type="dxa" w:w="1500"/>
          </w:tcPr>
          <w:p>
            <w:pPr>
              <w:spacing w:after="0" w:line="240" w:lineRule="auto"/>
            </w:pPr>
            <w:r>
              <w:rPr>
                <w:rFonts w:ascii="Calibri" w:hAnsi="Calibri" w:eastAsia="Calibri"/>
                <w:b w:val="0"/>
                <w:i w:val="0"/>
                <w:color w:val="1C2833"/>
                <w:sz w:val="11"/>
              </w:rPr>
              <w:t>Spec §5.3/§6/§11.3</w:t>
            </w:r>
          </w:p>
        </w:tc>
        <w:tc>
          <w:tcPr>
            <w:tcW w:type="dxa" w:w="1450"/>
          </w:tcPr>
          <w:p>
            <w:pPr>
              <w:spacing w:after="0" w:line="240" w:lineRule="auto"/>
            </w:pPr>
            <w:r>
              <w:rPr>
                <w:rFonts w:ascii="Calibri" w:hAnsi="Calibri" w:eastAsia="Calibri"/>
                <w:b w:val="0"/>
                <w:i w:val="0"/>
                <w:color w:val="1C2833"/>
                <w:sz w:val="11"/>
              </w:rPr>
              <w:t>AT-PC-013/020</w:t>
            </w:r>
          </w:p>
        </w:tc>
        <w:tc>
          <w:tcPr>
            <w:tcW w:type="dxa" w:w="1730"/>
          </w:tcPr>
          <w:p>
            <w:pPr>
              <w:spacing w:after="0" w:line="240" w:lineRule="auto"/>
            </w:pPr>
            <w:r>
              <w:rPr>
                <w:rFonts w:ascii="Calibri" w:hAnsi="Calibri" w:eastAsia="Calibri"/>
                <w:b w:val="0"/>
                <w:i w:val="0"/>
                <w:color w:val="1C2833"/>
                <w:sz w:val="11"/>
              </w:rPr>
              <w:t>Amount/KNP/sender/date jumps to exact source; PII-safe access.</w:t>
            </w:r>
          </w:p>
        </w:tc>
      </w:tr>
      <w:tr>
        <w:tc>
          <w:tcPr>
            <w:tcW w:type="dxa" w:w="350"/>
            <w:shd w:fill="FAFBFC" w:val="clear"/>
          </w:tcPr>
          <w:p>
            <w:pPr>
              <w:spacing w:after="0" w:line="240" w:lineRule="auto"/>
            </w:pPr>
            <w:r>
              <w:rPr>
                <w:rFonts w:ascii="Calibri" w:hAnsi="Calibri" w:eastAsia="Calibri"/>
                <w:b/>
                <w:i w:val="0"/>
                <w:color w:val="1C2833"/>
                <w:sz w:val="11"/>
              </w:rPr>
              <w:t>16</w:t>
            </w:r>
          </w:p>
        </w:tc>
        <w:tc>
          <w:tcPr>
            <w:tcW w:type="dxa" w:w="1700"/>
            <w:shd w:fill="FAFBFC" w:val="clear"/>
          </w:tcPr>
          <w:p>
            <w:pPr>
              <w:spacing w:after="0" w:line="240" w:lineRule="auto"/>
            </w:pPr>
            <w:r>
              <w:rPr>
                <w:rFonts w:ascii="Calibri" w:hAnsi="Calibri" w:eastAsia="Calibri"/>
                <w:b w:val="0"/>
                <w:i w:val="0"/>
                <w:color w:val="1C2833"/>
                <w:sz w:val="11"/>
              </w:rPr>
              <w:t>Добавить Confirm/Correct для critical fields</w:t>
            </w:r>
          </w:p>
        </w:tc>
        <w:tc>
          <w:tcPr>
            <w:tcW w:type="dxa" w:w="2050"/>
            <w:shd w:fill="FAFBFC" w:val="clear"/>
          </w:tcPr>
          <w:p>
            <w:pPr>
              <w:spacing w:after="0" w:line="240" w:lineRule="auto"/>
            </w:pPr>
            <w:r>
              <w:rPr>
                <w:rFonts w:ascii="Calibri" w:hAnsi="Calibri" w:eastAsia="Calibri"/>
                <w:b w:val="0"/>
                <w:i w:val="0"/>
                <w:color w:val="1C2833"/>
                <w:sz w:val="11"/>
              </w:rPr>
              <w:t>Reviewed revision + reason/actor/time/If-Match</w:t>
            </w:r>
          </w:p>
        </w:tc>
        <w:tc>
          <w:tcPr>
            <w:tcW w:type="dxa" w:w="1650"/>
            <w:shd w:fill="FAFBFC" w:val="clear"/>
          </w:tcPr>
          <w:p>
            <w:pPr>
              <w:spacing w:after="0" w:line="240" w:lineRule="auto"/>
            </w:pPr>
            <w:r>
              <w:rPr>
                <w:rFonts w:ascii="Calibri" w:hAnsi="Calibri" w:eastAsia="Calibri"/>
                <w:b w:val="0"/>
                <w:i w:val="0"/>
                <w:color w:val="1C2833"/>
                <w:sz w:val="11"/>
              </w:rPr>
              <w:t>Unified review component</w:t>
            </w:r>
          </w:p>
        </w:tc>
        <w:tc>
          <w:tcPr>
            <w:tcW w:type="dxa" w:w="1700"/>
            <w:shd w:fill="FAFBFC" w:val="clear"/>
          </w:tcPr>
          <w:p>
            <w:pPr>
              <w:spacing w:after="0" w:line="240" w:lineRule="auto"/>
            </w:pPr>
            <w:r>
              <w:rPr>
                <w:rFonts w:ascii="Calibri" w:hAnsi="Calibri" w:eastAsia="Calibri"/>
                <w:b w:val="0"/>
                <w:i w:val="0"/>
                <w:color w:val="1C2833"/>
                <w:sz w:val="11"/>
              </w:rPr>
              <w:t>Raw preserved</w:t>
            </w:r>
          </w:p>
        </w:tc>
        <w:tc>
          <w:tcPr>
            <w:tcW w:type="dxa" w:w="1500"/>
            <w:shd w:fill="FAFBFC" w:val="clear"/>
          </w:tcPr>
          <w:p>
            <w:pPr>
              <w:spacing w:after="0" w:line="240" w:lineRule="auto"/>
            </w:pPr>
            <w:r>
              <w:rPr>
                <w:rFonts w:ascii="Calibri" w:hAnsi="Calibri" w:eastAsia="Calibri"/>
                <w:b w:val="0"/>
                <w:i w:val="0"/>
                <w:color w:val="1C2833"/>
                <w:sz w:val="11"/>
              </w:rPr>
              <w:t>Correction/recompute/conflict</w:t>
            </w:r>
          </w:p>
        </w:tc>
        <w:tc>
          <w:tcPr>
            <w:tcW w:type="dxa" w:w="650"/>
            <w:shd w:fill="FAFBFC" w:val="clear"/>
          </w:tcPr>
          <w:p>
            <w:pPr>
              <w:spacing w:after="0" w:line="240" w:lineRule="auto"/>
            </w:pPr>
            <w:r>
              <w:rPr>
                <w:rFonts w:ascii="Calibri" w:hAnsi="Calibri" w:eastAsia="Calibri"/>
                <w:b w:val="0"/>
                <w:i w:val="0"/>
                <w:color w:val="1C2833"/>
                <w:sz w:val="11"/>
              </w:rPr>
              <w:t>P0</w:t>
            </w:r>
          </w:p>
        </w:tc>
        <w:tc>
          <w:tcPr>
            <w:tcW w:type="dxa" w:w="1500"/>
            <w:shd w:fill="FAFBFC" w:val="clear"/>
          </w:tcPr>
          <w:p>
            <w:pPr>
              <w:spacing w:after="0" w:line="240" w:lineRule="auto"/>
            </w:pPr>
            <w:r>
              <w:rPr>
                <w:rFonts w:ascii="Calibri" w:hAnsi="Calibri" w:eastAsia="Calibri"/>
                <w:b w:val="0"/>
                <w:i w:val="0"/>
                <w:color w:val="1C2833"/>
                <w:sz w:val="11"/>
              </w:rPr>
              <w:t>Spec §11.3/§13</w:t>
            </w:r>
          </w:p>
        </w:tc>
        <w:tc>
          <w:tcPr>
            <w:tcW w:type="dxa" w:w="1450"/>
            <w:shd w:fill="FAFBFC" w:val="clear"/>
          </w:tcPr>
          <w:p>
            <w:pPr>
              <w:spacing w:after="0" w:line="240" w:lineRule="auto"/>
            </w:pPr>
            <w:r>
              <w:rPr>
                <w:rFonts w:ascii="Calibri" w:hAnsi="Calibri" w:eastAsia="Calibri"/>
                <w:b w:val="0"/>
                <w:i w:val="0"/>
                <w:color w:val="1C2833"/>
                <w:sz w:val="11"/>
              </w:rPr>
              <w:t>AT-PC-020/022</w:t>
            </w:r>
          </w:p>
        </w:tc>
        <w:tc>
          <w:tcPr>
            <w:tcW w:type="dxa" w:w="1730"/>
            <w:shd w:fill="FAFBFC" w:val="clear"/>
          </w:tcPr>
          <w:p>
            <w:pPr>
              <w:spacing w:after="0" w:line="240" w:lineRule="auto"/>
            </w:pPr>
            <w:r>
              <w:rPr>
                <w:rFonts w:ascii="Calibri" w:hAnsi="Calibri" w:eastAsia="Calibri"/>
                <w:b w:val="0"/>
                <w:i w:val="0"/>
                <w:color w:val="1C2833"/>
                <w:sz w:val="11"/>
              </w:rPr>
              <w:t>Before/after/reason/audit saved; dependencies and version updated.</w:t>
            </w:r>
          </w:p>
        </w:tc>
      </w:tr>
      <w:tr>
        <w:tc>
          <w:tcPr>
            <w:tcW w:type="dxa" w:w="350"/>
          </w:tcPr>
          <w:p>
            <w:pPr>
              <w:spacing w:after="0" w:line="240" w:lineRule="auto"/>
            </w:pPr>
            <w:r>
              <w:rPr>
                <w:rFonts w:ascii="Calibri" w:hAnsi="Calibri" w:eastAsia="Calibri"/>
                <w:b/>
                <w:i w:val="0"/>
                <w:color w:val="1C2833"/>
                <w:sz w:val="11"/>
              </w:rPr>
              <w:t>17</w:t>
            </w:r>
          </w:p>
        </w:tc>
        <w:tc>
          <w:tcPr>
            <w:tcW w:type="dxa" w:w="1700"/>
          </w:tcPr>
          <w:p>
            <w:pPr>
              <w:spacing w:after="0" w:line="240" w:lineRule="auto"/>
            </w:pPr>
            <w:r>
              <w:rPr>
                <w:rFonts w:ascii="Calibri" w:hAnsi="Calibri" w:eastAsia="Calibri"/>
                <w:b w:val="0"/>
                <w:i w:val="0"/>
                <w:color w:val="1C2833"/>
                <w:sz w:val="11"/>
              </w:rPr>
              <w:t>Собрать блок «Нужно проверить»</w:t>
            </w:r>
          </w:p>
        </w:tc>
        <w:tc>
          <w:tcPr>
            <w:tcW w:type="dxa" w:w="2050"/>
          </w:tcPr>
          <w:p>
            <w:pPr>
              <w:spacing w:after="0" w:line="240" w:lineRule="auto"/>
            </w:pPr>
            <w:r>
              <w:rPr>
                <w:rFonts w:ascii="Calibri" w:hAnsi="Calibri" w:eastAsia="Calibri"/>
                <w:b w:val="0"/>
                <w:i w:val="0"/>
                <w:color w:val="1C2833"/>
                <w:sz w:val="11"/>
              </w:rPr>
              <w:t>Task API with blocking/owner/state/evidence</w:t>
            </w:r>
          </w:p>
        </w:tc>
        <w:tc>
          <w:tcPr>
            <w:tcW w:type="dxa" w:w="1650"/>
          </w:tcPr>
          <w:p>
            <w:pPr>
              <w:spacing w:after="0" w:line="240" w:lineRule="auto"/>
            </w:pPr>
            <w:r>
              <w:rPr>
                <w:rFonts w:ascii="Calibri" w:hAnsi="Calibri" w:eastAsia="Calibri"/>
                <w:b w:val="0"/>
                <w:i w:val="0"/>
                <w:color w:val="1C2833"/>
                <w:sz w:val="11"/>
              </w:rPr>
              <w:t>Only unresolved tasks; human copy</w:t>
            </w:r>
          </w:p>
        </w:tc>
        <w:tc>
          <w:tcPr>
            <w:tcW w:type="dxa" w:w="1700"/>
          </w:tcPr>
          <w:p>
            <w:pPr>
              <w:spacing w:after="0" w:line="240" w:lineRule="auto"/>
            </w:pPr>
            <w:r>
              <w:rPr>
                <w:rFonts w:ascii="Calibri" w:hAnsi="Calibri" w:eastAsia="Calibri"/>
                <w:b w:val="0"/>
                <w:i w:val="0"/>
                <w:color w:val="1C2833"/>
                <w:sz w:val="11"/>
              </w:rPr>
              <w:t>Emit critical mismatches/UNKNOWN</w:t>
            </w:r>
          </w:p>
        </w:tc>
        <w:tc>
          <w:tcPr>
            <w:tcW w:type="dxa" w:w="1500"/>
          </w:tcPr>
          <w:p>
            <w:pPr>
              <w:spacing w:after="0" w:line="240" w:lineRule="auto"/>
            </w:pPr>
            <w:r>
              <w:rPr>
                <w:rFonts w:ascii="Calibri" w:hAnsi="Calibri" w:eastAsia="Calibri"/>
                <w:b w:val="0"/>
                <w:i w:val="0"/>
                <w:color w:val="1C2833"/>
                <w:sz w:val="11"/>
              </w:rPr>
              <w:t>Task lifecycle</w:t>
            </w:r>
          </w:p>
        </w:tc>
        <w:tc>
          <w:tcPr>
            <w:tcW w:type="dxa" w:w="650"/>
          </w:tcPr>
          <w:p>
            <w:pPr>
              <w:spacing w:after="0" w:line="240" w:lineRule="auto"/>
            </w:pPr>
            <w:r>
              <w:rPr>
                <w:rFonts w:ascii="Calibri" w:hAnsi="Calibri" w:eastAsia="Calibri"/>
                <w:b w:val="0"/>
                <w:i w:val="0"/>
                <w:color w:val="1C2833"/>
                <w:sz w:val="11"/>
              </w:rPr>
              <w:t>P0</w:t>
            </w:r>
          </w:p>
        </w:tc>
        <w:tc>
          <w:tcPr>
            <w:tcW w:type="dxa" w:w="1500"/>
          </w:tcPr>
          <w:p>
            <w:pPr>
              <w:spacing w:after="0" w:line="240" w:lineRule="auto"/>
            </w:pPr>
            <w:r>
              <w:rPr>
                <w:rFonts w:ascii="Calibri" w:hAnsi="Calibri" w:eastAsia="Calibri"/>
                <w:b w:val="0"/>
                <w:i w:val="0"/>
                <w:color w:val="1C2833"/>
                <w:sz w:val="11"/>
              </w:rPr>
              <w:t>Spec §6/§11/§13</w:t>
            </w:r>
          </w:p>
        </w:tc>
        <w:tc>
          <w:tcPr>
            <w:tcW w:type="dxa" w:w="1450"/>
          </w:tcPr>
          <w:p>
            <w:pPr>
              <w:spacing w:after="0" w:line="240" w:lineRule="auto"/>
            </w:pPr>
            <w:r>
              <w:rPr>
                <w:rFonts w:ascii="Calibri" w:hAnsi="Calibri" w:eastAsia="Calibri"/>
                <w:b w:val="0"/>
                <w:i w:val="0"/>
                <w:color w:val="1C2833"/>
                <w:sz w:val="11"/>
              </w:rPr>
              <w:t>AT-PC-020/021</w:t>
            </w:r>
          </w:p>
        </w:tc>
        <w:tc>
          <w:tcPr>
            <w:tcW w:type="dxa" w:w="1730"/>
          </w:tcPr>
          <w:p>
            <w:pPr>
              <w:spacing w:after="0" w:line="240" w:lineRule="auto"/>
            </w:pPr>
            <w:r>
              <w:rPr>
                <w:rFonts w:ascii="Calibri" w:hAnsi="Calibri" w:eastAsia="Calibri"/>
                <w:b w:val="0"/>
                <w:i w:val="0"/>
                <w:color w:val="1C2833"/>
                <w:sz w:val="11"/>
              </w:rPr>
              <w:t>Resolved tasks leave active list; no raw enum as primary text.</w:t>
            </w:r>
          </w:p>
        </w:tc>
      </w:tr>
      <w:tr>
        <w:tc>
          <w:tcPr>
            <w:tcW w:type="dxa" w:w="350"/>
            <w:shd w:fill="FAFBFC" w:val="clear"/>
          </w:tcPr>
          <w:p>
            <w:pPr>
              <w:spacing w:after="0" w:line="240" w:lineRule="auto"/>
            </w:pPr>
            <w:r>
              <w:rPr>
                <w:rFonts w:ascii="Calibri" w:hAnsi="Calibri" w:eastAsia="Calibri"/>
                <w:b/>
                <w:i w:val="0"/>
                <w:color w:val="1C2833"/>
                <w:sz w:val="11"/>
              </w:rPr>
              <w:t>18</w:t>
            </w:r>
          </w:p>
        </w:tc>
        <w:tc>
          <w:tcPr>
            <w:tcW w:type="dxa" w:w="1700"/>
            <w:shd w:fill="FAFBFC" w:val="clear"/>
          </w:tcPr>
          <w:p>
            <w:pPr>
              <w:spacing w:after="0" w:line="240" w:lineRule="auto"/>
            </w:pPr>
            <w:r>
              <w:rPr>
                <w:rFonts w:ascii="Calibri" w:hAnsi="Calibri" w:eastAsia="Calibri"/>
                <w:b w:val="0"/>
                <w:i w:val="0"/>
                <w:color w:val="1C2833"/>
                <w:sz w:val="11"/>
              </w:rPr>
              <w:t>Реализовать PCR-001…PCR-015</w:t>
            </w:r>
          </w:p>
        </w:tc>
        <w:tc>
          <w:tcPr>
            <w:tcW w:type="dxa" w:w="2050"/>
            <w:shd w:fill="FAFBFC" w:val="clear"/>
          </w:tcPr>
          <w:p>
            <w:pPr>
              <w:spacing w:after="0" w:line="240" w:lineRule="auto"/>
            </w:pPr>
            <w:r>
              <w:rPr>
                <w:rFonts w:ascii="Calibri" w:hAnsi="Calibri" w:eastAsia="Calibri"/>
                <w:b w:val="0"/>
                <w:i w:val="0"/>
                <w:color w:val="1C2833"/>
                <w:sz w:val="11"/>
              </w:rPr>
              <w:t>Deterministic checks + PASS/FAIL/NA/WAIVED + inputs</w:t>
            </w:r>
          </w:p>
        </w:tc>
        <w:tc>
          <w:tcPr>
            <w:tcW w:type="dxa" w:w="1650"/>
            <w:shd w:fill="FAFBFC" w:val="clear"/>
          </w:tcPr>
          <w:p>
            <w:pPr>
              <w:spacing w:after="0" w:line="240" w:lineRule="auto"/>
            </w:pPr>
            <w:r>
              <w:rPr>
                <w:rFonts w:ascii="Calibri" w:hAnsi="Calibri" w:eastAsia="Calibri"/>
                <w:b w:val="0"/>
                <w:i w:val="0"/>
                <w:color w:val="1C2833"/>
                <w:sz w:val="11"/>
              </w:rPr>
              <w:t>Human discrepancy details</w:t>
            </w:r>
          </w:p>
        </w:tc>
        <w:tc>
          <w:tcPr>
            <w:tcW w:type="dxa" w:w="1700"/>
            <w:shd w:fill="FAFBFC" w:val="clear"/>
          </w:tcPr>
          <w:p>
            <w:pPr>
              <w:spacing w:after="0" w:line="240" w:lineRule="auto"/>
            </w:pPr>
            <w:r>
              <w:rPr>
                <w:rFonts w:ascii="Calibri" w:hAnsi="Calibri" w:eastAsia="Calibri"/>
                <w:b w:val="0"/>
                <w:i w:val="0"/>
                <w:color w:val="1C2833"/>
                <w:sz w:val="11"/>
              </w:rPr>
              <w:t>Parser evidence inputs</w:t>
            </w:r>
          </w:p>
        </w:tc>
        <w:tc>
          <w:tcPr>
            <w:tcW w:type="dxa" w:w="1500"/>
            <w:shd w:fill="FAFBFC" w:val="clear"/>
          </w:tcPr>
          <w:p>
            <w:pPr>
              <w:spacing w:after="0" w:line="240" w:lineRule="auto"/>
            </w:pPr>
            <w:r>
              <w:rPr>
                <w:rFonts w:ascii="Calibri" w:hAnsi="Calibri" w:eastAsia="Calibri"/>
                <w:b w:val="0"/>
                <w:i w:val="0"/>
                <w:color w:val="1C2833"/>
                <w:sz w:val="11"/>
              </w:rPr>
              <w:t>Full PCR suite</w:t>
            </w:r>
          </w:p>
        </w:tc>
        <w:tc>
          <w:tcPr>
            <w:tcW w:type="dxa" w:w="650"/>
            <w:shd w:fill="FAFBFC" w:val="clear"/>
          </w:tcPr>
          <w:p>
            <w:pPr>
              <w:spacing w:after="0" w:line="240" w:lineRule="auto"/>
            </w:pPr>
            <w:r>
              <w:rPr>
                <w:rFonts w:ascii="Calibri" w:hAnsi="Calibri" w:eastAsia="Calibri"/>
                <w:b w:val="0"/>
                <w:i w:val="0"/>
                <w:color w:val="1C2833"/>
                <w:sz w:val="11"/>
              </w:rPr>
              <w:t>P0</w:t>
            </w:r>
          </w:p>
        </w:tc>
        <w:tc>
          <w:tcPr>
            <w:tcW w:type="dxa" w:w="1500"/>
            <w:shd w:fill="FAFBFC" w:val="clear"/>
          </w:tcPr>
          <w:p>
            <w:pPr>
              <w:spacing w:after="0" w:line="240" w:lineRule="auto"/>
            </w:pPr>
            <w:r>
              <w:rPr>
                <w:rFonts w:ascii="Calibri" w:hAnsi="Calibri" w:eastAsia="Calibri"/>
                <w:b w:val="0"/>
                <w:i w:val="0"/>
                <w:color w:val="1C2833"/>
                <w:sz w:val="11"/>
              </w:rPr>
              <w:t>Spec §6.2</w:t>
            </w:r>
          </w:p>
        </w:tc>
        <w:tc>
          <w:tcPr>
            <w:tcW w:type="dxa" w:w="1450"/>
            <w:shd w:fill="FAFBFC" w:val="clear"/>
          </w:tcPr>
          <w:p>
            <w:pPr>
              <w:spacing w:after="0" w:line="240" w:lineRule="auto"/>
            </w:pPr>
            <w:r>
              <w:rPr>
                <w:rFonts w:ascii="Calibri" w:hAnsi="Calibri" w:eastAsia="Calibri"/>
                <w:b w:val="0"/>
                <w:i w:val="0"/>
                <w:color w:val="1C2833"/>
                <w:sz w:val="11"/>
              </w:rPr>
              <w:t>AT-PC-SUITE-01</w:t>
            </w:r>
          </w:p>
        </w:tc>
        <w:tc>
          <w:tcPr>
            <w:tcW w:type="dxa" w:w="1730"/>
            <w:shd w:fill="FAFBFC" w:val="clear"/>
          </w:tcPr>
          <w:p>
            <w:pPr>
              <w:spacing w:after="0" w:line="240" w:lineRule="auto"/>
            </w:pPr>
            <w:r>
              <w:rPr>
                <w:rFonts w:ascii="Calibri" w:hAnsi="Calibri" w:eastAsia="Calibri"/>
                <w:b w:val="0"/>
                <w:i w:val="0"/>
                <w:color w:val="1C2833"/>
                <w:sz w:val="11"/>
              </w:rPr>
              <w:t>Blocking checks gate publish; replay reproduces checks.</w:t>
            </w:r>
          </w:p>
        </w:tc>
      </w:tr>
      <w:tr>
        <w:tc>
          <w:tcPr>
            <w:tcW w:type="dxa" w:w="350"/>
          </w:tcPr>
          <w:p>
            <w:pPr>
              <w:spacing w:after="0" w:line="240" w:lineRule="auto"/>
            </w:pPr>
            <w:r>
              <w:rPr>
                <w:rFonts w:ascii="Calibri" w:hAnsi="Calibri" w:eastAsia="Calibri"/>
                <w:b/>
                <w:i w:val="0"/>
                <w:color w:val="1C2833"/>
                <w:sz w:val="11"/>
              </w:rPr>
              <w:t>19</w:t>
            </w:r>
          </w:p>
        </w:tc>
        <w:tc>
          <w:tcPr>
            <w:tcW w:type="dxa" w:w="1700"/>
          </w:tcPr>
          <w:p>
            <w:pPr>
              <w:spacing w:after="0" w:line="240" w:lineRule="auto"/>
            </w:pPr>
            <w:r>
              <w:rPr>
                <w:rFonts w:ascii="Calibri" w:hAnsi="Calibri" w:eastAsia="Calibri"/>
                <w:b w:val="0"/>
                <w:i w:val="0"/>
                <w:color w:val="1C2833"/>
                <w:sz w:val="11"/>
              </w:rPr>
              <w:t>Реализовать publish snapshot gate</w:t>
            </w:r>
          </w:p>
        </w:tc>
        <w:tc>
          <w:tcPr>
            <w:tcW w:type="dxa" w:w="2050"/>
          </w:tcPr>
          <w:p>
            <w:pPr>
              <w:spacing w:after="0" w:line="240" w:lineRule="auto"/>
            </w:pPr>
            <w:r>
              <w:rPr>
                <w:rFonts w:ascii="Calibri" w:hAnsi="Calibri" w:eastAsia="Calibri"/>
                <w:b w:val="0"/>
                <w:i w:val="0"/>
                <w:color w:val="1C2833"/>
                <w:sz w:val="11"/>
              </w:rPr>
              <w:t>Immutable schema/hash/versions/evidence manifest</w:t>
            </w:r>
          </w:p>
        </w:tc>
        <w:tc>
          <w:tcPr>
            <w:tcW w:type="dxa" w:w="1650"/>
          </w:tcPr>
          <w:p>
            <w:pPr>
              <w:spacing w:after="0" w:line="240" w:lineRule="auto"/>
            </w:pPr>
            <w:r>
              <w:rPr>
                <w:rFonts w:ascii="Calibri" w:hAnsi="Calibri" w:eastAsia="Calibri"/>
                <w:b w:val="0"/>
                <w:i w:val="0"/>
                <w:color w:val="1C2833"/>
                <w:sz w:val="11"/>
              </w:rPr>
              <w:t>CTA «Подтвердить факты и создать снимок»</w:t>
            </w:r>
          </w:p>
        </w:tc>
        <w:tc>
          <w:tcPr>
            <w:tcW w:type="dxa" w:w="1700"/>
          </w:tcPr>
          <w:p>
            <w:pPr>
              <w:spacing w:after="0" w:line="240" w:lineRule="auto"/>
            </w:pPr>
            <w:r>
              <w:rPr>
                <w:rFonts w:ascii="Calibri" w:hAnsi="Calibri" w:eastAsia="Calibri"/>
                <w:b w:val="0"/>
                <w:i w:val="0"/>
                <w:color w:val="1C2833"/>
                <w:sz w:val="11"/>
              </w:rPr>
              <w:t>Exact source/review versions</w:t>
            </w:r>
          </w:p>
        </w:tc>
        <w:tc>
          <w:tcPr>
            <w:tcW w:type="dxa" w:w="1500"/>
          </w:tcPr>
          <w:p>
            <w:pPr>
              <w:spacing w:after="0" w:line="240" w:lineRule="auto"/>
            </w:pPr>
            <w:r>
              <w:rPr>
                <w:rFonts w:ascii="Calibri" w:hAnsi="Calibri" w:eastAsia="Calibri"/>
                <w:b w:val="0"/>
                <w:i w:val="0"/>
                <w:color w:val="1C2833"/>
                <w:sz w:val="11"/>
              </w:rPr>
              <w:t>Publish/replay/supersede</w:t>
            </w:r>
          </w:p>
        </w:tc>
        <w:tc>
          <w:tcPr>
            <w:tcW w:type="dxa" w:w="650"/>
          </w:tcPr>
          <w:p>
            <w:pPr>
              <w:spacing w:after="0" w:line="240" w:lineRule="auto"/>
            </w:pPr>
            <w:r>
              <w:rPr>
                <w:rFonts w:ascii="Calibri" w:hAnsi="Calibri" w:eastAsia="Calibri"/>
                <w:b w:val="0"/>
                <w:i w:val="0"/>
                <w:color w:val="1C2833"/>
                <w:sz w:val="11"/>
              </w:rPr>
              <w:t>P0</w:t>
            </w:r>
          </w:p>
        </w:tc>
        <w:tc>
          <w:tcPr>
            <w:tcW w:type="dxa" w:w="1500"/>
          </w:tcPr>
          <w:p>
            <w:pPr>
              <w:spacing w:after="0" w:line="240" w:lineRule="auto"/>
            </w:pPr>
            <w:r>
              <w:rPr>
                <w:rFonts w:ascii="Calibri" w:hAnsi="Calibri" w:eastAsia="Calibri"/>
                <w:b w:val="0"/>
                <w:i w:val="0"/>
                <w:color w:val="1C2833"/>
                <w:sz w:val="11"/>
              </w:rPr>
              <w:t>Spec §12/§13.1</w:t>
            </w:r>
          </w:p>
        </w:tc>
        <w:tc>
          <w:tcPr>
            <w:tcW w:type="dxa" w:w="1450"/>
          </w:tcPr>
          <w:p>
            <w:pPr>
              <w:spacing w:after="0" w:line="240" w:lineRule="auto"/>
            </w:pPr>
            <w:r>
              <w:rPr>
                <w:rFonts w:ascii="Calibri" w:hAnsi="Calibri" w:eastAsia="Calibri"/>
                <w:b w:val="0"/>
                <w:i w:val="0"/>
                <w:color w:val="1C2833"/>
                <w:sz w:val="11"/>
              </w:rPr>
              <w:t>AT-PC-022</w:t>
            </w:r>
          </w:p>
        </w:tc>
        <w:tc>
          <w:tcPr>
            <w:tcW w:type="dxa" w:w="1730"/>
          </w:tcPr>
          <w:p>
            <w:pPr>
              <w:spacing w:after="0" w:line="240" w:lineRule="auto"/>
            </w:pPr>
            <w:r>
              <w:rPr>
                <w:rFonts w:ascii="Calibri" w:hAnsi="Calibri" w:eastAsia="Calibri"/>
                <w:b w:val="0"/>
                <w:i w:val="0"/>
                <w:color w:val="1C2833"/>
                <w:sz w:val="11"/>
              </w:rPr>
              <w:t>No blocker; snapshot replay identical; correction creates new snapshot.</w:t>
            </w:r>
          </w:p>
        </w:tc>
      </w:tr>
      <w:tr>
        <w:tc>
          <w:tcPr>
            <w:tcW w:type="dxa" w:w="350"/>
            <w:shd w:fill="FAFBFC" w:val="clear"/>
          </w:tcPr>
          <w:p>
            <w:pPr>
              <w:spacing w:after="0" w:line="240" w:lineRule="auto"/>
            </w:pPr>
            <w:r>
              <w:rPr>
                <w:rFonts w:ascii="Calibri" w:hAnsi="Calibri" w:eastAsia="Calibri"/>
                <w:b/>
                <w:i w:val="0"/>
                <w:color w:val="1C2833"/>
                <w:sz w:val="11"/>
              </w:rPr>
              <w:t>20</w:t>
            </w:r>
          </w:p>
        </w:tc>
        <w:tc>
          <w:tcPr>
            <w:tcW w:type="dxa" w:w="1700"/>
            <w:shd w:fill="FAFBFC" w:val="clear"/>
          </w:tcPr>
          <w:p>
            <w:pPr>
              <w:spacing w:after="0" w:line="240" w:lineRule="auto"/>
            </w:pPr>
            <w:r>
              <w:rPr>
                <w:rFonts w:ascii="Calibri" w:hAnsi="Calibri" w:eastAsia="Calibri"/>
                <w:b w:val="0"/>
                <w:i w:val="0"/>
                <w:color w:val="1C2833"/>
                <w:sz w:val="11"/>
              </w:rPr>
              <w:t>Защитить tenant, consent, PII и audit</w:t>
            </w:r>
          </w:p>
        </w:tc>
        <w:tc>
          <w:tcPr>
            <w:tcW w:type="dxa" w:w="2050"/>
            <w:shd w:fill="FAFBFC" w:val="clear"/>
          </w:tcPr>
          <w:p>
            <w:pPr>
              <w:spacing w:after="0" w:line="240" w:lineRule="auto"/>
            </w:pPr>
            <w:r>
              <w:rPr>
                <w:rFonts w:ascii="Calibri" w:hAnsi="Calibri" w:eastAsia="Calibri"/>
                <w:b w:val="0"/>
                <w:i w:val="0"/>
                <w:color w:val="1C2833"/>
                <w:sz w:val="11"/>
              </w:rPr>
              <w:t>ACL/purpose/log redaction/admin support mode</w:t>
            </w:r>
          </w:p>
        </w:tc>
        <w:tc>
          <w:tcPr>
            <w:tcW w:type="dxa" w:w="1650"/>
            <w:shd w:fill="FAFBFC" w:val="clear"/>
          </w:tcPr>
          <w:p>
            <w:pPr>
              <w:spacing w:after="0" w:line="240" w:lineRule="auto"/>
            </w:pPr>
            <w:r>
              <w:rPr>
                <w:rFonts w:ascii="Calibri" w:hAnsi="Calibri" w:eastAsia="Calibri"/>
                <w:b w:val="0"/>
                <w:i w:val="0"/>
                <w:color w:val="1C2833"/>
                <w:sz w:val="11"/>
              </w:rPr>
              <w:t>Safe error messages</w:t>
            </w:r>
          </w:p>
        </w:tc>
        <w:tc>
          <w:tcPr>
            <w:tcW w:type="dxa" w:w="1700"/>
            <w:shd w:fill="FAFBFC" w:val="clear"/>
          </w:tcPr>
          <w:p>
            <w:pPr>
              <w:spacing w:after="0" w:line="240" w:lineRule="auto"/>
            </w:pPr>
            <w:r>
              <w:rPr>
                <w:rFonts w:ascii="Calibri" w:hAnsi="Calibri" w:eastAsia="Calibri"/>
                <w:b w:val="0"/>
                <w:i w:val="0"/>
                <w:color w:val="1C2833"/>
                <w:sz w:val="11"/>
              </w:rPr>
              <w:t>No PII in parser logs</w:t>
            </w:r>
          </w:p>
        </w:tc>
        <w:tc>
          <w:tcPr>
            <w:tcW w:type="dxa" w:w="1500"/>
            <w:shd w:fill="FAFBFC" w:val="clear"/>
          </w:tcPr>
          <w:p>
            <w:pPr>
              <w:spacing w:after="0" w:line="240" w:lineRule="auto"/>
            </w:pPr>
            <w:r>
              <w:rPr>
                <w:rFonts w:ascii="Calibri" w:hAnsi="Calibri" w:eastAsia="Calibri"/>
                <w:b w:val="0"/>
                <w:i w:val="0"/>
                <w:color w:val="1C2833"/>
                <w:sz w:val="11"/>
              </w:rPr>
              <w:t>Isolation/audit/security</w:t>
            </w:r>
          </w:p>
        </w:tc>
        <w:tc>
          <w:tcPr>
            <w:tcW w:type="dxa" w:w="650"/>
            <w:shd w:fill="FAFBFC" w:val="clear"/>
          </w:tcPr>
          <w:p>
            <w:pPr>
              <w:spacing w:after="0" w:line="240" w:lineRule="auto"/>
            </w:pPr>
            <w:r>
              <w:rPr>
                <w:rFonts w:ascii="Calibri" w:hAnsi="Calibri" w:eastAsia="Calibri"/>
                <w:b w:val="0"/>
                <w:i w:val="0"/>
                <w:color w:val="1C2833"/>
                <w:sz w:val="11"/>
              </w:rPr>
              <w:t>P0</w:t>
            </w:r>
          </w:p>
        </w:tc>
        <w:tc>
          <w:tcPr>
            <w:tcW w:type="dxa" w:w="1500"/>
            <w:shd w:fill="FAFBFC" w:val="clear"/>
          </w:tcPr>
          <w:p>
            <w:pPr>
              <w:spacing w:after="0" w:line="240" w:lineRule="auto"/>
            </w:pPr>
            <w:r>
              <w:rPr>
                <w:rFonts w:ascii="Calibri" w:hAnsi="Calibri" w:eastAsia="Calibri"/>
                <w:b w:val="0"/>
                <w:i w:val="0"/>
                <w:color w:val="1C2833"/>
                <w:sz w:val="11"/>
              </w:rPr>
              <w:t>Spec §1/§5/§17</w:t>
            </w:r>
          </w:p>
        </w:tc>
        <w:tc>
          <w:tcPr>
            <w:tcW w:type="dxa" w:w="1450"/>
            <w:shd w:fill="FAFBFC" w:val="clear"/>
          </w:tcPr>
          <w:p>
            <w:pPr>
              <w:spacing w:after="0" w:line="240" w:lineRule="auto"/>
            </w:pPr>
            <w:r>
              <w:rPr>
                <w:rFonts w:ascii="Calibri" w:hAnsi="Calibri" w:eastAsia="Calibri"/>
                <w:b w:val="0"/>
                <w:i w:val="0"/>
                <w:color w:val="1C2833"/>
                <w:sz w:val="11"/>
              </w:rPr>
              <w:t>AT-PC-002/010/012/022</w:t>
            </w:r>
          </w:p>
        </w:tc>
        <w:tc>
          <w:tcPr>
            <w:tcW w:type="dxa" w:w="1730"/>
            <w:shd w:fill="FAFBFC" w:val="clear"/>
          </w:tcPr>
          <w:p>
            <w:pPr>
              <w:spacing w:after="0" w:line="240" w:lineRule="auto"/>
            </w:pPr>
            <w:r>
              <w:rPr>
                <w:rFonts w:ascii="Calibri" w:hAnsi="Calibri" w:eastAsia="Calibri"/>
                <w:b w:val="0"/>
                <w:i w:val="0"/>
                <w:color w:val="1C2833"/>
                <w:sz w:val="11"/>
              </w:rPr>
              <w:t>Cross-tenant denied; access/review/publish audited; dev/test anonymized.</w:t>
            </w:r>
          </w:p>
        </w:tc>
      </w:tr>
      <w:tr>
        <w:tc>
          <w:tcPr>
            <w:tcW w:type="dxa" w:w="350"/>
          </w:tcPr>
          <w:p>
            <w:pPr>
              <w:spacing w:after="0" w:line="240" w:lineRule="auto"/>
            </w:pPr>
            <w:r>
              <w:rPr>
                <w:rFonts w:ascii="Calibri" w:hAnsi="Calibri" w:eastAsia="Calibri"/>
                <w:b/>
                <w:i w:val="0"/>
                <w:color w:val="1C2833"/>
                <w:sz w:val="11"/>
              </w:rPr>
              <w:t>21</w:t>
            </w:r>
          </w:p>
        </w:tc>
        <w:tc>
          <w:tcPr>
            <w:tcW w:type="dxa" w:w="1700"/>
          </w:tcPr>
          <w:p>
            <w:pPr>
              <w:spacing w:after="0" w:line="240" w:lineRule="auto"/>
            </w:pPr>
            <w:r>
              <w:rPr>
                <w:rFonts w:ascii="Calibri" w:hAnsi="Calibri" w:eastAsia="Calibri"/>
                <w:b w:val="0"/>
                <w:i w:val="0"/>
                <w:color w:val="1C2833"/>
                <w:sz w:val="11"/>
              </w:rPr>
              <w:t>Прогнать full regression and acceptance</w:t>
            </w:r>
          </w:p>
        </w:tc>
        <w:tc>
          <w:tcPr>
            <w:tcW w:type="dxa" w:w="2050"/>
          </w:tcPr>
          <w:p>
            <w:pPr>
              <w:spacing w:after="0" w:line="240" w:lineRule="auto"/>
            </w:pPr>
            <w:r>
              <w:rPr>
                <w:rFonts w:ascii="Calibri" w:hAnsi="Calibri" w:eastAsia="Calibri"/>
                <w:b w:val="0"/>
                <w:i w:val="0"/>
                <w:color w:val="1C2833"/>
                <w:sz w:val="11"/>
              </w:rPr>
              <w:t>Stable test hooks/fixtures</w:t>
            </w:r>
          </w:p>
        </w:tc>
        <w:tc>
          <w:tcPr>
            <w:tcW w:type="dxa" w:w="1650"/>
          </w:tcPr>
          <w:p>
            <w:pPr>
              <w:spacing w:after="0" w:line="240" w:lineRule="auto"/>
            </w:pPr>
            <w:r>
              <w:rPr>
                <w:rFonts w:ascii="Calibri" w:hAnsi="Calibri" w:eastAsia="Calibri"/>
                <w:b w:val="0"/>
                <w:i w:val="0"/>
                <w:color w:val="1C2833"/>
                <w:sz w:val="11"/>
              </w:rPr>
              <w:t>UI evidence screenshots</w:t>
            </w:r>
          </w:p>
        </w:tc>
        <w:tc>
          <w:tcPr>
            <w:tcW w:type="dxa" w:w="1700"/>
          </w:tcPr>
          <w:p>
            <w:pPr>
              <w:spacing w:after="0" w:line="240" w:lineRule="auto"/>
            </w:pPr>
            <w:r>
              <w:rPr>
                <w:rFonts w:ascii="Calibri" w:hAnsi="Calibri" w:eastAsia="Calibri"/>
                <w:b w:val="0"/>
                <w:i w:val="0"/>
                <w:color w:val="1C2833"/>
                <w:sz w:val="11"/>
              </w:rPr>
              <w:t>PC-001…040 gold set</w:t>
            </w:r>
          </w:p>
        </w:tc>
        <w:tc>
          <w:tcPr>
            <w:tcW w:type="dxa" w:w="1500"/>
          </w:tcPr>
          <w:p>
            <w:pPr>
              <w:spacing w:after="0" w:line="240" w:lineRule="auto"/>
            </w:pPr>
            <w:r>
              <w:rPr>
                <w:rFonts w:ascii="Calibri" w:hAnsi="Calibri" w:eastAsia="Calibri"/>
                <w:b w:val="0"/>
                <w:i w:val="0"/>
                <w:color w:val="1C2833"/>
                <w:sz w:val="11"/>
              </w:rPr>
              <w:t>All AT-PC + PCR</w:t>
            </w:r>
          </w:p>
        </w:tc>
        <w:tc>
          <w:tcPr>
            <w:tcW w:type="dxa" w:w="650"/>
          </w:tcPr>
          <w:p>
            <w:pPr>
              <w:spacing w:after="0" w:line="240" w:lineRule="auto"/>
            </w:pPr>
            <w:r>
              <w:rPr>
                <w:rFonts w:ascii="Calibri" w:hAnsi="Calibri" w:eastAsia="Calibri"/>
                <w:b w:val="0"/>
                <w:i w:val="0"/>
                <w:color w:val="1C2833"/>
                <w:sz w:val="11"/>
              </w:rPr>
              <w:t>P0</w:t>
            </w:r>
          </w:p>
        </w:tc>
        <w:tc>
          <w:tcPr>
            <w:tcW w:type="dxa" w:w="1500"/>
          </w:tcPr>
          <w:p>
            <w:pPr>
              <w:spacing w:after="0" w:line="240" w:lineRule="auto"/>
            </w:pPr>
            <w:r>
              <w:rPr>
                <w:rFonts w:ascii="Calibri" w:hAnsi="Calibri" w:eastAsia="Calibri"/>
                <w:b w:val="0"/>
                <w:i w:val="0"/>
                <w:color w:val="1C2833"/>
                <w:sz w:val="11"/>
              </w:rPr>
              <w:t>Spec §14/§17</w:t>
            </w:r>
          </w:p>
        </w:tc>
        <w:tc>
          <w:tcPr>
            <w:tcW w:type="dxa" w:w="1450"/>
          </w:tcPr>
          <w:p>
            <w:pPr>
              <w:spacing w:after="0" w:line="240" w:lineRule="auto"/>
            </w:pPr>
            <w:r>
              <w:rPr>
                <w:rFonts w:ascii="Calibri" w:hAnsi="Calibri" w:eastAsia="Calibri"/>
                <w:b w:val="0"/>
                <w:i w:val="0"/>
                <w:color w:val="1C2833"/>
                <w:sz w:val="11"/>
              </w:rPr>
              <w:t>AT-PC-SUITE-01</w:t>
            </w:r>
          </w:p>
        </w:tc>
        <w:tc>
          <w:tcPr>
            <w:tcW w:type="dxa" w:w="1730"/>
          </w:tcPr>
          <w:p>
            <w:pPr>
              <w:spacing w:after="0" w:line="240" w:lineRule="auto"/>
            </w:pPr>
            <w:r>
              <w:rPr>
                <w:rFonts w:ascii="Calibri" w:hAnsi="Calibri" w:eastAsia="Calibri"/>
                <w:b w:val="0"/>
                <w:i w:val="0"/>
                <w:color w:val="1C2833"/>
                <w:sz w:val="11"/>
              </w:rPr>
              <w:t>All applicable tests PASS; open gates remain explicit UNKNOWN/manual fallback.</w:t>
            </w:r>
          </w:p>
        </w:tc>
      </w:tr>
    </w:tbl>
    <w:p>
      <w:pPr>
        <w:keepNext w:val="0"/>
        <w:widowControl/>
        <w:spacing w:before="0" w:after="40" w:line="288" w:lineRule="auto"/>
        <w:jc w:val="left"/>
      </w:pPr>
    </w:p>
    <w:p>
      <w:pPr>
        <w:sectPr>
          <w:headerReference w:type="default" r:id="rId15"/>
          <w:footerReference w:type="default" r:id="rId16"/>
          <w:pgSz w:w="15840" w:h="12240" w:orient="landscape"/>
          <w:pgMar w:top="936" w:right="720" w:bottom="936" w:left="720" w:header="648" w:footer="648" w:gutter="0"/>
          <w:cols w:space="720"/>
          <w:docGrid w:linePitch="360"/>
        </w:sectPr>
      </w:pPr>
    </w:p>
    <w:p>
      <w:pPr>
        <w:keepNext/>
        <w:widowControl/>
        <w:spacing w:before="0" w:after="60" w:line="288" w:lineRule="auto"/>
        <w:jc w:val="left"/>
      </w:pPr>
      <w:r>
        <w:rPr>
          <w:rFonts w:ascii="Calibri" w:hAnsi="Calibri" w:eastAsia="Calibri"/>
          <w:b/>
          <w:i w:val="0"/>
          <w:color w:val="2E74B5"/>
          <w:sz w:val="17"/>
        </w:rPr>
        <w:t>ЗАКРЫТИЕ ДОКУМЕНТА</w:t>
      </w:r>
    </w:p>
    <w:p>
      <w:pPr>
        <w:pStyle w:val="Heading1"/>
        <w:keepNext/>
        <w:widowControl/>
      </w:pPr>
      <w:r>
        <w:rPr>
          <w:rFonts w:ascii="Calibri" w:hAnsi="Calibri" w:eastAsia="Calibri"/>
          <w:b/>
          <w:i w:val="0"/>
          <w:color w:val="2E74B5"/>
          <w:sz w:val="32"/>
        </w:rPr>
        <w:t>25. Открытые вопросы</w:t>
      </w:r>
    </w:p>
    <w:tbl>
      <w:tblPr>
        <w:tblW w:type="dxa" w:w="9360"/>
        <w:jc w:val="left"/>
        <w:tblLayout w:type="fixed"/>
        <w:tblLook w:firstColumn="1" w:firstRow="1" w:lastColumn="0" w:lastRow="0" w:noHBand="0" w:noVBand="1" w:val="04A0"/>
        <w:tblInd w:w="120" w:type="dxa"/>
        <w:tblBorders>
          <w:top w:val="single" w:sz="0" w:space="0" w:color="F5F8FB"/>
          <w:left w:val="single" w:sz="0" w:space="0" w:color="F5F8FB"/>
          <w:bottom w:val="single" w:sz="0" w:space="0" w:color="F5F8FB"/>
          <w:right w:val="single" w:sz="0" w:space="0" w:color="F5F8FB"/>
          <w:insideH w:val="single" w:sz="0" w:space="0" w:color="F5F8FB"/>
          <w:insideV w:val="single" w:sz="0" w:space="0" w:color="F5F8FB"/>
        </w:tblBorders>
      </w:tblPr>
      <w:tblGrid>
        <w:gridCol w:w="9360"/>
      </w:tblGrid>
      <w:tr>
        <w:tc>
          <w:tcPr>
            <w:tcW w:type="dxa" w:w="9360"/>
            <w:tcMar>
              <w:top w:w="70" w:type="dxa"/>
              <w:bottom w:w="70" w:type="dxa"/>
              <w:start w:w="105" w:type="dxa"/>
              <w:end w:w="105" w:type="dxa"/>
            </w:tcMar>
            <w:vAlign w:val="center"/>
            <w:shd w:fill="F5F8FB" w:val="clear"/>
          </w:tcPr>
          <w:p>
            <w:pPr>
              <w:spacing w:after="0" w:line="278" w:lineRule="auto"/>
            </w:pPr>
            <w:r>
              <w:rPr>
                <w:rFonts w:ascii="Calibri" w:hAnsi="Calibri" w:eastAsia="Calibri"/>
                <w:b/>
                <w:i w:val="0"/>
                <w:color w:val="183B5B"/>
                <w:sz w:val="18"/>
              </w:rPr>
              <w:t xml:space="preserve">НОВЫХ ВОПРОСОВ НЕ ДОБАВЛЕНО  </w:t>
            </w:r>
            <w:r>
              <w:rPr>
                <w:rFonts w:ascii="Calibri" w:hAnsi="Calibri" w:eastAsia="Calibri"/>
                <w:b w:val="0"/>
                <w:i w:val="0"/>
                <w:color w:val="1C2833"/>
                <w:sz w:val="18"/>
              </w:rPr>
              <w:t>M04 не пересматривает scope и не разрабатывает юридическую/нормативную политику. Ниже только OQ-01…OQ-08 и gates RG-01…RG-09, уже зафиксированные Pension Production Spec §15.</w:t>
            </w:r>
          </w:p>
        </w:tc>
      </w:tr>
    </w:tbl>
    <w:p>
      <w:pPr>
        <w:keepNext w:val="0"/>
        <w:widowControl/>
        <w:spacing w:before="0" w:after="40" w:line="288" w:lineRule="auto"/>
        <w:jc w:val="left"/>
      </w:pPr>
    </w:p>
    <w:tbl>
      <w:tblPr>
        <w:tblStyle w:val="TableGrid"/>
        <w:tblW w:type="dxa" w:w="9360"/>
        <w:jc w:val="left"/>
        <w:tblLayout w:type="fixed"/>
        <w:tblLook w:firstColumn="1" w:firstRow="1" w:lastColumn="0" w:lastRow="0" w:noHBand="0" w:noVBand="1" w:val="04A0"/>
        <w:tblInd w:w="120" w:type="dxa"/>
        <w:tblBorders>
          <w:top w:val="single" w:sz="5" w:space="0" w:color="CBD3DA"/>
          <w:left w:val="single" w:sz="5" w:space="0" w:color="CBD3DA"/>
          <w:bottom w:val="single" w:sz="5" w:space="0" w:color="CBD3DA"/>
          <w:right w:val="single" w:sz="5" w:space="0" w:color="CBD3DA"/>
          <w:insideH w:val="single" w:sz="5" w:space="0" w:color="CBD3DA"/>
          <w:insideV w:val="single" w:sz="5" w:space="0" w:color="CBD3DA"/>
        </w:tblBorders>
      </w:tblPr>
      <w:tblGrid>
        <w:gridCol w:w="1550"/>
        <w:gridCol w:w="4390"/>
        <w:gridCol w:w="3420"/>
      </w:tblGrid>
      <w:tr>
        <w:trPr>
          <w:tblHeader w:val="true"/>
        </w:trPr>
        <w:tc>
          <w:tcPr>
            <w:tcW w:type="dxa" w:w="155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4"/>
              </w:rPr>
              <w:t>ID / gate</w:t>
            </w:r>
          </w:p>
        </w:tc>
        <w:tc>
          <w:tcPr>
            <w:tcW w:type="dxa" w:w="439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4"/>
              </w:rPr>
              <w:t>Открытый вопрос</w:t>
            </w:r>
          </w:p>
        </w:tc>
        <w:tc>
          <w:tcPr>
            <w:tcW w:type="dxa" w:w="342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4"/>
              </w:rPr>
              <w:t>Владелец / поведение до ответа</w:t>
            </w:r>
          </w:p>
        </w:tc>
      </w:tr>
      <w:tr>
        <w:tc>
          <w:tcPr>
            <w:tcW w:type="dxa" w:w="1550"/>
          </w:tcPr>
          <w:p>
            <w:pPr>
              <w:spacing w:after="0" w:line="240" w:lineRule="auto"/>
            </w:pPr>
            <w:r>
              <w:rPr>
                <w:rFonts w:ascii="Calibri" w:hAnsi="Calibri" w:eastAsia="Calibri"/>
                <w:b/>
                <w:i w:val="0"/>
                <w:color w:val="1C2833"/>
                <w:sz w:val="14"/>
              </w:rPr>
              <w:t>OQ-01 / RG-01</w:t>
            </w:r>
          </w:p>
        </w:tc>
        <w:tc>
          <w:tcPr>
            <w:tcW w:type="dxa" w:w="4390"/>
          </w:tcPr>
          <w:p>
            <w:pPr>
              <w:spacing w:after="0" w:line="240" w:lineRule="auto"/>
            </w:pPr>
            <w:r>
              <w:rPr>
                <w:rFonts w:ascii="Calibri" w:hAnsi="Calibri" w:eastAsia="Calibri"/>
                <w:b w:val="0"/>
                <w:i w:val="0"/>
                <w:color w:val="1C2833"/>
                <w:sz w:val="14"/>
              </w:rPr>
              <w:t>Что именно означает report period и когда допустим NO_CONTRIBUTION?</w:t>
            </w:r>
          </w:p>
        </w:tc>
        <w:tc>
          <w:tcPr>
            <w:tcW w:type="dxa" w:w="3420"/>
          </w:tcPr>
          <w:p>
            <w:pPr>
              <w:spacing w:after="0" w:line="240" w:lineRule="auto"/>
            </w:pPr>
            <w:r>
              <w:rPr>
                <w:rFonts w:ascii="Calibri" w:hAnsi="Calibri" w:eastAsia="Calibri"/>
                <w:b w:val="0"/>
                <w:i w:val="0"/>
                <w:color w:val="1C2833"/>
                <w:sz w:val="14"/>
              </w:rPr>
              <w:t>Issuer/template owner; basis/coverage UNKNOWN.</w:t>
            </w:r>
          </w:p>
        </w:tc>
      </w:tr>
      <w:tr>
        <w:tc>
          <w:tcPr>
            <w:tcW w:type="dxa" w:w="1550"/>
            <w:shd w:fill="FAFBFC" w:val="clear"/>
          </w:tcPr>
          <w:p>
            <w:pPr>
              <w:spacing w:after="0" w:line="240" w:lineRule="auto"/>
            </w:pPr>
            <w:r>
              <w:rPr>
                <w:rFonts w:ascii="Calibri" w:hAnsi="Calibri" w:eastAsia="Calibri"/>
                <w:b/>
                <w:i w:val="0"/>
                <w:color w:val="1C2833"/>
                <w:sz w:val="14"/>
              </w:rPr>
              <w:t>OQ-02 / RG-02</w:t>
            </w:r>
          </w:p>
        </w:tc>
        <w:tc>
          <w:tcPr>
            <w:tcW w:type="dxa" w:w="4390"/>
            <w:shd w:fill="FAFBFC" w:val="clear"/>
          </w:tcPr>
          <w:p>
            <w:pPr>
              <w:spacing w:after="0" w:line="240" w:lineRule="auto"/>
            </w:pPr>
            <w:r>
              <w:rPr>
                <w:rFonts w:ascii="Calibri" w:hAnsi="Calibri" w:eastAsia="Calibri"/>
                <w:b w:val="0"/>
                <w:i w:val="0"/>
                <w:color w:val="1C2833"/>
                <w:sz w:val="14"/>
              </w:rPr>
              <w:t>Формат barcode payload и проверка ЭЦП?</w:t>
            </w:r>
          </w:p>
        </w:tc>
        <w:tc>
          <w:tcPr>
            <w:tcW w:type="dxa" w:w="3420"/>
            <w:shd w:fill="FAFBFC" w:val="clear"/>
          </w:tcPr>
          <w:p>
            <w:pPr>
              <w:spacing w:after="0" w:line="240" w:lineRule="auto"/>
            </w:pPr>
            <w:r>
              <w:rPr>
                <w:rFonts w:ascii="Calibri" w:hAnsi="Calibri" w:eastAsia="Calibri"/>
                <w:b w:val="0"/>
                <w:i w:val="0"/>
                <w:color w:val="1C2833"/>
                <w:sz w:val="14"/>
              </w:rPr>
              <w:t>Contract/technical owner; automatic verification off, manual SOP/waiver.</w:t>
            </w:r>
          </w:p>
        </w:tc>
      </w:tr>
      <w:tr>
        <w:tc>
          <w:tcPr>
            <w:tcW w:type="dxa" w:w="1550"/>
          </w:tcPr>
          <w:p>
            <w:pPr>
              <w:spacing w:after="0" w:line="240" w:lineRule="auto"/>
            </w:pPr>
            <w:r>
              <w:rPr>
                <w:rFonts w:ascii="Calibri" w:hAnsi="Calibri" w:eastAsia="Calibri"/>
                <w:b/>
                <w:i w:val="0"/>
                <w:color w:val="1C2833"/>
                <w:sz w:val="14"/>
              </w:rPr>
              <w:t>OQ-03 / RG-03</w:t>
            </w:r>
          </w:p>
        </w:tc>
        <w:tc>
          <w:tcPr>
            <w:tcW w:type="dxa" w:w="4390"/>
          </w:tcPr>
          <w:p>
            <w:pPr>
              <w:spacing w:after="0" w:line="240" w:lineRule="auto"/>
            </w:pPr>
            <w:r>
              <w:rPr>
                <w:rFonts w:ascii="Calibri" w:hAnsi="Calibri" w:eastAsia="Calibri"/>
                <w:b w:val="0"/>
                <w:i w:val="0"/>
                <w:color w:val="1C2833"/>
                <w:sz w:val="14"/>
              </w:rPr>
              <w:t>Право CASA автоматизировать official check service?</w:t>
            </w:r>
          </w:p>
        </w:tc>
        <w:tc>
          <w:tcPr>
            <w:tcW w:type="dxa" w:w="3420"/>
          </w:tcPr>
          <w:p>
            <w:pPr>
              <w:spacing w:after="0" w:line="240" w:lineRule="auto"/>
            </w:pPr>
            <w:r>
              <w:rPr>
                <w:rFonts w:ascii="Calibri" w:hAnsi="Calibri" w:eastAsia="Calibri"/>
                <w:b w:val="0"/>
                <w:i w:val="0"/>
                <w:color w:val="1C2833"/>
                <w:sz w:val="14"/>
              </w:rPr>
              <w:t>Legal + access owner; LEGAL_REVIEW_REQUIRED/CONTRACT_REQUIRED; no integration.</w:t>
            </w:r>
          </w:p>
        </w:tc>
      </w:tr>
      <w:tr>
        <w:tc>
          <w:tcPr>
            <w:tcW w:type="dxa" w:w="1550"/>
            <w:shd w:fill="FAFBFC" w:val="clear"/>
          </w:tcPr>
          <w:p>
            <w:pPr>
              <w:spacing w:after="0" w:line="240" w:lineRule="auto"/>
            </w:pPr>
            <w:r>
              <w:rPr>
                <w:rFonts w:ascii="Calibri" w:hAnsi="Calibri" w:eastAsia="Calibri"/>
                <w:b/>
                <w:i w:val="0"/>
                <w:color w:val="1C2833"/>
                <w:sz w:val="14"/>
              </w:rPr>
              <w:t>OQ-04 / RG-05</w:t>
            </w:r>
          </w:p>
        </w:tc>
        <w:tc>
          <w:tcPr>
            <w:tcW w:type="dxa" w:w="4390"/>
            <w:shd w:fill="FAFBFC" w:val="clear"/>
          </w:tcPr>
          <w:p>
            <w:pPr>
              <w:spacing w:after="0" w:line="240" w:lineRule="auto"/>
            </w:pPr>
            <w:r>
              <w:rPr>
                <w:rFonts w:ascii="Calibri" w:hAnsi="Calibri" w:eastAsia="Calibri"/>
                <w:b w:val="0"/>
                <w:i w:val="0"/>
                <w:color w:val="1C2833"/>
                <w:sz w:val="14"/>
              </w:rPr>
              <w:t>Raw statuses возврата/сторно/отклонения?</w:t>
            </w:r>
          </w:p>
        </w:tc>
        <w:tc>
          <w:tcPr>
            <w:tcW w:type="dxa" w:w="3420"/>
            <w:shd w:fill="FAFBFC" w:val="clear"/>
          </w:tcPr>
          <w:p>
            <w:pPr>
              <w:spacing w:after="0" w:line="240" w:lineRule="auto"/>
            </w:pPr>
            <w:r>
              <w:rPr>
                <w:rFonts w:ascii="Calibri" w:hAnsi="Calibri" w:eastAsia="Calibri"/>
                <w:b w:val="0"/>
                <w:i w:val="0"/>
                <w:color w:val="1C2833"/>
                <w:sz w:val="14"/>
              </w:rPr>
              <w:t>Issuer/sample owner; UNKNOWN/SAMPLE_REQUIRED; no totals effect.</w:t>
            </w:r>
          </w:p>
        </w:tc>
      </w:tr>
      <w:tr>
        <w:tc>
          <w:tcPr>
            <w:tcW w:type="dxa" w:w="1550"/>
          </w:tcPr>
          <w:p>
            <w:pPr>
              <w:spacing w:after="0" w:line="240" w:lineRule="auto"/>
            </w:pPr>
            <w:r>
              <w:rPr>
                <w:rFonts w:ascii="Calibri" w:hAnsi="Calibri" w:eastAsia="Calibri"/>
                <w:b/>
                <w:i w:val="0"/>
                <w:color w:val="1C2833"/>
                <w:sz w:val="14"/>
              </w:rPr>
              <w:t>OQ-05 / RG-06</w:t>
            </w:r>
          </w:p>
        </w:tc>
        <w:tc>
          <w:tcPr>
            <w:tcW w:type="dxa" w:w="4390"/>
          </w:tcPr>
          <w:p>
            <w:pPr>
              <w:spacing w:after="0" w:line="240" w:lineRule="auto"/>
            </w:pPr>
            <w:r>
              <w:rPr>
                <w:rFonts w:ascii="Calibri" w:hAnsi="Calibri" w:eastAsia="Calibri"/>
                <w:b w:val="0"/>
                <w:i w:val="0"/>
                <w:color w:val="1C2833"/>
                <w:sz w:val="14"/>
              </w:rPr>
              <w:t>Exact layouts eGov certificate и ENPF statements?</w:t>
            </w:r>
          </w:p>
        </w:tc>
        <w:tc>
          <w:tcPr>
            <w:tcW w:type="dxa" w:w="3420"/>
          </w:tcPr>
          <w:p>
            <w:pPr>
              <w:spacing w:after="0" w:line="240" w:lineRule="auto"/>
            </w:pPr>
            <w:r>
              <w:rPr>
                <w:rFonts w:ascii="Calibri" w:hAnsi="Calibri" w:eastAsia="Calibri"/>
                <w:b w:val="0"/>
                <w:i w:val="0"/>
                <w:color w:val="1C2833"/>
                <w:sz w:val="14"/>
              </w:rPr>
              <w:t>Parser/product owner; unsupported until approved samples.</w:t>
            </w:r>
          </w:p>
        </w:tc>
      </w:tr>
      <w:tr>
        <w:tc>
          <w:tcPr>
            <w:tcW w:type="dxa" w:w="1550"/>
            <w:shd w:fill="FAFBFC" w:val="clear"/>
          </w:tcPr>
          <w:p>
            <w:pPr>
              <w:spacing w:after="0" w:line="240" w:lineRule="auto"/>
            </w:pPr>
            <w:r>
              <w:rPr>
                <w:rFonts w:ascii="Calibri" w:hAnsi="Calibri" w:eastAsia="Calibri"/>
                <w:b/>
                <w:i w:val="0"/>
                <w:color w:val="1C2833"/>
                <w:sz w:val="14"/>
              </w:rPr>
              <w:t>OQ-06 / RG-07</w:t>
            </w:r>
          </w:p>
        </w:tc>
        <w:tc>
          <w:tcPr>
            <w:tcW w:type="dxa" w:w="4390"/>
            <w:shd w:fill="FAFBFC" w:val="clear"/>
          </w:tcPr>
          <w:p>
            <w:pPr>
              <w:spacing w:after="0" w:line="240" w:lineRule="auto"/>
            </w:pPr>
            <w:r>
              <w:rPr>
                <w:rFonts w:ascii="Calibri" w:hAnsi="Calibri" w:eastAsia="Calibri"/>
                <w:b w:val="0"/>
                <w:i w:val="0"/>
                <w:color w:val="1C2833"/>
                <w:sz w:val="14"/>
              </w:rPr>
              <w:t>Process TTL для STALE?</w:t>
            </w:r>
          </w:p>
        </w:tc>
        <w:tc>
          <w:tcPr>
            <w:tcW w:type="dxa" w:w="3420"/>
            <w:shd w:fill="FAFBFC" w:val="clear"/>
          </w:tcPr>
          <w:p>
            <w:pPr>
              <w:spacing w:after="0" w:line="240" w:lineRule="auto"/>
            </w:pPr>
            <w:r>
              <w:rPr>
                <w:rFonts w:ascii="Calibri" w:hAnsi="Calibri" w:eastAsia="Calibri"/>
                <w:b w:val="0"/>
                <w:i w:val="0"/>
                <w:color w:val="1C2833"/>
                <w:sz w:val="14"/>
              </w:rPr>
              <w:t>Product + Legal; age_days shown, freshness policy UNKNOWN.</w:t>
            </w:r>
          </w:p>
        </w:tc>
      </w:tr>
      <w:tr>
        <w:tc>
          <w:tcPr>
            <w:tcW w:type="dxa" w:w="1550"/>
          </w:tcPr>
          <w:p>
            <w:pPr>
              <w:spacing w:after="0" w:line="240" w:lineRule="auto"/>
            </w:pPr>
            <w:r>
              <w:rPr>
                <w:rFonts w:ascii="Calibri" w:hAnsi="Calibri" w:eastAsia="Calibri"/>
                <w:b/>
                <w:i w:val="0"/>
                <w:color w:val="1C2833"/>
                <w:sz w:val="14"/>
              </w:rPr>
              <w:t>OQ-07 / RG-04</w:t>
            </w:r>
          </w:p>
        </w:tc>
        <w:tc>
          <w:tcPr>
            <w:tcW w:type="dxa" w:w="4390"/>
          </w:tcPr>
          <w:p>
            <w:pPr>
              <w:spacing w:after="0" w:line="240" w:lineRule="auto"/>
            </w:pPr>
            <w:r>
              <w:rPr>
                <w:rFonts w:ascii="Calibri" w:hAnsi="Calibri" w:eastAsia="Calibri"/>
                <w:b w:val="0"/>
                <w:i w:val="0"/>
                <w:color w:val="1C2833"/>
                <w:sz w:val="14"/>
              </w:rPr>
              <w:t>Evidence для payer category/payment regime?</w:t>
            </w:r>
          </w:p>
        </w:tc>
        <w:tc>
          <w:tcPr>
            <w:tcW w:type="dxa" w:w="3420"/>
          </w:tcPr>
          <w:p>
            <w:pPr>
              <w:spacing w:after="0" w:line="240" w:lineRule="auto"/>
            </w:pPr>
            <w:r>
              <w:rPr>
                <w:rFonts w:ascii="Calibri" w:hAnsi="Calibri" w:eastAsia="Calibri"/>
                <w:b w:val="0"/>
                <w:i w:val="0"/>
                <w:color w:val="1C2833"/>
                <w:sz w:val="14"/>
              </w:rPr>
              <w:t>Product + Legal; estimated base disabled without evidence.</w:t>
            </w:r>
          </w:p>
        </w:tc>
      </w:tr>
      <w:tr>
        <w:tc>
          <w:tcPr>
            <w:tcW w:type="dxa" w:w="1550"/>
            <w:shd w:fill="FAFBFC" w:val="clear"/>
          </w:tcPr>
          <w:p>
            <w:pPr>
              <w:spacing w:after="0" w:line="240" w:lineRule="auto"/>
            </w:pPr>
            <w:r>
              <w:rPr>
                <w:rFonts w:ascii="Calibri" w:hAnsi="Calibri" w:eastAsia="Calibri"/>
                <w:b/>
                <w:i w:val="0"/>
                <w:color w:val="1C2833"/>
                <w:sz w:val="14"/>
              </w:rPr>
              <w:t>OQ-08 / RG-09</w:t>
            </w:r>
          </w:p>
        </w:tc>
        <w:tc>
          <w:tcPr>
            <w:tcW w:type="dxa" w:w="4390"/>
            <w:shd w:fill="FAFBFC" w:val="clear"/>
          </w:tcPr>
          <w:p>
            <w:pPr>
              <w:spacing w:after="0" w:line="240" w:lineRule="auto"/>
            </w:pPr>
            <w:r>
              <w:rPr>
                <w:rFonts w:ascii="Calibri" w:hAnsi="Calibri" w:eastAsia="Calibri"/>
                <w:b w:val="0"/>
                <w:i w:val="0"/>
                <w:color w:val="1C2833"/>
                <w:sz w:val="14"/>
              </w:rPr>
              <w:t>Outdated source footer: blocker или persistent warning?</w:t>
            </w:r>
          </w:p>
        </w:tc>
        <w:tc>
          <w:tcPr>
            <w:tcW w:type="dxa" w:w="3420"/>
            <w:shd w:fill="FAFBFC" w:val="clear"/>
          </w:tcPr>
          <w:p>
            <w:pPr>
              <w:spacing w:after="0" w:line="240" w:lineRule="auto"/>
            </w:pPr>
            <w:r>
              <w:rPr>
                <w:rFonts w:ascii="Calibri" w:hAnsi="Calibri" w:eastAsia="Calibri"/>
                <w:b w:val="0"/>
                <w:i w:val="0"/>
                <w:color w:val="1C2833"/>
                <w:sz w:val="14"/>
              </w:rPr>
              <w:t>Issuer + Legal; current behavior NEEDS_REVIEW, no fraud verdict.</w:t>
            </w:r>
          </w:p>
        </w:tc>
      </w:tr>
      <w:tr>
        <w:tc>
          <w:tcPr>
            <w:tcW w:type="dxa" w:w="1550"/>
          </w:tcPr>
          <w:p>
            <w:pPr>
              <w:spacing w:after="0" w:line="240" w:lineRule="auto"/>
            </w:pPr>
            <w:r>
              <w:rPr>
                <w:rFonts w:ascii="Calibri" w:hAnsi="Calibri" w:eastAsia="Calibri"/>
                <w:b/>
                <w:i w:val="0"/>
                <w:color w:val="1C2833"/>
                <w:sz w:val="14"/>
              </w:rPr>
              <w:t>RG-08</w:t>
            </w:r>
          </w:p>
        </w:tc>
        <w:tc>
          <w:tcPr>
            <w:tcW w:type="dxa" w:w="4390"/>
          </w:tcPr>
          <w:p>
            <w:pPr>
              <w:spacing w:after="0" w:line="240" w:lineRule="auto"/>
            </w:pPr>
            <w:r>
              <w:rPr>
                <w:rFonts w:ascii="Calibri" w:hAnsi="Calibri" w:eastAsia="Calibri"/>
                <w:b w:val="0"/>
                <w:i w:val="0"/>
                <w:color w:val="1C2833"/>
                <w:sz w:val="14"/>
              </w:rPr>
              <w:t>Gold dataset и quality KPI?</w:t>
            </w:r>
          </w:p>
        </w:tc>
        <w:tc>
          <w:tcPr>
            <w:tcW w:type="dxa" w:w="3420"/>
          </w:tcPr>
          <w:p>
            <w:pPr>
              <w:spacing w:after="0" w:line="240" w:lineRule="auto"/>
            </w:pPr>
            <w:r>
              <w:rPr>
                <w:rFonts w:ascii="Calibri" w:hAnsi="Calibri" w:eastAsia="Calibri"/>
                <w:b w:val="0"/>
                <w:i w:val="0"/>
                <w:color w:val="1C2833"/>
                <w:sz w:val="14"/>
              </w:rPr>
              <w:t>QA/Parser owner; PC-001…040 + supported templates/scans must pass.</w:t>
            </w:r>
          </w:p>
        </w:tc>
      </w:tr>
    </w:tbl>
    <w:p>
      <w:pPr>
        <w:keepNext w:val="0"/>
        <w:widowControl/>
        <w:spacing w:before="0" w:after="40" w:line="288" w:lineRule="auto"/>
        <w:jc w:val="left"/>
      </w:pPr>
    </w:p>
    <w:p>
      <w:pPr>
        <w:pStyle w:val="Heading1"/>
        <w:keepNext/>
        <w:widowControl/>
      </w:pPr>
      <w:r>
        <w:rPr>
          <w:rFonts w:ascii="Calibri" w:hAnsi="Calibri" w:eastAsia="Calibri"/>
          <w:b/>
          <w:i w:val="0"/>
          <w:color w:val="2E74B5"/>
          <w:sz w:val="32"/>
        </w:rPr>
        <w:t>26. Changelog</w:t>
      </w:r>
    </w:p>
    <w:tbl>
      <w:tblPr>
        <w:tblStyle w:val="TableGrid"/>
        <w:tblW w:type="dxa" w:w="9360"/>
        <w:jc w:val="left"/>
        <w:tblLayout w:type="fixed"/>
        <w:tblLook w:firstColumn="1" w:firstRow="1" w:lastColumn="0" w:lastRow="0" w:noHBand="0" w:noVBand="1" w:val="04A0"/>
        <w:tblInd w:w="120" w:type="dxa"/>
        <w:tblBorders>
          <w:top w:val="single" w:sz="5" w:space="0" w:color="CBD3DA"/>
          <w:left w:val="single" w:sz="5" w:space="0" w:color="CBD3DA"/>
          <w:bottom w:val="single" w:sz="5" w:space="0" w:color="CBD3DA"/>
          <w:right w:val="single" w:sz="5" w:space="0" w:color="CBD3DA"/>
          <w:insideH w:val="single" w:sz="5" w:space="0" w:color="CBD3DA"/>
          <w:insideV w:val="single" w:sz="5" w:space="0" w:color="CBD3DA"/>
        </w:tblBorders>
      </w:tblPr>
      <w:tblGrid>
        <w:gridCol w:w="1000"/>
        <w:gridCol w:w="1400"/>
        <w:gridCol w:w="6960"/>
      </w:tblGrid>
      <w:tr>
        <w:trPr>
          <w:tblHeader w:val="true"/>
        </w:trPr>
        <w:tc>
          <w:tcPr>
            <w:tcW w:type="dxa" w:w="100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5"/>
              </w:rPr>
              <w:t>Версия</w:t>
            </w:r>
          </w:p>
        </w:tc>
        <w:tc>
          <w:tcPr>
            <w:tcW w:type="dxa" w:w="140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5"/>
              </w:rPr>
              <w:t>Дата</w:t>
            </w:r>
          </w:p>
        </w:tc>
        <w:tc>
          <w:tcPr>
            <w:tcW w:type="dxa" w:w="6960"/>
            <w:tcMar>
              <w:top w:w="70" w:type="dxa"/>
              <w:bottom w:w="70" w:type="dxa"/>
              <w:start w:w="105" w:type="dxa"/>
              <w:end w:w="105" w:type="dxa"/>
            </w:tcMar>
            <w:vAlign w:val="center"/>
            <w:shd w:fill="E8EEF5" w:val="clear"/>
          </w:tcPr>
          <w:p>
            <w:pPr>
              <w:spacing w:after="0" w:line="240" w:lineRule="auto"/>
              <w:jc w:val="center"/>
            </w:pPr>
            <w:r>
              <w:rPr>
                <w:rFonts w:ascii="Calibri" w:hAnsi="Calibri" w:eastAsia="Calibri"/>
                <w:b/>
                <w:i w:val="0"/>
                <w:color w:val="183B5B"/>
                <w:sz w:val="15"/>
              </w:rPr>
              <w:t>Изменение</w:t>
            </w:r>
          </w:p>
        </w:tc>
      </w:tr>
      <w:tr>
        <w:tc>
          <w:tcPr>
            <w:tcW w:type="dxa" w:w="1000"/>
          </w:tcPr>
          <w:p>
            <w:pPr>
              <w:spacing w:after="0" w:line="240" w:lineRule="auto"/>
            </w:pPr>
            <w:r>
              <w:rPr>
                <w:rFonts w:ascii="Calibri" w:hAnsi="Calibri" w:eastAsia="Calibri"/>
                <w:b/>
                <w:i w:val="0"/>
                <w:color w:val="1C2833"/>
                <w:sz w:val="15"/>
              </w:rPr>
              <w:t>1.0</w:t>
            </w:r>
          </w:p>
        </w:tc>
        <w:tc>
          <w:tcPr>
            <w:tcW w:type="dxa" w:w="1400"/>
          </w:tcPr>
          <w:p>
            <w:pPr>
              <w:spacing w:after="0" w:line="240" w:lineRule="auto"/>
            </w:pPr>
            <w:r>
              <w:rPr>
                <w:rFonts w:ascii="Calibri" w:hAnsi="Calibri" w:eastAsia="Calibri"/>
                <w:b w:val="0"/>
                <w:i w:val="0"/>
                <w:color w:val="1C2833"/>
                <w:sz w:val="15"/>
              </w:rPr>
              <w:t>22.08.2026</w:t>
            </w:r>
          </w:p>
        </w:tc>
        <w:tc>
          <w:tcPr>
            <w:tcW w:type="dxa" w:w="6960"/>
          </w:tcPr>
          <w:p>
            <w:pPr>
              <w:spacing w:after="0" w:line="240" w:lineRule="auto"/>
            </w:pPr>
            <w:r>
              <w:rPr>
                <w:rFonts w:ascii="Calibri" w:hAnsi="Calibri" w:eastAsia="Calibri"/>
                <w:b w:val="0"/>
                <w:i w:val="0"/>
                <w:color w:val="1C2833"/>
                <w:sz w:val="15"/>
              </w:rPr>
              <w:t>Создан implementation-layer M04 на базе MASTER v1.2, Pension Contribution Engine Production Spec и Acceptance Matrix v1.1; M03 v1.1 использован только как эталон структуры. Зафиксированы manual PDF, source rows, periods/coverage, KNP/status/sender, rate-context boundary, UNKNOWN, evidence/review, snapshot, exact fixture, demo delta, acceptance и конкретные задачи. Scope не расширен; MASTER, Acceptance Matrix и M03 не изменялись.</w:t>
            </w:r>
          </w:p>
        </w:tc>
      </w:tr>
    </w:tbl>
    <w:p>
      <w:pPr>
        <w:keepNext w:val="0"/>
        <w:widowControl/>
        <w:spacing w:before="0" w:after="40" w:line="288" w:lineRule="auto"/>
        <w:jc w:val="left"/>
      </w:pPr>
    </w:p>
    <w:p>
      <w:pPr>
        <w:pStyle w:val="Heading2"/>
        <w:keepNext/>
        <w:widowControl/>
      </w:pPr>
      <w:r>
        <w:rPr>
          <w:rFonts w:ascii="Calibri" w:hAnsi="Calibri" w:eastAsia="Calibri"/>
          <w:b/>
          <w:i w:val="0"/>
          <w:color w:val="2E74B5"/>
          <w:sz w:val="26"/>
        </w:rPr>
        <w:t>Самопроверка</w:t>
      </w:r>
    </w:p>
    <w:p>
      <w:pPr>
        <w:pStyle w:val="ListBullet"/>
        <w:widowControl/>
        <w:spacing w:after="60" w:line="283" w:lineRule="auto"/>
        <w:ind w:left="540" w:hanging="271"/>
      </w:pPr>
      <w:r>
        <w:rPr>
          <w:rFonts w:ascii="Calibri" w:hAnsi="Calibri" w:eastAsia="Calibri"/>
          <w:b w:val="0"/>
          <w:i w:val="0"/>
          <w:color w:val="1B5E4B"/>
          <w:sz w:val="15"/>
        </w:rPr>
        <w:t>PASS — MASTER v1.2, Acceptance Matrix v1.1 и M03 v1.1 не изменены.</w:t>
      </w:r>
    </w:p>
    <w:p>
      <w:pPr>
        <w:pStyle w:val="ListBullet"/>
        <w:widowControl/>
        <w:spacing w:after="60" w:line="283" w:lineRule="auto"/>
        <w:ind w:left="540" w:hanging="271"/>
      </w:pPr>
      <w:r>
        <w:rPr>
          <w:rFonts w:ascii="Calibri" w:hAnsi="Calibri" w:eastAsia="Calibri"/>
          <w:b w:val="0"/>
          <w:i w:val="0"/>
          <w:color w:val="1B5E4B"/>
          <w:sz w:val="15"/>
        </w:rPr>
        <w:t>PASS — Новых функций, API, банковских правил, КДН и других модулей не добавлено.</w:t>
      </w:r>
    </w:p>
    <w:p>
      <w:pPr>
        <w:pStyle w:val="ListBullet"/>
        <w:widowControl/>
        <w:spacing w:after="60" w:line="283" w:lineRule="auto"/>
        <w:ind w:left="540" w:hanging="271"/>
      </w:pPr>
      <w:r>
        <w:rPr>
          <w:rFonts w:ascii="Calibri" w:hAnsi="Calibri" w:eastAsia="Calibri"/>
          <w:b w:val="0"/>
          <w:i w:val="0"/>
          <w:color w:val="1B5E4B"/>
          <w:sz w:val="15"/>
        </w:rPr>
        <w:t>PASS — Ручная загрузка PDF сохранена; sender и employer разделены во всех слоях.</w:t>
      </w:r>
    </w:p>
    <w:p>
      <w:pPr>
        <w:pStyle w:val="ListBullet"/>
        <w:widowControl/>
        <w:spacing w:after="60" w:line="283" w:lineRule="auto"/>
        <w:ind w:left="540" w:hanging="271"/>
      </w:pPr>
      <w:r>
        <w:rPr>
          <w:rFonts w:ascii="Calibri" w:hAnsi="Calibri" w:eastAsia="Calibri"/>
          <w:b w:val="0"/>
          <w:i w:val="0"/>
          <w:color w:val="1B5E4B"/>
          <w:sz w:val="15"/>
        </w:rPr>
        <w:t>PASS — Contribution и salary/bank income разделены; fixture base = UNKNOWN_RATE_CONTEXT.</w:t>
      </w:r>
    </w:p>
    <w:p>
      <w:pPr>
        <w:pStyle w:val="ListBullet"/>
        <w:widowControl/>
        <w:spacing w:after="60" w:line="283" w:lineRule="auto"/>
        <w:ind w:left="540" w:hanging="271"/>
      </w:pPr>
      <w:r>
        <w:rPr>
          <w:rFonts w:ascii="Calibri" w:hAnsi="Calibri" w:eastAsia="Calibri"/>
          <w:b w:val="0"/>
          <w:i w:val="0"/>
          <w:color w:val="1B5E4B"/>
          <w:sz w:val="15"/>
        </w:rPr>
        <w:t>PASS — Query period, observed months и coverage разделены; missing month не стал нулём.</w:t>
      </w:r>
    </w:p>
    <w:p>
      <w:pPr>
        <w:pStyle w:val="ListBullet"/>
        <w:widowControl/>
        <w:spacing w:after="60" w:line="283" w:lineRule="auto"/>
        <w:ind w:left="540" w:hanging="271"/>
      </w:pPr>
      <w:r>
        <w:rPr>
          <w:rFonts w:ascii="Calibri" w:hAnsi="Calibri" w:eastAsia="Calibri"/>
          <w:b w:val="0"/>
          <w:i w:val="0"/>
          <w:color w:val="1B5E4B"/>
          <w:sz w:val="15"/>
        </w:rPr>
        <w:t>PASS — Fixture перенесён точно: 2 страницы, 6 строк, Jan–Jun, 10 000 каждая, 60 000 total, 1 sender, KNP010/PROCESSED.</w:t>
      </w:r>
    </w:p>
    <w:p>
      <w:pPr>
        <w:pStyle w:val="ListBullet"/>
        <w:widowControl/>
        <w:spacing w:after="60" w:line="283" w:lineRule="auto"/>
        <w:ind w:left="540" w:hanging="271"/>
      </w:pPr>
      <w:r>
        <w:rPr>
          <w:rFonts w:ascii="Calibri" w:hAnsi="Calibri" w:eastAsia="Calibri"/>
          <w:b w:val="0"/>
          <w:i w:val="0"/>
          <w:color w:val="1B5E4B"/>
          <w:sz w:val="15"/>
        </w:rPr>
        <w:t>PASS — Critical fields имеют source/page/crop; raw не стирается; correction аудируется и создаёт новую версию.</w:t>
      </w:r>
    </w:p>
    <w:p>
      <w:pPr>
        <w:pStyle w:val="ListBullet"/>
        <w:widowControl/>
        <w:spacing w:after="60" w:line="283" w:lineRule="auto"/>
        <w:ind w:left="540" w:hanging="271"/>
      </w:pPr>
      <w:r>
        <w:rPr>
          <w:rFonts w:ascii="Calibri" w:hAnsi="Calibri" w:eastAsia="Calibri"/>
          <w:b w:val="0"/>
          <w:i w:val="0"/>
          <w:color w:val="1B5E4B"/>
          <w:sz w:val="15"/>
        </w:rPr>
        <w:t>PASS — Internal codes переведены; подлинность, extraction и review не сведены к одному «Подтверждено».</w:t>
      </w:r>
    </w:p>
    <w:p>
      <w:pPr>
        <w:pStyle w:val="ListBullet"/>
        <w:widowControl/>
        <w:spacing w:after="60" w:line="283" w:lineRule="auto"/>
        <w:ind w:left="540" w:hanging="271"/>
      </w:pPr>
      <w:r>
        <w:rPr>
          <w:rFonts w:ascii="Calibri" w:hAnsi="Calibri" w:eastAsia="Calibri"/>
          <w:b w:val="0"/>
          <w:i w:val="0"/>
          <w:color w:val="1B5E4B"/>
          <w:sz w:val="15"/>
        </w:rPr>
        <w:t>PASS — Demo audit основан только на видимом UI; root cause и identity fixture без PDF не выдуманы.</w:t>
      </w:r>
    </w:p>
    <w:p>
      <w:pPr>
        <w:pStyle w:val="ListBullet"/>
        <w:widowControl/>
        <w:spacing w:after="60" w:line="283" w:lineRule="auto"/>
        <w:ind w:left="540" w:hanging="271"/>
      </w:pPr>
      <w:r>
        <w:rPr>
          <w:rFonts w:ascii="Calibri" w:hAnsi="Calibri" w:eastAsia="Calibri"/>
          <w:b w:val="0"/>
          <w:i w:val="0"/>
          <w:color w:val="1B5E4B"/>
          <w:sz w:val="15"/>
        </w:rPr>
        <w:t>PASS — Acceptance использует существующие AT-PC IDs; список Даулету конкретный и исполнимый сверху вниз.</w:t>
      </w:r>
    </w:p>
    <w:sectPr w:rsidR="00FC693F" w:rsidRPr="0006063C" w:rsidSect="00034616">
      <w:headerReference w:type="default" r:id="rId17"/>
      <w:footerReference w:type="default" r:id="rId18"/>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7300"/>
      <w:gridCol w:w="2060"/>
    </w:tblGrid>
    <w:tr>
      <w:tc>
        <w:tcPr>
          <w:tcW w:type="dxa" w:w="7300"/>
          <w:tcMar>
            <w:top w:w="70" w:type="dxa"/>
            <w:bottom w:w="70" w:type="dxa"/>
            <w:start w:w="105" w:type="dxa"/>
            <w:end w:w="105" w:type="dxa"/>
          </w:tcMar>
          <w:vAlign w:val="center"/>
        </w:tcPr>
        <w:p>
          <w:pPr>
            <w:spacing w:after="0"/>
          </w:pPr>
          <w:r/>
          <w:r>
            <w:rPr>
              <w:rFonts w:ascii="Calibri" w:hAnsi="Calibri" w:eastAsia="Calibri"/>
              <w:b w:val="0"/>
              <w:i w:val="0"/>
              <w:color w:val="5E6B75"/>
              <w:sz w:val="14"/>
            </w:rPr>
            <w:t>M04_CASA_Pro_Pension_Implementation_and_Acceptance_v1.0  •  22.08.2026</w:t>
          </w:r>
        </w:p>
      </w:tc>
      <w:tc>
        <w:tcPr>
          <w:tcW w:type="dxa" w:w="2060"/>
          <w:tcMar>
            <w:top w:w="70" w:type="dxa"/>
            <w:bottom w:w="70" w:type="dxa"/>
            <w:start w:w="105" w:type="dxa"/>
            <w:end w:w="105" w:type="dxa"/>
          </w:tcMar>
          <w:vAlign w:val="center"/>
        </w:tcPr>
        <w:p>
          <w:pPr>
            <w:spacing w:after="0"/>
            <w:jc w:val="right"/>
          </w:pPr>
          <w:r/>
          <w:r>
            <w:rPr>
              <w:rFonts w:ascii="Calibri" w:hAnsi="Calibri" w:eastAsia="Calibri"/>
              <w:b w:val="0"/>
              <w:i w:val="0"/>
              <w:color w:val="5E6B75"/>
              <w:sz w:val="14"/>
            </w:rPr>
            <w:t xml:space="preserve">Стр. </w:t>
          </w:r>
          <w:r>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14280"/>
      <w:jc w:val="left"/>
      <w:tblLayout w:type="fixed"/>
      <w:tblLook w:firstColumn="1" w:firstRow="1" w:lastColumn="0" w:lastRow="0" w:noHBand="0" w:noVBand="1" w:val="04A0"/>
      <w:tblInd w:w="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1138"/>
      <w:gridCol w:w="3142"/>
    </w:tblGrid>
    <w:tr>
      <w:tc>
        <w:tcPr>
          <w:tcW w:type="dxa" w:w="11138"/>
          <w:tcMar>
            <w:top w:w="70" w:type="dxa"/>
            <w:bottom w:w="70" w:type="dxa"/>
            <w:start w:w="105" w:type="dxa"/>
            <w:end w:w="105" w:type="dxa"/>
          </w:tcMar>
          <w:vAlign w:val="center"/>
        </w:tcPr>
        <w:p>
          <w:pPr>
            <w:spacing w:after="0"/>
          </w:pPr>
          <w:r/>
          <w:r>
            <w:rPr>
              <w:rFonts w:ascii="Calibri" w:hAnsi="Calibri" w:eastAsia="Calibri"/>
              <w:b w:val="0"/>
              <w:i w:val="0"/>
              <w:color w:val="5E6B75"/>
              <w:sz w:val="14"/>
            </w:rPr>
            <w:t>M04_CASA_Pro_Pension_Implementation_and_Acceptance_v1.0  •  22.08.2026</w:t>
          </w:r>
        </w:p>
      </w:tc>
      <w:tc>
        <w:tcPr>
          <w:tcW w:type="dxa" w:w="3142"/>
          <w:tcMar>
            <w:top w:w="70" w:type="dxa"/>
            <w:bottom w:w="70" w:type="dxa"/>
            <w:start w:w="105" w:type="dxa"/>
            <w:end w:w="105" w:type="dxa"/>
          </w:tcMar>
          <w:vAlign w:val="center"/>
        </w:tcPr>
        <w:p>
          <w:pPr>
            <w:spacing w:after="0"/>
            <w:jc w:val="right"/>
          </w:pPr>
          <w:r/>
          <w:r>
            <w:rPr>
              <w:rFonts w:ascii="Calibri" w:hAnsi="Calibri" w:eastAsia="Calibri"/>
              <w:b w:val="0"/>
              <w:i w:val="0"/>
              <w:color w:val="5E6B75"/>
              <w:sz w:val="14"/>
            </w:rPr>
            <w:t xml:space="preserve">Стр. </w:t>
          </w:r>
          <w:r>
            <w:fldChar w:fldCharType="begin"/>
            <w:instrText xml:space="preserve"> PAGE </w:instrText>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7300"/>
      <w:gridCol w:w="2060"/>
    </w:tblGrid>
    <w:tr>
      <w:tc>
        <w:tcPr>
          <w:tcW w:type="dxa" w:w="7300"/>
          <w:tcMar>
            <w:top w:w="70" w:type="dxa"/>
            <w:bottom w:w="70" w:type="dxa"/>
            <w:start w:w="105" w:type="dxa"/>
            <w:end w:w="105" w:type="dxa"/>
          </w:tcMar>
          <w:vAlign w:val="center"/>
        </w:tcPr>
        <w:p>
          <w:pPr>
            <w:spacing w:after="0"/>
          </w:pPr>
          <w:r/>
          <w:r>
            <w:rPr>
              <w:rFonts w:ascii="Calibri" w:hAnsi="Calibri" w:eastAsia="Calibri"/>
              <w:b w:val="0"/>
              <w:i w:val="0"/>
              <w:color w:val="5E6B75"/>
              <w:sz w:val="14"/>
            </w:rPr>
            <w:t>M04_CASA_Pro_Pension_Implementation_and_Acceptance_v1.0  •  22.08.2026</w:t>
          </w:r>
        </w:p>
      </w:tc>
      <w:tc>
        <w:tcPr>
          <w:tcW w:type="dxa" w:w="2060"/>
          <w:tcMar>
            <w:top w:w="70" w:type="dxa"/>
            <w:bottom w:w="70" w:type="dxa"/>
            <w:start w:w="105" w:type="dxa"/>
            <w:end w:w="105" w:type="dxa"/>
          </w:tcMar>
          <w:vAlign w:val="center"/>
        </w:tcPr>
        <w:p>
          <w:pPr>
            <w:spacing w:after="0"/>
            <w:jc w:val="right"/>
          </w:pPr>
          <w:r/>
          <w:r>
            <w:rPr>
              <w:rFonts w:ascii="Calibri" w:hAnsi="Calibri" w:eastAsia="Calibri"/>
              <w:b w:val="0"/>
              <w:i w:val="0"/>
              <w:color w:val="5E6B75"/>
              <w:sz w:val="14"/>
            </w:rPr>
            <w:t xml:space="preserve">Стр. </w:t>
          </w:r>
          <w:r>
            <w:fldChar w:fldCharType="begin"/>
            <w:instrText xml:space="preserve"> PAGE </w:instrText>
            <w:fldChar w:fldCharType="end"/>
          </w:r>
        </w:p>
      </w:tc>
    </w:tr>
  </w:tbl>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14280"/>
      <w:jc w:val="left"/>
      <w:tblLayout w:type="fixed"/>
      <w:tblLook w:firstColumn="1" w:firstRow="1" w:lastColumn="0" w:lastRow="0" w:noHBand="0" w:noVBand="1" w:val="04A0"/>
      <w:tblInd w:w="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1138"/>
      <w:gridCol w:w="3142"/>
    </w:tblGrid>
    <w:tr>
      <w:tc>
        <w:tcPr>
          <w:tcW w:type="dxa" w:w="11138"/>
          <w:tcMar>
            <w:top w:w="70" w:type="dxa"/>
            <w:bottom w:w="70" w:type="dxa"/>
            <w:start w:w="105" w:type="dxa"/>
            <w:end w:w="105" w:type="dxa"/>
          </w:tcMar>
          <w:vAlign w:val="center"/>
        </w:tcPr>
        <w:p>
          <w:pPr>
            <w:spacing w:after="0"/>
          </w:pPr>
          <w:r/>
          <w:r>
            <w:rPr>
              <w:rFonts w:ascii="Calibri" w:hAnsi="Calibri" w:eastAsia="Calibri"/>
              <w:b w:val="0"/>
              <w:i w:val="0"/>
              <w:color w:val="5E6B75"/>
              <w:sz w:val="14"/>
            </w:rPr>
            <w:t>M04_CASA_Pro_Pension_Implementation_and_Acceptance_v1.0  •  22.08.2026</w:t>
          </w:r>
        </w:p>
      </w:tc>
      <w:tc>
        <w:tcPr>
          <w:tcW w:type="dxa" w:w="3142"/>
          <w:tcMar>
            <w:top w:w="70" w:type="dxa"/>
            <w:bottom w:w="70" w:type="dxa"/>
            <w:start w:w="105" w:type="dxa"/>
            <w:end w:w="105" w:type="dxa"/>
          </w:tcMar>
          <w:vAlign w:val="center"/>
        </w:tcPr>
        <w:p>
          <w:pPr>
            <w:spacing w:after="0"/>
            <w:jc w:val="right"/>
          </w:pPr>
          <w:r/>
          <w:r>
            <w:rPr>
              <w:rFonts w:ascii="Calibri" w:hAnsi="Calibri" w:eastAsia="Calibri"/>
              <w:b w:val="0"/>
              <w:i w:val="0"/>
              <w:color w:val="5E6B75"/>
              <w:sz w:val="14"/>
            </w:rPr>
            <w:t xml:space="preserve">Стр. </w:t>
          </w:r>
          <w:r>
            <w:fldChar w:fldCharType="begin"/>
            <w:instrText xml:space="preserve"> PAGE </w:instrText>
            <w:fldChar w:fldCharType="end"/>
          </w:r>
        </w:p>
      </w:tc>
    </w:tr>
  </w:tbl>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7300"/>
      <w:gridCol w:w="2060"/>
    </w:tblGrid>
    <w:tr>
      <w:tc>
        <w:tcPr>
          <w:tcW w:type="dxa" w:w="7300"/>
          <w:tcMar>
            <w:top w:w="70" w:type="dxa"/>
            <w:bottom w:w="70" w:type="dxa"/>
            <w:start w:w="105" w:type="dxa"/>
            <w:end w:w="105" w:type="dxa"/>
          </w:tcMar>
          <w:vAlign w:val="center"/>
        </w:tcPr>
        <w:p>
          <w:pPr>
            <w:spacing w:after="0"/>
          </w:pPr>
          <w:r/>
          <w:r>
            <w:rPr>
              <w:rFonts w:ascii="Calibri" w:hAnsi="Calibri" w:eastAsia="Calibri"/>
              <w:b w:val="0"/>
              <w:i w:val="0"/>
              <w:color w:val="5E6B75"/>
              <w:sz w:val="14"/>
            </w:rPr>
            <w:t>M04_CASA_Pro_Pension_Implementation_and_Acceptance_v1.0  •  22.08.2026</w:t>
          </w:r>
        </w:p>
      </w:tc>
      <w:tc>
        <w:tcPr>
          <w:tcW w:type="dxa" w:w="2060"/>
          <w:tcMar>
            <w:top w:w="70" w:type="dxa"/>
            <w:bottom w:w="70" w:type="dxa"/>
            <w:start w:w="105" w:type="dxa"/>
            <w:end w:w="105" w:type="dxa"/>
          </w:tcMar>
          <w:vAlign w:val="center"/>
        </w:tcPr>
        <w:p>
          <w:pPr>
            <w:spacing w:after="0"/>
            <w:jc w:val="right"/>
          </w:pPr>
          <w:r/>
          <w:r>
            <w:rPr>
              <w:rFonts w:ascii="Calibri" w:hAnsi="Calibri" w:eastAsia="Calibri"/>
              <w:b w:val="0"/>
              <w:i w:val="0"/>
              <w:color w:val="5E6B75"/>
              <w:sz w:val="14"/>
            </w:rPr>
            <w:t xml:space="preserve">Стр. </w:t>
          </w: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Calibri" w:hAnsi="Calibri" w:eastAsia="Calibri"/>
        <w:b w:val="0"/>
        <w:i w:val="0"/>
        <w:color w:val="5E6B75"/>
        <w:sz w:val="15"/>
      </w:rPr>
      <w:t>CASA Pro  |  M04 Пенсионные отчисления  |  Implementation &amp; Acceptance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Calibri" w:hAnsi="Calibri" w:eastAsia="Calibri"/>
        <w:b w:val="0"/>
        <w:i w:val="0"/>
        <w:color w:val="5E6B75"/>
        <w:sz w:val="15"/>
      </w:rPr>
      <w:t>CASA Pro  |  M04 Пенсионные отчисления  |  Implementation &amp; Acceptance v1.0</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Calibri" w:hAnsi="Calibri" w:eastAsia="Calibri"/>
        <w:b w:val="0"/>
        <w:i w:val="0"/>
        <w:color w:val="5E6B75"/>
        <w:sz w:val="15"/>
      </w:rPr>
      <w:t>CASA Pro  |  M04 Пенсионные отчисления  |  Implementation &amp; Acceptance v1.0</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Calibri" w:hAnsi="Calibri" w:eastAsia="Calibri"/>
        <w:b w:val="0"/>
        <w:i w:val="0"/>
        <w:color w:val="5E6B75"/>
        <w:sz w:val="15"/>
      </w:rPr>
      <w:t>CASA Pro  |  M04 Пенсионные отчисления  |  Implementation &amp; Acceptance v1.0</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Calibri" w:hAnsi="Calibri" w:eastAsia="Calibri"/>
        <w:b w:val="0"/>
        <w:i w:val="0"/>
        <w:color w:val="5E6B75"/>
        <w:sz w:val="15"/>
      </w:rPr>
      <w:t>CASA Pro  |  M04 Пенсионные отчисления  |  Implementation &amp; Acceptance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8" w:lineRule="auto"/>
    </w:pPr>
    <w:rPr>
      <w:rFonts w:ascii="Calibri" w:hAnsi="Calibri"/>
      <w:color w:val="1C28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83B5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83" w:lineRule="auto"/>
      <w:contextualSpacing/>
    </w:pPr>
    <w:rPr>
      <w:rFonts w:ascii="Calibri" w:hAnsi="Calibri"/>
      <w:sz w:val="19"/>
    </w:rPr>
  </w:style>
  <w:style w:type="paragraph" w:styleId="ListBullet2">
    <w:name w:val="List Bullet 2"/>
    <w:basedOn w:val="Normal"/>
    <w:uiPriority w:val="99"/>
    <w:unhideWhenUsed/>
    <w:rsid w:val="00326F90"/>
    <w:pPr>
      <w:numPr>
        <w:numId w:val="2"/>
      </w:numPr>
      <w:spacing w:after="60" w:line="283" w:lineRule="auto"/>
      <w:contextualSpacing/>
    </w:pPr>
    <w:rPr>
      <w:rFonts w:ascii="Calibri" w:hAnsi="Calibri"/>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83" w:lineRule="auto"/>
      <w:contextualSpacing/>
    </w:pPr>
    <w:rPr>
      <w:rFonts w:ascii="Calibri" w:hAnsi="Calibri"/>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M04_CASA_Pro_Pension_Implementation_and_Acceptance_v1.0</dc:title>
  <dc:subject>Практическое задание на реализацию и приёмку модуля пенсионных отчислений CASA Pro 1.0</dc:subject>
  <dc:creator>CASA Pro</dc:creator>
  <cp:keywords>CASA Pro, M04, pension contributions, implementation, acceptance, QA</cp:keywords>
  <dc:description>Implementation layer между MASTER v1.2, Pension Production Spec и Acceptance Matrix v1.1.</dc:description>
  <cp:lastModifiedBy/>
  <cp:revision>1</cp:revision>
  <dcterms:created xsi:type="dcterms:W3CDTF">2013-12-23T23:15:00Z</dcterms:created>
  <dcterms:modified xsi:type="dcterms:W3CDTF">2013-12-23T23:15:00Z</dcterms:modified>
  <cp:category/>
</cp:coreProperties>
</file>