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083163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083163" w:rsidRDefault="00083163" w:rsidP="00083163">
      <w:pPr>
        <w:ind w:firstLine="0"/>
        <w:jc w:val="center"/>
        <w:rPr>
          <w:b/>
        </w:rPr>
      </w:pPr>
    </w:p>
    <w:p w:rsidR="00083163" w:rsidRDefault="00083163" w:rsidP="00083163">
      <w:pPr>
        <w:ind w:firstLine="0"/>
        <w:jc w:val="center"/>
      </w:pPr>
      <w:r>
        <w:t>Факультет компьютерных наук</w:t>
      </w:r>
    </w:p>
    <w:p w:rsidR="00083163" w:rsidRDefault="00083163" w:rsidP="00083163">
      <w:pPr>
        <w:ind w:firstLine="0"/>
        <w:jc w:val="center"/>
      </w:pPr>
      <w:r>
        <w:t>Департамент программной инженерии</w:t>
      </w:r>
    </w:p>
    <w:p w:rsidR="00083163" w:rsidRDefault="00083163" w:rsidP="00083163">
      <w:pPr>
        <w:ind w:firstLine="0"/>
        <w:jc w:val="center"/>
      </w:pPr>
    </w:p>
    <w:p w:rsidR="00083163" w:rsidRDefault="00083163" w:rsidP="00083163">
      <w:pPr>
        <w:ind w:firstLine="0"/>
        <w:jc w:val="center"/>
      </w:pPr>
      <w:r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083163" w:rsidTr="00DC4356">
        <w:tc>
          <w:tcPr>
            <w:tcW w:w="4803" w:type="dxa"/>
          </w:tcPr>
          <w:p w:rsidR="00083163" w:rsidRDefault="00083163" w:rsidP="00DC4356">
            <w:pPr>
              <w:ind w:firstLine="0"/>
              <w:jc w:val="center"/>
            </w:pPr>
            <w:r w:rsidRPr="005A20E5">
              <w:t>СОГЛАСОВАНО</w:t>
            </w:r>
          </w:p>
          <w:p w:rsidR="00DB4F9E" w:rsidRPr="004B7459" w:rsidRDefault="00DB4F9E" w:rsidP="00DB4F9E">
            <w:pPr>
              <w:ind w:firstLine="0"/>
              <w:jc w:val="center"/>
            </w:pPr>
            <w:r w:rsidRPr="004B7459">
              <w:t>Профессор</w:t>
            </w:r>
          </w:p>
          <w:p w:rsidR="00DB4F9E" w:rsidRPr="004B7459" w:rsidRDefault="00DB4F9E" w:rsidP="00DB4F9E">
            <w:pPr>
              <w:ind w:firstLine="0"/>
              <w:jc w:val="center"/>
            </w:pPr>
            <w:r>
              <w:t>департамента программной инженерии</w:t>
            </w:r>
          </w:p>
          <w:p w:rsidR="00DB4F9E" w:rsidRDefault="00DB4F9E" w:rsidP="00DB4F9E">
            <w:pPr>
              <w:ind w:firstLine="0"/>
              <w:jc w:val="center"/>
            </w:pPr>
            <w:r>
              <w:t>кандидат</w:t>
            </w:r>
            <w:r w:rsidRPr="004B7459">
              <w:t xml:space="preserve"> </w:t>
            </w:r>
            <w:r>
              <w:t>технических</w:t>
            </w:r>
            <w:r w:rsidRPr="004B7459">
              <w:t xml:space="preserve"> наук</w:t>
            </w:r>
          </w:p>
          <w:p w:rsidR="00083163" w:rsidRDefault="00083163" w:rsidP="00DB4F9E">
            <w:pPr>
              <w:ind w:firstLine="0"/>
            </w:pPr>
          </w:p>
          <w:p w:rsidR="005C6D58" w:rsidRDefault="005C6D58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 w:rsidR="005C6D58">
              <w:t xml:space="preserve">______________ </w:t>
            </w:r>
            <w:r w:rsidR="001B761B">
              <w:t>Е</w:t>
            </w:r>
            <w:r>
              <w:t>.</w:t>
            </w:r>
            <w:r w:rsidR="001B761B">
              <w:t>М</w:t>
            </w:r>
            <w:r w:rsidRPr="004B3EA2">
              <w:t>.</w:t>
            </w:r>
            <w:r>
              <w:t xml:space="preserve"> </w:t>
            </w:r>
            <w:proofErr w:type="spellStart"/>
            <w:r w:rsidR="001B761B">
              <w:t>Гринкруг</w:t>
            </w:r>
            <w:proofErr w:type="spellEnd"/>
          </w:p>
          <w:p w:rsidR="00083163" w:rsidRDefault="00DB78C5" w:rsidP="009553AD">
            <w:pPr>
              <w:ind w:firstLine="0"/>
              <w:jc w:val="center"/>
            </w:pPr>
            <w:r>
              <w:t>«___» _____________ 201</w:t>
            </w:r>
            <w:r w:rsidR="009553AD">
              <w:rPr>
                <w:lang w:val="en-US"/>
              </w:rPr>
              <w:t>8</w:t>
            </w:r>
            <w:r w:rsidR="00083163">
              <w:t xml:space="preserve"> г.</w:t>
            </w:r>
          </w:p>
        </w:tc>
        <w:tc>
          <w:tcPr>
            <w:tcW w:w="442" w:type="dxa"/>
          </w:tcPr>
          <w:p w:rsidR="00083163" w:rsidRDefault="00083163" w:rsidP="00DC4356">
            <w:pPr>
              <w:ind w:firstLine="0"/>
              <w:jc w:val="center"/>
            </w:pPr>
          </w:p>
        </w:tc>
        <w:tc>
          <w:tcPr>
            <w:tcW w:w="4252" w:type="dxa"/>
          </w:tcPr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  <w:r>
              <w:t>УТВЕРЖДАЮ</w:t>
            </w:r>
          </w:p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  <w:r>
              <w:t xml:space="preserve">Академический руководитель </w:t>
            </w:r>
            <w:r w:rsidRPr="0089067B">
              <w:t xml:space="preserve">  </w:t>
            </w:r>
            <w:r>
              <w:t xml:space="preserve">образовательной программы </w:t>
            </w:r>
            <w:r w:rsidRPr="0089067B">
              <w:t xml:space="preserve">  </w:t>
            </w:r>
            <w:r>
              <w:t xml:space="preserve">«Программная инженерия» </w:t>
            </w: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</w:p>
          <w:p w:rsidR="00083163" w:rsidRDefault="00083163" w:rsidP="00DC4356">
            <w:pPr>
              <w:ind w:firstLine="0"/>
              <w:jc w:val="center"/>
            </w:pPr>
            <w:r w:rsidRPr="00083163">
              <w:t xml:space="preserve">    </w:t>
            </w:r>
            <w:r>
              <w:t>__________________ В.В. Шилов</w:t>
            </w:r>
          </w:p>
          <w:p w:rsidR="00083163" w:rsidRDefault="00083163" w:rsidP="009553AD">
            <w:pPr>
              <w:ind w:firstLine="0"/>
              <w:jc w:val="center"/>
            </w:pPr>
            <w:r>
              <w:rPr>
                <w:lang w:val="en-US"/>
              </w:rPr>
              <w:t xml:space="preserve">    </w:t>
            </w:r>
            <w:r>
              <w:t>«___» _____________ 201</w:t>
            </w:r>
            <w:r w:rsidR="009553AD">
              <w:rPr>
                <w:lang w:val="en-US"/>
              </w:rPr>
              <w:t>8</w:t>
            </w:r>
            <w:r>
              <w:t xml:space="preserve"> г.</w:t>
            </w:r>
          </w:p>
        </w:tc>
      </w:tr>
    </w:tbl>
    <w:p w:rsidR="00083163" w:rsidRPr="00A21887" w:rsidRDefault="00083163" w:rsidP="00083163">
      <w:pPr>
        <w:ind w:firstLine="0"/>
        <w:jc w:val="center"/>
        <w:rPr>
          <w:lang w:val="en-US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083163" w:rsidTr="00DC4356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64" w:type="dxa"/>
              <w:tblLayout w:type="fixed"/>
              <w:tblLook w:val="04A0"/>
            </w:tblPr>
            <w:tblGrid>
              <w:gridCol w:w="351"/>
              <w:gridCol w:w="513"/>
            </w:tblGrid>
            <w:tr w:rsidR="00083163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5C6D58" w:rsidRDefault="00083163" w:rsidP="00DC4356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DB4F9E" w:rsidRPr="008E6394" w:rsidTr="00A449C4">
              <w:trPr>
                <w:cantSplit/>
                <w:trHeight w:val="1978"/>
              </w:trPr>
              <w:tc>
                <w:tcPr>
                  <w:tcW w:w="351" w:type="dxa"/>
                  <w:textDirection w:val="btLr"/>
                  <w:vAlign w:val="center"/>
                </w:tcPr>
                <w:p w:rsidR="00DB4F9E" w:rsidRPr="001A50A5" w:rsidRDefault="00DB4F9E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DB4F9E" w:rsidRPr="00CA01E4" w:rsidRDefault="00CA01E4" w:rsidP="00CA01E4">
                  <w:pPr>
                    <w:ind w:left="113" w:right="113" w:firstLine="0"/>
                    <w:jc w:val="center"/>
                    <w:rPr>
                      <w:sz w:val="16"/>
                      <w:szCs w:val="14"/>
                      <w:lang w:val="en-US"/>
                    </w:rPr>
                  </w:pPr>
                  <w:r>
                    <w:rPr>
                      <w:b/>
                      <w:sz w:val="16"/>
                    </w:rPr>
                    <w:t xml:space="preserve">RU.17701729.501610-01 </w:t>
                  </w:r>
                </w:p>
              </w:tc>
            </w:tr>
          </w:tbl>
          <w:p w:rsidR="00083163" w:rsidRDefault="00083163" w:rsidP="00DC4356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9553AD" w:rsidRDefault="00DB4F9E" w:rsidP="00DC4356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9553AD">
              <w:t xml:space="preserve"> </w:t>
            </w:r>
          </w:p>
          <w:p w:rsidR="00DB4F9E" w:rsidRPr="009553AD" w:rsidRDefault="00DB4F9E" w:rsidP="00DC4356">
            <w:pPr>
              <w:ind w:firstLine="0"/>
              <w:jc w:val="center"/>
            </w:pPr>
          </w:p>
          <w:p w:rsidR="00083163" w:rsidRPr="00C93570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  <w:sz w:val="20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22105E" w:rsidRDefault="005C6D58" w:rsidP="00DC4356">
            <w:pPr>
              <w:ind w:firstLine="0"/>
              <w:jc w:val="center"/>
              <w:rPr>
                <w:b/>
                <w:sz w:val="28"/>
              </w:rPr>
            </w:pPr>
            <w:r w:rsidRPr="00DB4F9E">
              <w:rPr>
                <w:b/>
                <w:sz w:val="28"/>
              </w:rPr>
              <w:t>RU.17701729.50</w:t>
            </w:r>
            <w:r w:rsidR="00DB4F9E" w:rsidRPr="00DB4F9E">
              <w:rPr>
                <w:b/>
                <w:sz w:val="28"/>
              </w:rPr>
              <w:t>161</w:t>
            </w:r>
            <w:r w:rsidRPr="00DB4F9E">
              <w:rPr>
                <w:b/>
                <w:sz w:val="28"/>
              </w:rPr>
              <w:t xml:space="preserve">0-01 </w:t>
            </w:r>
            <w:r w:rsidR="0001214B" w:rsidRPr="00DB4F9E">
              <w:rPr>
                <w:b/>
                <w:sz w:val="28"/>
              </w:rPr>
              <w:t>81</w:t>
            </w:r>
            <w:r w:rsidRPr="00DB4F9E">
              <w:rPr>
                <w:b/>
                <w:sz w:val="28"/>
              </w:rPr>
              <w:t xml:space="preserve"> 01-1-ЛУ</w:t>
            </w:r>
          </w:p>
          <w:p w:rsidR="00083163" w:rsidRPr="0022105E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22105E" w:rsidRDefault="00083163" w:rsidP="00DC4356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083163" w:rsidRPr="0022105E" w:rsidRDefault="00083163" w:rsidP="00DC4356">
            <w:pPr>
              <w:ind w:firstLine="0"/>
            </w:pPr>
          </w:p>
        </w:tc>
        <w:tc>
          <w:tcPr>
            <w:tcW w:w="5489" w:type="dxa"/>
            <w:gridSpan w:val="2"/>
          </w:tcPr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22105E" w:rsidRDefault="00083163" w:rsidP="00DC4356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083163" w:rsidRPr="0022105E" w:rsidRDefault="00083163" w:rsidP="00DC4356">
            <w:pPr>
              <w:ind w:firstLine="0"/>
            </w:pPr>
          </w:p>
        </w:tc>
        <w:tc>
          <w:tcPr>
            <w:tcW w:w="5489" w:type="dxa"/>
            <w:gridSpan w:val="2"/>
          </w:tcPr>
          <w:p w:rsidR="00083163" w:rsidRPr="00F2359D" w:rsidRDefault="00083163" w:rsidP="00DC4356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:rsidR="00083163" w:rsidRPr="00C636E5" w:rsidRDefault="00083163" w:rsidP="00DC4356">
            <w:pPr>
              <w:ind w:firstLine="0"/>
              <w:jc w:val="center"/>
            </w:pPr>
            <w:r w:rsidRPr="00C636E5">
              <w:t>студент</w:t>
            </w:r>
            <w:r w:rsidR="009553AD">
              <w:t>ка</w:t>
            </w:r>
            <w:r w:rsidRPr="00C636E5">
              <w:t xml:space="preserve"> группы </w:t>
            </w:r>
            <w:r w:rsidR="005C6D58">
              <w:t>БПИ162</w:t>
            </w:r>
          </w:p>
          <w:p w:rsidR="00083163" w:rsidRPr="00C636E5" w:rsidRDefault="005C6D58" w:rsidP="00DC4356">
            <w:pPr>
              <w:ind w:firstLine="0"/>
              <w:jc w:val="center"/>
            </w:pPr>
            <w:r>
              <w:t>_________</w:t>
            </w:r>
            <w:r w:rsidR="00083163" w:rsidRPr="00C636E5">
              <w:t>___ /</w:t>
            </w:r>
            <w:r>
              <w:t>Казанцева Анастасия Романовна</w:t>
            </w:r>
            <w:r w:rsidR="00083163" w:rsidRPr="00C636E5">
              <w:t xml:space="preserve"> /</w:t>
            </w:r>
          </w:p>
          <w:p w:rsidR="00083163" w:rsidRPr="00F93527" w:rsidRDefault="00083163" w:rsidP="00DC4356">
            <w:pPr>
              <w:ind w:firstLine="0"/>
              <w:jc w:val="center"/>
            </w:pPr>
            <w:r w:rsidRPr="00F93527">
              <w:t>«_</w:t>
            </w:r>
            <w:r w:rsidR="009553AD">
              <w:t>___»_______________________ 2018</w:t>
            </w:r>
            <w:r w:rsidRPr="00F93527">
              <w:t xml:space="preserve"> г.</w:t>
            </w:r>
          </w:p>
          <w:p w:rsidR="00083163" w:rsidRPr="00F93527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F93527" w:rsidRDefault="00083163" w:rsidP="00DC4356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083163" w:rsidRPr="00F93527" w:rsidRDefault="00083163" w:rsidP="00DC4356">
            <w:pPr>
              <w:ind w:firstLine="0"/>
              <w:jc w:val="center"/>
              <w:rPr>
                <w:b/>
              </w:rPr>
            </w:pPr>
          </w:p>
        </w:tc>
      </w:tr>
      <w:tr w:rsidR="00083163" w:rsidTr="00DC4356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083163" w:rsidRPr="00F93527" w:rsidRDefault="00083163" w:rsidP="00DC4356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083163" w:rsidRPr="00B12A81" w:rsidRDefault="00083163" w:rsidP="00DC4356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556B74" w:rsidRDefault="00083163" w:rsidP="00DC4356">
            <w:pPr>
              <w:ind w:firstLine="0"/>
              <w:jc w:val="center"/>
            </w:pPr>
          </w:p>
        </w:tc>
      </w:tr>
    </w:tbl>
    <w:p w:rsidR="00083163" w:rsidRDefault="005C6D58" w:rsidP="00083163">
      <w:pPr>
        <w:ind w:left="3540" w:firstLine="708"/>
        <w:rPr>
          <w:b/>
          <w:sz w:val="28"/>
        </w:rPr>
      </w:pPr>
      <w:r>
        <w:rPr>
          <w:b/>
          <w:sz w:val="28"/>
        </w:rPr>
        <w:t>201</w:t>
      </w:r>
      <w:r w:rsidR="009553AD">
        <w:rPr>
          <w:b/>
          <w:sz w:val="28"/>
        </w:rPr>
        <w:t>8</w:t>
      </w:r>
      <w:r w:rsidR="00083163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76"/>
        <w:gridCol w:w="990"/>
        <w:gridCol w:w="4255"/>
        <w:gridCol w:w="107"/>
      </w:tblGrid>
      <w:tr w:rsidR="00083163" w:rsidTr="00DC435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083163" w:rsidRPr="003A4666" w:rsidRDefault="00083163" w:rsidP="00DC4356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01214B" w:rsidRPr="0022105E" w:rsidRDefault="0001214B" w:rsidP="0001214B">
            <w:pPr>
              <w:ind w:firstLine="0"/>
              <w:jc w:val="center"/>
              <w:rPr>
                <w:b/>
                <w:sz w:val="28"/>
              </w:rPr>
            </w:pPr>
            <w:r w:rsidRPr="00CA01E4">
              <w:rPr>
                <w:b/>
                <w:sz w:val="28"/>
              </w:rPr>
              <w:t>RU.17701729.50</w:t>
            </w:r>
            <w:r w:rsidR="00CA01E4" w:rsidRPr="00CA01E4">
              <w:rPr>
                <w:b/>
                <w:sz w:val="28"/>
                <w:lang w:val="en-US"/>
              </w:rPr>
              <w:t>161</w:t>
            </w:r>
            <w:r w:rsidRPr="00CA01E4">
              <w:rPr>
                <w:b/>
                <w:sz w:val="28"/>
              </w:rPr>
              <w:t>0-01 81 01-1-ЛУ</w:t>
            </w:r>
          </w:p>
          <w:p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  <w:r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083163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083163" w:rsidRDefault="00083163" w:rsidP="00DC4356">
            <w:pPr>
              <w:ind w:left="317" w:right="-108" w:firstLine="0"/>
              <w:jc w:val="right"/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Default="00083163" w:rsidP="00DC4356"/>
          <w:p w:rsidR="00083163" w:rsidRDefault="00083163" w:rsidP="00DC4356"/>
          <w:p w:rsidR="00083163" w:rsidRDefault="00083163" w:rsidP="00DC4356"/>
          <w:p w:rsidR="00083163" w:rsidRDefault="00083163" w:rsidP="00DC4356"/>
          <w:p w:rsidR="00083163" w:rsidRDefault="00083163" w:rsidP="00DC4356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083163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CA01E4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01E4" w:rsidRPr="001A50A5" w:rsidRDefault="00CA01E4" w:rsidP="00CA01E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01E4" w:rsidRPr="00CA01E4" w:rsidRDefault="00CA01E4" w:rsidP="00CA01E4">
                  <w:pPr>
                    <w:ind w:left="113" w:right="113" w:firstLine="0"/>
                    <w:jc w:val="center"/>
                    <w:rPr>
                      <w:sz w:val="16"/>
                      <w:szCs w:val="14"/>
                      <w:lang w:val="en-US"/>
                    </w:rPr>
                  </w:pPr>
                  <w:r>
                    <w:rPr>
                      <w:b/>
                      <w:sz w:val="16"/>
                    </w:rPr>
                    <w:t xml:space="preserve">RU.17701729.501610-01 </w:t>
                  </w:r>
                </w:p>
              </w:tc>
            </w:tr>
          </w:tbl>
          <w:p w:rsidR="00083163" w:rsidRPr="00B12A81" w:rsidRDefault="00083163" w:rsidP="00DC4356">
            <w:pPr>
              <w:ind w:firstLine="0"/>
            </w:pPr>
          </w:p>
        </w:tc>
        <w:tc>
          <w:tcPr>
            <w:tcW w:w="10072" w:type="dxa"/>
            <w:gridSpan w:val="5"/>
          </w:tcPr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CA01E4" w:rsidRDefault="00CA01E4" w:rsidP="00CA01E4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9553AD">
              <w:t xml:space="preserve"> </w:t>
            </w:r>
          </w:p>
          <w:p w:rsidR="00083163" w:rsidRDefault="005C6D58" w:rsidP="00DC4356">
            <w:pPr>
              <w:ind w:firstLine="0"/>
              <w:jc w:val="center"/>
            </w:pPr>
            <w:r>
              <w:t xml:space="preserve"> 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22105E" w:rsidRDefault="0001214B" w:rsidP="00DC4356">
            <w:pPr>
              <w:ind w:firstLine="0"/>
              <w:jc w:val="center"/>
              <w:rPr>
                <w:b/>
                <w:sz w:val="28"/>
              </w:rPr>
            </w:pPr>
            <w:r w:rsidRPr="00CA01E4">
              <w:rPr>
                <w:b/>
                <w:sz w:val="28"/>
              </w:rPr>
              <w:t>RU.17701729.50</w:t>
            </w:r>
            <w:r w:rsidR="00CA01E4" w:rsidRPr="00CA01E4">
              <w:rPr>
                <w:b/>
                <w:sz w:val="28"/>
                <w:lang w:val="en-US"/>
              </w:rPr>
              <w:t>161</w:t>
            </w:r>
            <w:r w:rsidRPr="00CA01E4">
              <w:rPr>
                <w:b/>
                <w:sz w:val="28"/>
              </w:rPr>
              <w:t>0-01 81</w:t>
            </w:r>
            <w:r w:rsidR="00776492" w:rsidRPr="00CA01E4">
              <w:rPr>
                <w:b/>
                <w:sz w:val="28"/>
              </w:rPr>
              <w:t xml:space="preserve"> 01-1</w:t>
            </w:r>
          </w:p>
          <w:p w:rsidR="00083163" w:rsidRPr="0022105E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Pr="0022105E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 w:rsidRPr="009553AD">
              <w:rPr>
                <w:b/>
                <w:sz w:val="28"/>
                <w:highlight w:val="red"/>
              </w:rPr>
              <w:t xml:space="preserve">Листов </w:t>
            </w:r>
            <w:r w:rsidR="008F0661" w:rsidRPr="009553AD">
              <w:rPr>
                <w:b/>
                <w:sz w:val="28"/>
                <w:highlight w:val="red"/>
              </w:rPr>
              <w:t>30</w:t>
            </w:r>
            <w:bookmarkStart w:id="0" w:name="_GoBack"/>
            <w:bookmarkEnd w:id="0"/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Pr="004F56B7" w:rsidRDefault="00083163" w:rsidP="00DC4356">
            <w:pPr>
              <w:ind w:firstLine="0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297DE2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:rsidR="00083163" w:rsidRDefault="00083163" w:rsidP="00DC4356">
            <w:pPr>
              <w:ind w:firstLine="0"/>
              <w:jc w:val="center"/>
            </w:pPr>
            <w:r w:rsidRPr="00C636E5">
              <w:t xml:space="preserve"> </w:t>
            </w: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</w:pPr>
          </w:p>
          <w:p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083163" w:rsidRDefault="00083163" w:rsidP="00083163"/>
          <w:p w:rsidR="00083163" w:rsidRDefault="00083163" w:rsidP="00083163"/>
          <w:p w:rsidR="00083163" w:rsidRDefault="00083163" w:rsidP="00083163">
            <w:pPr>
              <w:tabs>
                <w:tab w:val="left" w:pos="1170"/>
              </w:tabs>
            </w:pPr>
            <w:r>
              <w:tab/>
            </w:r>
          </w:p>
          <w:p w:rsidR="00083163" w:rsidRDefault="00083163" w:rsidP="00083163">
            <w:pPr>
              <w:tabs>
                <w:tab w:val="left" w:pos="1170"/>
              </w:tabs>
            </w:pPr>
          </w:p>
          <w:p w:rsidR="00083163" w:rsidRDefault="00083163" w:rsidP="00083163">
            <w:pPr>
              <w:tabs>
                <w:tab w:val="left" w:pos="1170"/>
              </w:tabs>
            </w:pPr>
          </w:p>
          <w:p w:rsidR="00083163" w:rsidRPr="00083163" w:rsidRDefault="00083163" w:rsidP="009553AD">
            <w:pPr>
              <w:tabs>
                <w:tab w:val="left" w:pos="1170"/>
              </w:tabs>
              <w:ind w:firstLine="0"/>
              <w:jc w:val="left"/>
              <w:rPr>
                <w:b/>
                <w:sz w:val="28"/>
                <w:szCs w:val="28"/>
              </w:rPr>
            </w:pPr>
            <w:r w:rsidRPr="00083163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                   </w:t>
            </w:r>
            <w:r w:rsidR="005C6D58">
              <w:rPr>
                <w:b/>
                <w:sz w:val="28"/>
                <w:szCs w:val="28"/>
              </w:rPr>
              <w:t>201</w:t>
            </w:r>
            <w:r w:rsidR="009553AD">
              <w:rPr>
                <w:b/>
                <w:sz w:val="28"/>
                <w:szCs w:val="28"/>
              </w:rPr>
              <w:t>8</w:t>
            </w:r>
          </w:p>
        </w:tc>
      </w:tr>
    </w:tbl>
    <w:p w:rsidR="00083163" w:rsidRDefault="00083163" w:rsidP="00DC4356">
      <w:pPr>
        <w:ind w:firstLine="0"/>
        <w:jc w:val="right"/>
        <w:sectPr w:rsidR="00083163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68"/>
        <w:gridCol w:w="10072"/>
      </w:tblGrid>
      <w:tr w:rsidR="00083163" w:rsidRPr="004F56B7" w:rsidTr="00DC4356">
        <w:tc>
          <w:tcPr>
            <w:tcW w:w="1268" w:type="dxa"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</w:tcPr>
          <w:p w:rsidR="00083163" w:rsidRDefault="00083163" w:rsidP="001F3385">
            <w:pPr>
              <w:ind w:firstLine="0"/>
              <w:rPr>
                <w:b/>
              </w:rPr>
            </w:pPr>
          </w:p>
        </w:tc>
      </w:tr>
      <w:tr w:rsidR="00083163" w:rsidRPr="004F56B7" w:rsidTr="00DC4356">
        <w:tc>
          <w:tcPr>
            <w:tcW w:w="1268" w:type="dxa"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</w:tcPr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highlight w:val="red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083163" w:rsidRPr="001B761B" w:rsidRDefault="00083163" w:rsidP="00083163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highlight w:val="red"/>
            </w:rPr>
          </w:pPr>
          <w:r w:rsidRPr="001B761B">
            <w:rPr>
              <w:rFonts w:ascii="Times New Roman" w:hAnsi="Times New Roman" w:cs="Times New Roman"/>
              <w:color w:val="auto"/>
              <w:sz w:val="24"/>
              <w:szCs w:val="24"/>
              <w:highlight w:val="red"/>
            </w:rPr>
            <w:t>СОДЕРЖАНИЕ</w:t>
          </w:r>
          <w:r w:rsidR="00B133B2" w:rsidRPr="001B761B">
            <w:rPr>
              <w:rFonts w:ascii="Times New Roman" w:hAnsi="Times New Roman" w:cs="Times New Roman"/>
              <w:color w:val="auto"/>
              <w:sz w:val="24"/>
              <w:szCs w:val="24"/>
              <w:highlight w:val="red"/>
            </w:rPr>
            <w:t xml:space="preserve"> </w:t>
          </w:r>
        </w:p>
        <w:p w:rsidR="00083163" w:rsidRPr="001B761B" w:rsidRDefault="00083163" w:rsidP="00083163">
          <w:pPr>
            <w:rPr>
              <w:b/>
              <w:highlight w:val="red"/>
              <w:lang w:eastAsia="ru-RU"/>
            </w:rPr>
          </w:pPr>
        </w:p>
        <w:p w:rsidR="001F3385" w:rsidRDefault="00FE61D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B761B">
            <w:rPr>
              <w:b/>
              <w:highlight w:val="red"/>
            </w:rPr>
            <w:fldChar w:fldCharType="begin"/>
          </w:r>
          <w:r w:rsidR="00083163" w:rsidRPr="001B761B">
            <w:rPr>
              <w:b/>
              <w:highlight w:val="red"/>
            </w:rPr>
            <w:instrText xml:space="preserve"> TOC \o "1-3" \h \z \u </w:instrText>
          </w:r>
          <w:r w:rsidRPr="001B761B">
            <w:rPr>
              <w:b/>
              <w:highlight w:val="red"/>
            </w:rPr>
            <w:fldChar w:fldCharType="separate"/>
          </w:r>
          <w:hyperlink w:anchor="_Toc514013894" w:history="1">
            <w:r w:rsidR="001F3385" w:rsidRPr="00440DA9">
              <w:rPr>
                <w:rStyle w:val="a9"/>
                <w:b/>
                <w:noProof/>
              </w:rPr>
              <w:t>1.</w:t>
            </w:r>
            <w:r w:rsidR="001F33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3385" w:rsidRPr="00440DA9">
              <w:rPr>
                <w:rStyle w:val="a9"/>
                <w:b/>
                <w:noProof/>
              </w:rPr>
              <w:t>ВВЕДЕНИЕ</w:t>
            </w:r>
            <w:r w:rsidR="001F3385">
              <w:rPr>
                <w:noProof/>
                <w:webHidden/>
              </w:rPr>
              <w:tab/>
            </w:r>
            <w:r w:rsidR="001F3385">
              <w:rPr>
                <w:noProof/>
                <w:webHidden/>
              </w:rPr>
              <w:fldChar w:fldCharType="begin"/>
            </w:r>
            <w:r w:rsidR="001F3385">
              <w:rPr>
                <w:noProof/>
                <w:webHidden/>
              </w:rPr>
              <w:instrText xml:space="preserve"> PAGEREF _Toc514013894 \h </w:instrText>
            </w:r>
            <w:r w:rsidR="001F3385">
              <w:rPr>
                <w:noProof/>
                <w:webHidden/>
              </w:rPr>
            </w:r>
            <w:r w:rsidR="001F3385"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 w:rsidR="001F3385"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895" w:history="1">
            <w:r w:rsidRPr="00440DA9">
              <w:rPr>
                <w:rStyle w:val="a9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Наименование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896" w:history="1">
            <w:r w:rsidRPr="00440DA9">
              <w:rPr>
                <w:rStyle w:val="a9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897" w:history="1">
            <w:r w:rsidRPr="00440DA9">
              <w:rPr>
                <w:rStyle w:val="a9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898" w:history="1">
            <w:r w:rsidRPr="00440DA9">
              <w:rPr>
                <w:rStyle w:val="a9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Назначение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899" w:history="1">
            <w:r w:rsidRPr="00440DA9">
              <w:rPr>
                <w:rStyle w:val="a9"/>
                <w:b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0" w:history="1">
            <w:r w:rsidRPr="00440DA9">
              <w:rPr>
                <w:rStyle w:val="a9"/>
                <w:b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1" w:history="1">
            <w:r w:rsidRPr="00440DA9">
              <w:rPr>
                <w:rStyle w:val="a9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2" w:history="1">
            <w:r w:rsidRPr="00440DA9">
              <w:rPr>
                <w:rStyle w:val="a9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3" w:history="1">
            <w:r w:rsidRPr="00440DA9">
              <w:rPr>
                <w:rStyle w:val="a9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Постановка задачи на разработку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4" w:history="1">
            <w:r w:rsidRPr="00440DA9">
              <w:rPr>
                <w:rStyle w:val="a9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Описание алгоритма и функционирования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5" w:history="1">
            <w:r w:rsidRPr="00440DA9">
              <w:rPr>
                <w:rStyle w:val="a9"/>
                <w:b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Обоснование выбора алгоритма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6" w:history="1">
            <w:r w:rsidRPr="00440DA9">
              <w:rPr>
                <w:rStyle w:val="a9"/>
                <w:b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7" w:history="1">
            <w:r w:rsidRPr="00440DA9">
              <w:rPr>
                <w:rStyle w:val="a9"/>
                <w:b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8" w:history="1">
            <w:r w:rsidRPr="00440DA9">
              <w:rPr>
                <w:rStyle w:val="a9"/>
                <w:b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9" w:history="1">
            <w:r w:rsidRPr="00440DA9">
              <w:rPr>
                <w:rStyle w:val="a9"/>
                <w:b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0" w:history="1">
            <w:r w:rsidRPr="00440DA9">
              <w:rPr>
                <w:rStyle w:val="a9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1" w:history="1">
            <w:r w:rsidRPr="00440DA9">
              <w:rPr>
                <w:rStyle w:val="a9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2" w:history="1">
            <w:r w:rsidRPr="00440DA9">
              <w:rPr>
                <w:rStyle w:val="a9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3" w:history="1">
            <w:r w:rsidRPr="00440DA9">
              <w:rPr>
                <w:rStyle w:val="a9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4" w:history="1">
            <w:r w:rsidRPr="00440DA9">
              <w:rPr>
                <w:rStyle w:val="a9"/>
                <w:rFonts w:cs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5" w:history="1">
            <w:r w:rsidRPr="00440DA9">
              <w:rPr>
                <w:rStyle w:val="a9"/>
                <w:rFonts w:cs="Times New Roman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6" w:history="1">
            <w:r w:rsidRPr="00440DA9">
              <w:rPr>
                <w:rStyle w:val="a9"/>
                <w:rFonts w:cs="Times New Roman"/>
                <w:b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7" w:history="1">
            <w:r w:rsidRPr="00440DA9">
              <w:rPr>
                <w:rStyle w:val="a9"/>
                <w:rFonts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63" w:rsidRDefault="00FE61D1" w:rsidP="00083163">
          <w:r w:rsidRPr="001B761B">
            <w:rPr>
              <w:b/>
              <w:bCs/>
              <w:highlight w:val="red"/>
            </w:rPr>
            <w:fldChar w:fldCharType="end"/>
          </w:r>
        </w:p>
      </w:sdtContent>
    </w:sdt>
    <w:p w:rsidR="00207AA0" w:rsidRDefault="00207AA0" w:rsidP="00083163">
      <w:pPr>
        <w:ind w:firstLine="0"/>
        <w:rPr>
          <w:b/>
          <w:sz w:val="28"/>
          <w:szCs w:val="28"/>
        </w:rPr>
      </w:pPr>
    </w:p>
    <w:p w:rsidR="001F3385" w:rsidRDefault="001F3385" w:rsidP="00083163">
      <w:pPr>
        <w:ind w:firstLine="0"/>
        <w:rPr>
          <w:b/>
          <w:sz w:val="28"/>
          <w:szCs w:val="28"/>
        </w:rPr>
      </w:pPr>
    </w:p>
    <w:p w:rsidR="001F3385" w:rsidRDefault="001F3385" w:rsidP="00083163">
      <w:pPr>
        <w:ind w:firstLine="0"/>
        <w:rPr>
          <w:b/>
          <w:sz w:val="28"/>
          <w:szCs w:val="28"/>
        </w:rPr>
      </w:pPr>
    </w:p>
    <w:p w:rsidR="001F3385" w:rsidRDefault="001F3385" w:rsidP="00083163">
      <w:pPr>
        <w:ind w:firstLine="0"/>
        <w:rPr>
          <w:b/>
          <w:sz w:val="28"/>
          <w:szCs w:val="28"/>
        </w:rPr>
      </w:pPr>
    </w:p>
    <w:p w:rsidR="001F3385" w:rsidRPr="001F3385" w:rsidRDefault="001F3385" w:rsidP="00083163">
      <w:pPr>
        <w:ind w:firstLine="0"/>
        <w:rPr>
          <w:b/>
          <w:sz w:val="28"/>
          <w:szCs w:val="28"/>
        </w:rPr>
      </w:pPr>
    </w:p>
    <w:p w:rsidR="0001214B" w:rsidRDefault="0001214B" w:rsidP="0001214B">
      <w:pPr>
        <w:ind w:firstLine="0"/>
        <w:jc w:val="center"/>
        <w:rPr>
          <w:b/>
        </w:rPr>
      </w:pPr>
      <w:r w:rsidRPr="0001214B">
        <w:rPr>
          <w:b/>
        </w:rPr>
        <w:t>АННОТАЦИЯ</w:t>
      </w:r>
    </w:p>
    <w:p w:rsidR="00776492" w:rsidRPr="0001214B" w:rsidRDefault="00776492" w:rsidP="0001214B">
      <w:pPr>
        <w:ind w:firstLine="0"/>
        <w:jc w:val="center"/>
        <w:rPr>
          <w:b/>
        </w:rPr>
      </w:pPr>
    </w:p>
    <w:p w:rsidR="00776492" w:rsidRDefault="0001214B" w:rsidP="00776492">
      <w:r>
        <w:t xml:space="preserve">В данном программном документе приведена пояснительная записка к </w:t>
      </w:r>
      <w:r w:rsidR="009553AD">
        <w:t>библиотеке</w:t>
      </w:r>
      <w:r>
        <w:t xml:space="preserve"> «</w:t>
      </w:r>
      <w:r w:rsidR="009553AD">
        <w:t>Реализация подмножества стандарта</w:t>
      </w:r>
      <w:r w:rsidR="00CA01E4" w:rsidRPr="00CA01E4">
        <w:t xml:space="preserve"> </w:t>
      </w:r>
      <w:r w:rsidR="00CA01E4">
        <w:t>трёхмерной графики</w:t>
      </w:r>
      <w:r w:rsidR="009553AD">
        <w:t xml:space="preserve"> средствами библиотеки </w:t>
      </w:r>
      <w:proofErr w:type="spellStart"/>
      <w:r w:rsidR="009553AD">
        <w:rPr>
          <w:lang w:val="en-US"/>
        </w:rPr>
        <w:t>WebGL</w:t>
      </w:r>
      <w:proofErr w:type="spellEnd"/>
      <w:r w:rsidR="009553AD">
        <w:t>»</w:t>
      </w:r>
      <w:r>
        <w:t>, предназначенной для</w:t>
      </w:r>
      <w:r w:rsidR="009553AD" w:rsidRPr="009553AD">
        <w:t xml:space="preserve"> </w:t>
      </w:r>
      <w:r w:rsidR="00A91104">
        <w:t xml:space="preserve">упрощения работы с </w:t>
      </w:r>
      <w:r w:rsidR="00CA01E4">
        <w:t>трёхмерной</w:t>
      </w:r>
      <w:r w:rsidR="001B761B">
        <w:t xml:space="preserve"> графикой в </w:t>
      </w:r>
      <w:proofErr w:type="spellStart"/>
      <w:r w:rsidR="00CA01E4">
        <w:t>веб</w:t>
      </w:r>
      <w:r w:rsidR="001B761B" w:rsidRPr="001B761B">
        <w:t>-</w:t>
      </w:r>
      <w:r w:rsidR="001B761B">
        <w:t>разработке</w:t>
      </w:r>
      <w:proofErr w:type="spellEnd"/>
      <w:r>
        <w:t xml:space="preserve">. </w:t>
      </w:r>
    </w:p>
    <w:p w:rsidR="00776492" w:rsidRDefault="0001214B" w:rsidP="00776492">
      <w:r>
        <w:t xml:space="preserve">В разделе «Введение» указано наименование программы, краткое наименование программы и документы, на основании которых ведется разработка. </w:t>
      </w:r>
    </w:p>
    <w:p w:rsidR="00776492" w:rsidRDefault="0001214B" w:rsidP="00776492">
      <w:r>
        <w:t xml:space="preserve"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 </w:t>
      </w:r>
    </w:p>
    <w:p w:rsidR="00776492" w:rsidRDefault="0001214B" w:rsidP="00776492">
      <w:r>
        <w:t xml:space="preserve">В разделе «Технические характеристики» содержатся следующие подразделы: </w:t>
      </w:r>
      <w:r>
        <w:sym w:font="Symbol" w:char="F02D"/>
      </w:r>
      <w:r>
        <w:t xml:space="preserve"> постановка задачи на разработку программы; </w:t>
      </w:r>
      <w:r>
        <w:sym w:font="Symbol" w:char="F02D"/>
      </w:r>
      <w:r>
        <w:t xml:space="preserve">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  <w:r>
        <w:sym w:font="Symbol" w:char="F02D"/>
      </w:r>
      <w:r>
        <w:t xml:space="preserve"> описание и обоснование выбора метода организации входных и выходных данных; </w:t>
      </w:r>
      <w:r>
        <w:sym w:font="Symbol" w:char="F02D"/>
      </w:r>
      <w:r>
        <w:t xml:space="preserve"> описание и обоснование выбора состава технических и программных средств.</w:t>
      </w:r>
    </w:p>
    <w:p w:rsidR="00776492" w:rsidRDefault="0001214B" w:rsidP="00776492">
      <w: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 </w:t>
      </w:r>
    </w:p>
    <w:p w:rsidR="00776492" w:rsidRDefault="0001214B" w:rsidP="00776492">
      <w:r>
        <w:t xml:space="preserve">Настоящий документ разработан в соответствии с требованиями: </w:t>
      </w:r>
    </w:p>
    <w:p w:rsidR="00776492" w:rsidRDefault="0001214B" w:rsidP="00776492">
      <w:r>
        <w:t xml:space="preserve">1) ГОСТ 19.101-77 Виды программ и программных документов [1]; </w:t>
      </w:r>
    </w:p>
    <w:p w:rsidR="00776492" w:rsidRDefault="0001214B" w:rsidP="00776492">
      <w:r>
        <w:t xml:space="preserve">2) ГОСТ 19.102-77 Стадии разработки [2]; </w:t>
      </w:r>
    </w:p>
    <w:p w:rsidR="00776492" w:rsidRDefault="0001214B" w:rsidP="00776492">
      <w:r>
        <w:t xml:space="preserve">3) ГОСТ 19.103-77 Обозначения программ и программных документов [3]; </w:t>
      </w:r>
    </w:p>
    <w:p w:rsidR="00776492" w:rsidRDefault="0001214B" w:rsidP="00776492">
      <w:r>
        <w:t xml:space="preserve">4) ГОСТ 19.104-78 Основные надписи [4]; </w:t>
      </w:r>
    </w:p>
    <w:p w:rsidR="00776492" w:rsidRDefault="0001214B" w:rsidP="00776492">
      <w:r>
        <w:t xml:space="preserve">5) ГОСТ 19.105-78 Общие требования к программным документам [5]; </w:t>
      </w:r>
    </w:p>
    <w:p w:rsidR="00776492" w:rsidRDefault="0001214B" w:rsidP="00776492">
      <w:r>
        <w:t xml:space="preserve">6) ГОСТ 19.106-78 Требования к программным документам, выполненным печатным способом [6]; </w:t>
      </w:r>
    </w:p>
    <w:p w:rsidR="00776492" w:rsidRDefault="0001214B" w:rsidP="00776492">
      <w:r>
        <w:t xml:space="preserve">7) ГОСТ 19.404-79 Пояснительная записка. Требования к содержанию и оформлению [7]. </w:t>
      </w:r>
    </w:p>
    <w:p w:rsidR="00776492" w:rsidRDefault="0001214B" w:rsidP="00776492">
      <w:r>
        <w:t xml:space="preserve">Изменения к Пояснительной записке оформляются согласно ГОСТ 19.603-78 [8], ГОСТ 19.604-78 [9]. </w:t>
      </w:r>
    </w:p>
    <w:p w:rsidR="0001214B" w:rsidRDefault="0001214B" w:rsidP="00776492">
      <w:pPr>
        <w:rPr>
          <w:b/>
          <w:sz w:val="28"/>
          <w:szCs w:val="28"/>
        </w:rPr>
      </w:pPr>
      <w:r w:rsidRPr="00142A2E"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  <w:r>
        <w:t xml:space="preserve"> </w:t>
      </w:r>
    </w:p>
    <w:p w:rsidR="00FC714F" w:rsidRDefault="00FC714F" w:rsidP="00776492">
      <w:pPr>
        <w:rPr>
          <w:b/>
          <w:sz w:val="28"/>
          <w:szCs w:val="28"/>
        </w:rPr>
      </w:pPr>
    </w:p>
    <w:p w:rsidR="00FC714F" w:rsidRDefault="00FC714F" w:rsidP="00776492">
      <w:pPr>
        <w:rPr>
          <w:b/>
          <w:sz w:val="28"/>
          <w:szCs w:val="28"/>
        </w:rPr>
      </w:pPr>
    </w:p>
    <w:p w:rsidR="00FC714F" w:rsidRDefault="00FC714F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1B761B" w:rsidRDefault="001B761B" w:rsidP="00776492">
      <w:pPr>
        <w:rPr>
          <w:b/>
          <w:sz w:val="28"/>
          <w:szCs w:val="28"/>
        </w:rPr>
      </w:pPr>
    </w:p>
    <w:p w:rsidR="00FC714F" w:rsidRDefault="00FC714F" w:rsidP="00083163">
      <w:pPr>
        <w:ind w:firstLine="0"/>
        <w:rPr>
          <w:b/>
          <w:sz w:val="28"/>
          <w:szCs w:val="28"/>
        </w:rPr>
      </w:pPr>
    </w:p>
    <w:p w:rsidR="00083163" w:rsidRDefault="00083163" w:rsidP="00083163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" w:name="_Toc514013894"/>
      <w:r>
        <w:rPr>
          <w:b/>
        </w:rPr>
        <w:t>ВВЕДЕНИЕ</w:t>
      </w:r>
      <w:bookmarkEnd w:id="1"/>
    </w:p>
    <w:p w:rsidR="00083163" w:rsidRPr="00CC03B3" w:rsidRDefault="00083163" w:rsidP="00083163">
      <w:pPr>
        <w:ind w:left="360" w:firstLine="0"/>
        <w:rPr>
          <w:b/>
        </w:rPr>
      </w:pPr>
    </w:p>
    <w:p w:rsidR="00083163" w:rsidRPr="00CC03B3" w:rsidRDefault="00083163" w:rsidP="000831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2" w:name="_Toc514013895"/>
      <w:r w:rsidRPr="00CC03B3">
        <w:rPr>
          <w:b/>
        </w:rPr>
        <w:t xml:space="preserve">Наименование </w:t>
      </w:r>
      <w:r w:rsidR="005820E1">
        <w:rPr>
          <w:b/>
        </w:rPr>
        <w:t>библиотеки</w:t>
      </w:r>
      <w:bookmarkEnd w:id="2"/>
    </w:p>
    <w:p w:rsidR="00083163" w:rsidRDefault="00083163" w:rsidP="00083163">
      <w:pPr>
        <w:ind w:firstLine="0"/>
      </w:pPr>
    </w:p>
    <w:p w:rsidR="00083163" w:rsidRDefault="00F21577" w:rsidP="00083163">
      <w:pPr>
        <w:ind w:firstLine="567"/>
      </w:pPr>
      <w:r>
        <w:rPr>
          <w:b/>
        </w:rPr>
        <w:t xml:space="preserve">Наименование </w:t>
      </w:r>
      <w:r w:rsidR="005820E1">
        <w:rPr>
          <w:b/>
        </w:rPr>
        <w:t>библиотеки</w:t>
      </w:r>
      <w:r w:rsidRPr="00F21577">
        <w:rPr>
          <w:b/>
        </w:rPr>
        <w:t>:</w:t>
      </w:r>
      <w:r w:rsidR="00083163" w:rsidRPr="00CC03B3">
        <w:t xml:space="preserve"> </w:t>
      </w:r>
      <w:r w:rsidR="00083163">
        <w:t>«</w:t>
      </w:r>
      <w:proofErr w:type="spellStart"/>
      <w:r w:rsidR="005820E1">
        <w:rPr>
          <w:lang w:val="en-US"/>
        </w:rPr>
        <w:t>eas</w:t>
      </w:r>
      <w:r w:rsidR="00CA01E4">
        <w:rPr>
          <w:lang w:val="en-US"/>
        </w:rPr>
        <w:t>y_webgl</w:t>
      </w:r>
      <w:proofErr w:type="spellEnd"/>
      <w:r w:rsidR="00083163">
        <w:t>»</w:t>
      </w:r>
      <w:r w:rsidR="00083163" w:rsidRPr="00CC03B3">
        <w:t>.</w:t>
      </w:r>
    </w:p>
    <w:p w:rsidR="00BA61C2" w:rsidRDefault="00BA61C2" w:rsidP="00F21577">
      <w:pPr>
        <w:ind w:firstLine="567"/>
        <w:rPr>
          <w:b/>
          <w:szCs w:val="24"/>
        </w:rPr>
      </w:pPr>
    </w:p>
    <w:p w:rsidR="00F21577" w:rsidRPr="005820E1" w:rsidRDefault="00F21577" w:rsidP="00F21577">
      <w:pPr>
        <w:ind w:firstLine="567"/>
        <w:rPr>
          <w:szCs w:val="24"/>
        </w:rPr>
      </w:pPr>
      <w:r w:rsidRPr="008D4DC0">
        <w:rPr>
          <w:b/>
          <w:szCs w:val="24"/>
        </w:rPr>
        <w:t>Условное</w:t>
      </w:r>
      <w:r w:rsidRPr="005820E1">
        <w:rPr>
          <w:b/>
          <w:szCs w:val="24"/>
        </w:rPr>
        <w:t xml:space="preserve"> </w:t>
      </w:r>
      <w:r w:rsidRPr="008D4DC0">
        <w:rPr>
          <w:b/>
          <w:szCs w:val="24"/>
        </w:rPr>
        <w:t>обозначение</w:t>
      </w:r>
      <w:r w:rsidRPr="005820E1">
        <w:rPr>
          <w:b/>
          <w:szCs w:val="24"/>
        </w:rPr>
        <w:t xml:space="preserve"> </w:t>
      </w:r>
      <w:r w:rsidRPr="008D4DC0">
        <w:rPr>
          <w:b/>
          <w:szCs w:val="24"/>
        </w:rPr>
        <w:t>темы</w:t>
      </w:r>
      <w:r w:rsidRPr="005820E1">
        <w:rPr>
          <w:b/>
          <w:szCs w:val="24"/>
        </w:rPr>
        <w:t xml:space="preserve"> </w:t>
      </w:r>
      <w:r w:rsidRPr="008D4DC0">
        <w:rPr>
          <w:b/>
          <w:szCs w:val="24"/>
        </w:rPr>
        <w:t>разработки</w:t>
      </w:r>
      <w:r w:rsidRPr="005820E1">
        <w:rPr>
          <w:b/>
          <w:szCs w:val="24"/>
        </w:rPr>
        <w:t xml:space="preserve">: </w:t>
      </w:r>
      <w:r w:rsidRPr="005820E1">
        <w:rPr>
          <w:szCs w:val="24"/>
        </w:rPr>
        <w:t>«</w:t>
      </w:r>
      <w:r w:rsidR="005820E1" w:rsidRPr="001B761B">
        <w:t xml:space="preserve">Реализация подмножества стандарта трехмерной графики средствами библиотеки </w:t>
      </w:r>
      <w:proofErr w:type="spellStart"/>
      <w:r w:rsidR="005820E1" w:rsidRPr="001B761B">
        <w:t>WebGL</w:t>
      </w:r>
      <w:proofErr w:type="spellEnd"/>
      <w:r w:rsidRPr="005820E1">
        <w:rPr>
          <w:szCs w:val="24"/>
        </w:rPr>
        <w:t>».</w:t>
      </w:r>
    </w:p>
    <w:p w:rsidR="00F21577" w:rsidRPr="005820E1" w:rsidRDefault="00F21577" w:rsidP="00F21577">
      <w:pPr>
        <w:ind w:firstLine="567"/>
      </w:pPr>
    </w:p>
    <w:p w:rsidR="00F21577" w:rsidRPr="005820E1" w:rsidRDefault="00F21577" w:rsidP="00F21577">
      <w:pPr>
        <w:ind w:firstLine="567"/>
      </w:pPr>
    </w:p>
    <w:p w:rsidR="00083163" w:rsidRDefault="00083163" w:rsidP="000831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3" w:name="_Toc514013896"/>
      <w:r w:rsidRPr="00CC03B3">
        <w:rPr>
          <w:b/>
        </w:rPr>
        <w:t>Документы</w:t>
      </w:r>
      <w:r>
        <w:rPr>
          <w:b/>
        </w:rPr>
        <w:t>,</w:t>
      </w:r>
      <w:r w:rsidRPr="00CC03B3">
        <w:rPr>
          <w:b/>
        </w:rPr>
        <w:t xml:space="preserve"> на основании которых ведется разработка</w:t>
      </w:r>
      <w:bookmarkEnd w:id="3"/>
    </w:p>
    <w:p w:rsidR="00776492" w:rsidRPr="00776492" w:rsidRDefault="00776492" w:rsidP="00583C0E"/>
    <w:p w:rsidR="00083163" w:rsidRDefault="00CA01E4" w:rsidP="00CA01E4">
      <w:pPr>
        <w:ind w:firstLine="567"/>
      </w:pPr>
      <w:r>
        <w:t>Приказ декана факультета компьютерных наук Национального</w:t>
      </w:r>
      <w:r w:rsidRPr="00CA01E4">
        <w:t xml:space="preserve"> </w:t>
      </w:r>
      <w:r>
        <w:t>исследовательского университета «Высшая школа экономики»</w:t>
      </w:r>
      <w:r w:rsidRPr="00CA01E4">
        <w:t xml:space="preserve"> </w:t>
      </w:r>
      <w:r>
        <w:t>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083163" w:rsidRDefault="00083163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  <w:lang w:val="en-US"/>
        </w:rPr>
      </w:pPr>
    </w:p>
    <w:p w:rsidR="00CA01E4" w:rsidRDefault="00CA01E4" w:rsidP="00083163">
      <w:pPr>
        <w:ind w:firstLine="0"/>
        <w:rPr>
          <w:b/>
          <w:sz w:val="28"/>
          <w:szCs w:val="28"/>
          <w:lang w:val="en-US"/>
        </w:rPr>
      </w:pPr>
    </w:p>
    <w:p w:rsidR="00CA01E4" w:rsidRDefault="00CA01E4" w:rsidP="00083163">
      <w:pPr>
        <w:ind w:firstLine="0"/>
        <w:rPr>
          <w:b/>
          <w:sz w:val="28"/>
          <w:szCs w:val="28"/>
          <w:lang w:val="en-US"/>
        </w:rPr>
      </w:pPr>
    </w:p>
    <w:p w:rsidR="00CA01E4" w:rsidRDefault="00CA01E4" w:rsidP="00083163">
      <w:pPr>
        <w:ind w:firstLine="0"/>
        <w:rPr>
          <w:b/>
          <w:sz w:val="28"/>
          <w:szCs w:val="28"/>
          <w:lang w:val="en-US"/>
        </w:rPr>
      </w:pPr>
    </w:p>
    <w:p w:rsidR="00CA01E4" w:rsidRPr="00CA01E4" w:rsidRDefault="00CA01E4" w:rsidP="00083163">
      <w:pPr>
        <w:ind w:firstLine="0"/>
        <w:rPr>
          <w:b/>
          <w:sz w:val="28"/>
          <w:szCs w:val="28"/>
          <w:lang w:val="en-US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Pr="00CC03B3" w:rsidRDefault="00BF549C" w:rsidP="00BF549C">
      <w:pPr>
        <w:pStyle w:val="aa"/>
        <w:numPr>
          <w:ilvl w:val="0"/>
          <w:numId w:val="1"/>
        </w:numPr>
        <w:ind w:left="0" w:firstLine="0"/>
        <w:jc w:val="center"/>
        <w:outlineLvl w:val="0"/>
        <w:rPr>
          <w:b/>
        </w:rPr>
      </w:pPr>
      <w:bookmarkStart w:id="4" w:name="_Toc514013897"/>
      <w:r w:rsidRPr="00CC03B3">
        <w:rPr>
          <w:b/>
        </w:rPr>
        <w:lastRenderedPageBreak/>
        <w:t>НАЗНАЧЕНИЕ И ОБЛАСТЬ ПРИМЕНЕНИЯ</w:t>
      </w:r>
      <w:bookmarkEnd w:id="4"/>
    </w:p>
    <w:p w:rsidR="00BF549C" w:rsidRDefault="00BF549C" w:rsidP="00BF549C">
      <w:pPr>
        <w:ind w:firstLine="0"/>
      </w:pPr>
    </w:p>
    <w:p w:rsidR="00BF549C" w:rsidRPr="00CC03B3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5" w:name="_Toc514013898"/>
      <w:r w:rsidRPr="00CC03B3">
        <w:rPr>
          <w:b/>
        </w:rPr>
        <w:t xml:space="preserve">Назначение </w:t>
      </w:r>
      <w:r w:rsidR="00CA01E4">
        <w:rPr>
          <w:b/>
        </w:rPr>
        <w:t>библиотеки</w:t>
      </w:r>
      <w:bookmarkEnd w:id="5"/>
    </w:p>
    <w:p w:rsidR="00BF549C" w:rsidRPr="000A5FF3" w:rsidRDefault="00BF549C" w:rsidP="00BF549C">
      <w:pPr>
        <w:ind w:firstLine="0"/>
        <w:rPr>
          <w:sz w:val="18"/>
        </w:rPr>
      </w:pPr>
    </w:p>
    <w:p w:rsidR="00BF549C" w:rsidRDefault="00BF549C" w:rsidP="00BF549C">
      <w:pPr>
        <w:pStyle w:val="aa"/>
        <w:numPr>
          <w:ilvl w:val="2"/>
          <w:numId w:val="1"/>
        </w:numPr>
        <w:ind w:left="1418"/>
        <w:outlineLvl w:val="2"/>
        <w:rPr>
          <w:b/>
        </w:rPr>
      </w:pPr>
      <w:bookmarkStart w:id="6" w:name="_Toc514013899"/>
      <w:r w:rsidRPr="00CC03B3">
        <w:rPr>
          <w:b/>
        </w:rPr>
        <w:t>Функциональное назначение</w:t>
      </w:r>
      <w:bookmarkEnd w:id="6"/>
    </w:p>
    <w:p w:rsidR="00BF549C" w:rsidRDefault="00BF549C" w:rsidP="00583C0E"/>
    <w:p w:rsidR="00CA01E4" w:rsidRPr="00CA01E4" w:rsidRDefault="00CA01E4" w:rsidP="00583C0E">
      <w:proofErr w:type="gramStart"/>
      <w:r>
        <w:t xml:space="preserve">Библиотека при подключении к проекту определяет наличие специальной </w:t>
      </w:r>
      <w:r w:rsidRPr="001F3385">
        <w:rPr>
          <w:highlight w:val="green"/>
        </w:rPr>
        <w:t>трехмерной сцены</w:t>
      </w:r>
      <w:r>
        <w:t xml:space="preserve"> в виде </w:t>
      </w:r>
      <w:r w:rsidRPr="001F3385">
        <w:rPr>
          <w:highlight w:val="green"/>
        </w:rPr>
        <w:t>тега</w:t>
      </w:r>
      <w:r>
        <w:t xml:space="preserve"> </w:t>
      </w:r>
      <w:r w:rsidRPr="00CA01E4">
        <w:t>&lt;</w:t>
      </w:r>
      <w:r>
        <w:rPr>
          <w:lang w:val="en-US"/>
        </w:rPr>
        <w:t>canvas</w:t>
      </w:r>
      <w:r w:rsidRPr="00CA01E4">
        <w:t xml:space="preserve"> </w:t>
      </w:r>
      <w:r>
        <w:rPr>
          <w:lang w:val="en-US"/>
        </w:rPr>
        <w:t>is</w:t>
      </w:r>
      <w:r w:rsidRPr="00CA01E4">
        <w:t>=”</w:t>
      </w:r>
      <w:r>
        <w:rPr>
          <w:lang w:val="en-US"/>
        </w:rPr>
        <w:t>my</w:t>
      </w:r>
      <w:r w:rsidRPr="00CA01E4">
        <w:t>-</w:t>
      </w:r>
      <w:r>
        <w:rPr>
          <w:lang w:val="en-US"/>
        </w:rPr>
        <w:t>scene</w:t>
      </w:r>
      <w:r w:rsidRPr="00CA01E4">
        <w:t>”&gt;</w:t>
      </w:r>
      <w:r>
        <w:t xml:space="preserve"> </w:t>
      </w:r>
      <w:r w:rsidRPr="00CA01E4">
        <w:t>&lt;/</w:t>
      </w:r>
      <w:r>
        <w:rPr>
          <w:lang w:val="en-US"/>
        </w:rPr>
        <w:t>canvas</w:t>
      </w:r>
      <w:r w:rsidRPr="00CA01E4">
        <w:t>&gt;.</w:t>
      </w:r>
      <w:r>
        <w:t xml:space="preserve"> При наличии хотя бы одного </w:t>
      </w:r>
      <w:r w:rsidRPr="001F3385">
        <w:t>тега</w:t>
      </w:r>
      <w:r>
        <w:t xml:space="preserve"> данного формата библиотека начинает взаимодействовать с </w:t>
      </w:r>
      <w:r w:rsidRPr="001F3385">
        <w:rPr>
          <w:highlight w:val="green"/>
        </w:rPr>
        <w:t xml:space="preserve">графическим контекстом </w:t>
      </w:r>
      <w:proofErr w:type="spellStart"/>
      <w:r w:rsidRPr="001F3385">
        <w:rPr>
          <w:highlight w:val="green"/>
          <w:lang w:val="en-US"/>
        </w:rPr>
        <w:t>webgl</w:t>
      </w:r>
      <w:proofErr w:type="spellEnd"/>
      <w:r>
        <w:t xml:space="preserve"> этого тега и, опираясь на </w:t>
      </w:r>
      <w:r w:rsidRPr="001F3385">
        <w:rPr>
          <w:highlight w:val="green"/>
        </w:rPr>
        <w:t>дочерние теги</w:t>
      </w:r>
      <w:r>
        <w:t xml:space="preserve"> трехмерной сцены, описываемые в соответствии со стандартом трехмерной графики</w:t>
      </w:r>
      <w:r w:rsidR="001F3385">
        <w:t xml:space="preserve"> и спецификацией библиотеки</w:t>
      </w:r>
      <w:r>
        <w:t xml:space="preserve">, </w:t>
      </w:r>
      <w:proofErr w:type="spellStart"/>
      <w:r>
        <w:t>отрисовывает</w:t>
      </w:r>
      <w:proofErr w:type="spellEnd"/>
      <w:r>
        <w:t xml:space="preserve"> трехмерные объекты, обращаясь к </w:t>
      </w:r>
      <w:proofErr w:type="spellStart"/>
      <w:r w:rsidRPr="001F3385">
        <w:rPr>
          <w:highlight w:val="green"/>
          <w:lang w:val="en-US"/>
        </w:rPr>
        <w:t>WebGL</w:t>
      </w:r>
      <w:proofErr w:type="spellEnd"/>
      <w:r w:rsidRPr="001F3385">
        <w:rPr>
          <w:highlight w:val="green"/>
        </w:rPr>
        <w:t xml:space="preserve"> </w:t>
      </w:r>
      <w:r w:rsidRPr="001F3385">
        <w:rPr>
          <w:highlight w:val="green"/>
          <w:lang w:val="en-US"/>
        </w:rPr>
        <w:t>API</w:t>
      </w:r>
      <w:r>
        <w:t>.</w:t>
      </w:r>
      <w:proofErr w:type="gramEnd"/>
    </w:p>
    <w:p w:rsidR="00BF549C" w:rsidRPr="000A5FF3" w:rsidRDefault="00BF549C" w:rsidP="00BF549C">
      <w:pPr>
        <w:rPr>
          <w:sz w:val="18"/>
        </w:rPr>
      </w:pPr>
    </w:p>
    <w:p w:rsidR="00BF549C" w:rsidRDefault="00BF549C" w:rsidP="00BF549C">
      <w:pPr>
        <w:pStyle w:val="aa"/>
        <w:numPr>
          <w:ilvl w:val="2"/>
          <w:numId w:val="1"/>
        </w:numPr>
        <w:ind w:left="1418"/>
        <w:outlineLvl w:val="2"/>
        <w:rPr>
          <w:b/>
        </w:rPr>
      </w:pPr>
      <w:bookmarkStart w:id="7" w:name="_Toc514013900"/>
      <w:r w:rsidRPr="00CC03B3">
        <w:rPr>
          <w:b/>
        </w:rPr>
        <w:t>Эксплуатационное назначение</w:t>
      </w:r>
      <w:bookmarkEnd w:id="7"/>
    </w:p>
    <w:p w:rsidR="00BF549C" w:rsidRPr="00CC03B3" w:rsidRDefault="00BF549C" w:rsidP="00583C0E"/>
    <w:p w:rsidR="007A5112" w:rsidRDefault="00262D11" w:rsidP="007A5112">
      <w:pPr>
        <w:ind w:firstLine="708"/>
      </w:pPr>
      <w:r>
        <w:t xml:space="preserve">Подключенная к проекту библиотека </w:t>
      </w:r>
      <w:proofErr w:type="spellStart"/>
      <w:r w:rsidRPr="00262D11">
        <w:rPr>
          <w:highlight w:val="green"/>
        </w:rPr>
        <w:t>кастомные</w:t>
      </w:r>
      <w:proofErr w:type="spellEnd"/>
      <w:r w:rsidRPr="00262D11">
        <w:rPr>
          <w:highlight w:val="green"/>
        </w:rPr>
        <w:t xml:space="preserve"> </w:t>
      </w:r>
      <w:r w:rsidRPr="00262D11">
        <w:rPr>
          <w:highlight w:val="green"/>
          <w:lang w:val="en-US"/>
        </w:rPr>
        <w:t>DOM</w:t>
      </w:r>
      <w:r w:rsidRPr="00262D11">
        <w:rPr>
          <w:highlight w:val="green"/>
        </w:rPr>
        <w:t>-элементы</w:t>
      </w:r>
      <w:r>
        <w:t xml:space="preserve">, определенные спецификацией и обозначающие те или иные элементы стандарта трехмерной графики, преобразует в трехмерные объекты и </w:t>
      </w:r>
      <w:proofErr w:type="spellStart"/>
      <w:r>
        <w:t>отрисовывает</w:t>
      </w:r>
      <w:proofErr w:type="spellEnd"/>
      <w:r>
        <w:t xml:space="preserve"> в </w:t>
      </w:r>
      <w:r w:rsidRPr="00653B7F">
        <w:rPr>
          <w:highlight w:val="green"/>
          <w:lang w:val="en-US"/>
        </w:rPr>
        <w:t>DOM</w:t>
      </w:r>
      <w:r w:rsidRPr="00653B7F">
        <w:rPr>
          <w:highlight w:val="green"/>
        </w:rPr>
        <w:t>-элементе</w:t>
      </w:r>
      <w:r>
        <w:t xml:space="preserve"> </w:t>
      </w:r>
      <w:r>
        <w:rPr>
          <w:lang w:val="en-US"/>
        </w:rPr>
        <w:t>canvas</w:t>
      </w:r>
      <w:r w:rsidR="00653B7F">
        <w:t>, тем самым позволяя</w:t>
      </w:r>
      <w:r w:rsidR="00653B7F" w:rsidRPr="00653B7F">
        <w:t xml:space="preserve"> </w:t>
      </w:r>
      <w:r w:rsidR="00653B7F">
        <w:t xml:space="preserve">работать с трехмерной графикой в </w:t>
      </w:r>
      <w:proofErr w:type="spellStart"/>
      <w:r w:rsidR="00653B7F">
        <w:t>веб</w:t>
      </w:r>
      <w:proofErr w:type="spellEnd"/>
      <w:r w:rsidR="00653B7F">
        <w:t>:</w:t>
      </w:r>
    </w:p>
    <w:p w:rsidR="00653B7F" w:rsidRPr="00653B7F" w:rsidRDefault="00653B7F" w:rsidP="00653B7F">
      <w:pPr>
        <w:pStyle w:val="aa"/>
        <w:numPr>
          <w:ilvl w:val="0"/>
          <w:numId w:val="12"/>
        </w:numPr>
      </w:pPr>
      <w:r>
        <w:t xml:space="preserve">не используя никаких </w:t>
      </w:r>
      <w:proofErr w:type="spellStart"/>
      <w:r>
        <w:t>плагинов</w:t>
      </w:r>
      <w:proofErr w:type="spellEnd"/>
      <w:r w:rsidRPr="00653B7F">
        <w:t>;</w:t>
      </w:r>
    </w:p>
    <w:p w:rsidR="00653B7F" w:rsidRPr="00653B7F" w:rsidRDefault="00653B7F" w:rsidP="00653B7F">
      <w:pPr>
        <w:pStyle w:val="aa"/>
        <w:numPr>
          <w:ilvl w:val="0"/>
          <w:numId w:val="12"/>
        </w:numPr>
      </w:pPr>
      <w:r>
        <w:t>декларируя элементы непосредственно в привы</w:t>
      </w:r>
      <w:proofErr w:type="gramStart"/>
      <w:r>
        <w:t xml:space="preserve">чном </w:t>
      </w:r>
      <w:r>
        <w:rPr>
          <w:lang w:val="en-US"/>
        </w:rPr>
        <w:t>html</w:t>
      </w:r>
      <w:r>
        <w:t>-коде</w:t>
      </w:r>
      <w:proofErr w:type="gramEnd"/>
      <w:r w:rsidRPr="00653B7F">
        <w:t>;</w:t>
      </w:r>
    </w:p>
    <w:p w:rsidR="00653B7F" w:rsidRPr="00653B7F" w:rsidRDefault="00653B7F" w:rsidP="00653B7F">
      <w:pPr>
        <w:pStyle w:val="aa"/>
        <w:numPr>
          <w:ilvl w:val="0"/>
          <w:numId w:val="12"/>
        </w:numPr>
      </w:pPr>
      <w:r>
        <w:t xml:space="preserve">не углубляясь в низкоуровневую работу с </w:t>
      </w:r>
      <w:proofErr w:type="spellStart"/>
      <w:r w:rsidRPr="00653B7F">
        <w:rPr>
          <w:highlight w:val="green"/>
        </w:rPr>
        <w:t>шейдерами</w:t>
      </w:r>
      <w:proofErr w:type="spellEnd"/>
      <w:r>
        <w:t xml:space="preserve"> и </w:t>
      </w:r>
      <w:r w:rsidRPr="00653B7F">
        <w:rPr>
          <w:highlight w:val="green"/>
          <w:lang w:val="en-US"/>
        </w:rPr>
        <w:t>GLSL</w:t>
      </w:r>
      <w:r w:rsidRPr="00653B7F">
        <w:t>.</w:t>
      </w:r>
    </w:p>
    <w:p w:rsidR="00BF549C" w:rsidRPr="00BF549C" w:rsidRDefault="00BF549C" w:rsidP="00BF549C">
      <w:pPr>
        <w:ind w:left="284" w:firstLine="283"/>
        <w:rPr>
          <w:color w:val="FF0000"/>
        </w:rPr>
      </w:pPr>
    </w:p>
    <w:p w:rsidR="00BF549C" w:rsidRDefault="00BF549C" w:rsidP="00BF549C">
      <w:pPr>
        <w:ind w:firstLine="698"/>
      </w:pPr>
    </w:p>
    <w:p w:rsidR="00BF549C" w:rsidRPr="00CC03B3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8" w:name="_Toc514013901"/>
      <w:r w:rsidRPr="00CC03B3">
        <w:rPr>
          <w:b/>
        </w:rPr>
        <w:t>Краткая характеристика области применения</w:t>
      </w:r>
      <w:bookmarkEnd w:id="8"/>
    </w:p>
    <w:p w:rsidR="00BF549C" w:rsidRDefault="00BF549C" w:rsidP="00BF549C">
      <w:pPr>
        <w:ind w:firstLine="0"/>
        <w:rPr>
          <w:lang w:val="en-US"/>
        </w:rPr>
      </w:pPr>
    </w:p>
    <w:p w:rsidR="00653B7F" w:rsidRPr="00D17F37" w:rsidRDefault="00653B7F" w:rsidP="00D17F37">
      <w:r>
        <w:t>Библиотека «</w:t>
      </w:r>
      <w:r>
        <w:rPr>
          <w:lang w:val="en-US"/>
        </w:rPr>
        <w:t>easy</w:t>
      </w:r>
      <w:r w:rsidRPr="00D17F37">
        <w:t>_</w:t>
      </w:r>
      <w:proofErr w:type="spellStart"/>
      <w:r>
        <w:rPr>
          <w:lang w:val="en-US"/>
        </w:rPr>
        <w:t>webgl</w:t>
      </w:r>
      <w:proofErr w:type="spellEnd"/>
      <w:r>
        <w:t xml:space="preserve">», </w:t>
      </w:r>
      <w:r w:rsidR="00D17F37">
        <w:t xml:space="preserve">реализующая подмножество стандарта трехмерной графики, - это системный программный продукт, упрощающий работу </w:t>
      </w:r>
      <w:proofErr w:type="spellStart"/>
      <w:r w:rsidR="00D17F37">
        <w:t>веб-разработчика</w:t>
      </w:r>
      <w:proofErr w:type="spellEnd"/>
      <w:r w:rsidR="00D17F37">
        <w:t xml:space="preserve"> с трехмерной графикой.</w:t>
      </w:r>
    </w:p>
    <w:p w:rsidR="00BF549C" w:rsidRDefault="00BF549C" w:rsidP="00BF549C">
      <w:pPr>
        <w:pStyle w:val="aa"/>
        <w:numPr>
          <w:ilvl w:val="0"/>
          <w:numId w:val="2"/>
        </w:numPr>
        <w:tabs>
          <w:tab w:val="left" w:pos="284"/>
        </w:tabs>
        <w:ind w:left="0" w:firstLine="0"/>
      </w:pPr>
      <w:r>
        <w:br w:type="page"/>
      </w:r>
    </w:p>
    <w:p w:rsidR="00BF549C" w:rsidRDefault="00BF549C" w:rsidP="00BF549C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9" w:name="_Toc514013902"/>
      <w:r w:rsidRPr="00CC03B3">
        <w:rPr>
          <w:b/>
        </w:rPr>
        <w:lastRenderedPageBreak/>
        <w:t>ТЕХНИЧЕСКИЕ ХАРАКТЕРИСТИКИ</w:t>
      </w:r>
      <w:bookmarkEnd w:id="9"/>
    </w:p>
    <w:p w:rsidR="00BF549C" w:rsidRPr="0096714C" w:rsidRDefault="00BF549C" w:rsidP="00BF549C">
      <w:pPr>
        <w:pStyle w:val="aa"/>
        <w:ind w:firstLine="0"/>
        <w:rPr>
          <w:b/>
        </w:rPr>
      </w:pPr>
    </w:p>
    <w:p w:rsidR="00BF549C" w:rsidRPr="0096714C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0" w:name="_Toc514013903"/>
      <w:r w:rsidRPr="0096714C">
        <w:rPr>
          <w:b/>
        </w:rPr>
        <w:t xml:space="preserve">Постановка задачи на разработку </w:t>
      </w:r>
      <w:r w:rsidR="00CA01E4">
        <w:rPr>
          <w:b/>
        </w:rPr>
        <w:t>библиотеки</w:t>
      </w:r>
      <w:bookmarkEnd w:id="10"/>
    </w:p>
    <w:p w:rsidR="00BF549C" w:rsidRDefault="00BF549C" w:rsidP="00BF549C">
      <w:pPr>
        <w:ind w:firstLine="0"/>
      </w:pPr>
    </w:p>
    <w:p w:rsidR="00BF549C" w:rsidRPr="00A04797" w:rsidRDefault="00BF549C" w:rsidP="00BF549C">
      <w:r w:rsidRPr="00A04797">
        <w:t xml:space="preserve">Разрабатываемая </w:t>
      </w:r>
      <w:r w:rsidR="00D17F37" w:rsidRPr="00A04797">
        <w:t>библиотека</w:t>
      </w:r>
      <w:r w:rsidRPr="00A04797">
        <w:t xml:space="preserve"> должна:</w:t>
      </w:r>
    </w:p>
    <w:p w:rsidR="00BF549C" w:rsidRPr="00A04797" w:rsidRDefault="00A04797" w:rsidP="00BF549C">
      <w:pPr>
        <w:pStyle w:val="aa"/>
        <w:numPr>
          <w:ilvl w:val="0"/>
          <w:numId w:val="4"/>
        </w:numPr>
        <w:tabs>
          <w:tab w:val="left" w:pos="284"/>
        </w:tabs>
        <w:ind w:left="0" w:firstLine="0"/>
      </w:pPr>
      <w:r w:rsidRPr="00A04797">
        <w:t xml:space="preserve">Декларированные в </w:t>
      </w:r>
      <w:r w:rsidRPr="00A04797">
        <w:rPr>
          <w:lang w:val="en-US"/>
        </w:rPr>
        <w:t>html</w:t>
      </w:r>
      <w:r w:rsidRPr="00A04797">
        <w:t>-коде теги ассоциировать с трехмерными объектами в соответствии со спецификацией;</w:t>
      </w:r>
    </w:p>
    <w:p w:rsidR="00A04797" w:rsidRPr="00A04797" w:rsidRDefault="00A04797" w:rsidP="00BF549C">
      <w:pPr>
        <w:pStyle w:val="aa"/>
        <w:numPr>
          <w:ilvl w:val="0"/>
          <w:numId w:val="4"/>
        </w:numPr>
        <w:tabs>
          <w:tab w:val="left" w:pos="284"/>
        </w:tabs>
        <w:ind w:left="0" w:firstLine="0"/>
      </w:pPr>
      <w:r w:rsidRPr="00A04797">
        <w:t>Подчиняться стандарту трехмерной графики.</w:t>
      </w:r>
    </w:p>
    <w:p w:rsidR="00552A33" w:rsidRDefault="00552A33" w:rsidP="00552A33">
      <w:pPr>
        <w:pStyle w:val="aa"/>
        <w:tabs>
          <w:tab w:val="left" w:pos="284"/>
        </w:tabs>
        <w:ind w:left="0" w:firstLine="0"/>
      </w:pPr>
    </w:p>
    <w:p w:rsidR="00EC524C" w:rsidRPr="00117831" w:rsidRDefault="00EC524C" w:rsidP="00EC524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1" w:name="_Toc514013904"/>
      <w:r w:rsidRPr="00117831">
        <w:rPr>
          <w:b/>
        </w:rPr>
        <w:t xml:space="preserve">Описание функционирования </w:t>
      </w:r>
      <w:r w:rsidR="00CA01E4">
        <w:rPr>
          <w:b/>
        </w:rPr>
        <w:t>библиотеки</w:t>
      </w:r>
      <w:bookmarkEnd w:id="11"/>
    </w:p>
    <w:p w:rsidR="00E3722B" w:rsidRDefault="00E3722B" w:rsidP="00583C0E"/>
    <w:p w:rsidR="00A04797" w:rsidRDefault="00A04797" w:rsidP="00583C0E">
      <w:r>
        <w:t>При запуске проекта, к которому подключена «</w:t>
      </w:r>
      <w:r>
        <w:rPr>
          <w:lang w:val="en-US"/>
        </w:rPr>
        <w:t>easy</w:t>
      </w:r>
      <w:r w:rsidRPr="00A04797">
        <w:t>_</w:t>
      </w:r>
      <w:proofErr w:type="spellStart"/>
      <w:r>
        <w:rPr>
          <w:lang w:val="en-US"/>
        </w:rPr>
        <w:t>webgl</w:t>
      </w:r>
      <w:proofErr w:type="spellEnd"/>
      <w:r>
        <w:t xml:space="preserve">», библиотека </w:t>
      </w:r>
      <w:proofErr w:type="spellStart"/>
      <w:r>
        <w:t>навигируясь</w:t>
      </w:r>
      <w:proofErr w:type="spellEnd"/>
      <w:r>
        <w:t xml:space="preserve"> по </w:t>
      </w:r>
      <w:r w:rsidRPr="00A04797">
        <w:rPr>
          <w:highlight w:val="green"/>
          <w:lang w:val="en-US"/>
        </w:rPr>
        <w:t>DOM</w:t>
      </w:r>
      <w:r w:rsidRPr="00A04797">
        <w:rPr>
          <w:highlight w:val="green"/>
        </w:rPr>
        <w:t>-дереву</w:t>
      </w:r>
      <w:r>
        <w:t xml:space="preserve"> ищет теги </w:t>
      </w:r>
      <w:r>
        <w:rPr>
          <w:lang w:val="en-US"/>
        </w:rPr>
        <w:t>canvas</w:t>
      </w:r>
      <w:r w:rsidRPr="00A04797">
        <w:t xml:space="preserve"> </w:t>
      </w:r>
      <w:r>
        <w:t xml:space="preserve">с атрибутом </w:t>
      </w:r>
      <w:proofErr w:type="spellStart"/>
      <w:r w:rsidRPr="00A04797">
        <w:t>is=</w:t>
      </w:r>
      <w:proofErr w:type="spellEnd"/>
      <w:r w:rsidRPr="00A04797">
        <w:t>"</w:t>
      </w:r>
      <w:proofErr w:type="spellStart"/>
      <w:r w:rsidRPr="00A04797">
        <w:t>my-scene</w:t>
      </w:r>
      <w:proofErr w:type="spellEnd"/>
      <w:r w:rsidRPr="00A04797">
        <w:t xml:space="preserve">". </w:t>
      </w:r>
      <w:r>
        <w:t xml:space="preserve">Согласно </w:t>
      </w:r>
      <w:r w:rsidRPr="00A04797">
        <w:rPr>
          <w:highlight w:val="green"/>
        </w:rPr>
        <w:t xml:space="preserve">спецификации </w:t>
      </w:r>
      <w:r w:rsidRPr="00A04797">
        <w:rPr>
          <w:highlight w:val="green"/>
          <w:lang w:val="en-US"/>
        </w:rPr>
        <w:t>Custom</w:t>
      </w:r>
      <w:r w:rsidRPr="00A04797">
        <w:rPr>
          <w:highlight w:val="green"/>
        </w:rPr>
        <w:t xml:space="preserve"> </w:t>
      </w:r>
      <w:r w:rsidRPr="00A04797">
        <w:rPr>
          <w:highlight w:val="green"/>
          <w:lang w:val="en-US"/>
        </w:rPr>
        <w:t>elements</w:t>
      </w:r>
      <w:r>
        <w:t xml:space="preserve"> именно такая формулировка </w:t>
      </w:r>
      <w:r>
        <w:rPr>
          <w:lang w:val="en-US"/>
        </w:rPr>
        <w:t>html</w:t>
      </w:r>
      <w:r>
        <w:t>-тега позволяет создать собственный тег(</w:t>
      </w:r>
      <w:r>
        <w:rPr>
          <w:lang w:val="en-US"/>
        </w:rPr>
        <w:t>DOM</w:t>
      </w:r>
      <w:r w:rsidRPr="00A04797">
        <w:t>-</w:t>
      </w:r>
      <w:r>
        <w:t>элемент), унаследованный от тега(</w:t>
      </w:r>
      <w:r>
        <w:rPr>
          <w:lang w:val="en-US"/>
        </w:rPr>
        <w:t>DOM</w:t>
      </w:r>
      <w:r w:rsidRPr="00A04797">
        <w:t>-</w:t>
      </w:r>
      <w:r>
        <w:t xml:space="preserve">элемента), уже имеющегося в спецификации </w:t>
      </w:r>
      <w:r>
        <w:rPr>
          <w:lang w:val="en-US"/>
        </w:rPr>
        <w:t>HTML</w:t>
      </w:r>
      <w:r w:rsidRPr="00A04797">
        <w:t>.</w:t>
      </w:r>
    </w:p>
    <w:p w:rsidR="00A04797" w:rsidRDefault="00A04797" w:rsidP="00583C0E">
      <w:r>
        <w:t xml:space="preserve">При нахождении элементов с заданными параметрами библиотека создает элемент класса </w:t>
      </w:r>
      <w:r w:rsidRPr="00A04797">
        <w:rPr>
          <w:highlight w:val="green"/>
          <w:lang w:val="en-US"/>
        </w:rPr>
        <w:t>Scene</w:t>
      </w:r>
      <w:r>
        <w:t>, проверяет структуру выстраивания дочерних элементов и в соответствии с их декларацие</w:t>
      </w:r>
      <w:proofErr w:type="gramStart"/>
      <w:r>
        <w:t>й(</w:t>
      </w:r>
      <w:proofErr w:type="gramEnd"/>
      <w:r>
        <w:t>положением в коде и атрибутным наполнением) строит в памяти массивы вершин, цветов и</w:t>
      </w:r>
      <w:r w:rsidR="004430A9">
        <w:t xml:space="preserve"> собирает</w:t>
      </w:r>
      <w:r>
        <w:t xml:space="preserve"> </w:t>
      </w:r>
      <w:r w:rsidR="004430A9">
        <w:t>некоторые другие вспомогательные данные.</w:t>
      </w:r>
    </w:p>
    <w:p w:rsidR="004430A9" w:rsidRDefault="004430A9" w:rsidP="004430A9">
      <w:r>
        <w:t xml:space="preserve">При столкновении с тегом </w:t>
      </w:r>
      <w:r>
        <w:rPr>
          <w:lang w:val="en-US"/>
        </w:rPr>
        <w:t>my</w:t>
      </w:r>
      <w:r w:rsidRPr="004430A9">
        <w:t>-</w:t>
      </w:r>
      <w:r>
        <w:rPr>
          <w:lang w:val="en-US"/>
        </w:rPr>
        <w:t>transform</w:t>
      </w:r>
      <w:r>
        <w:t xml:space="preserve"> запускается асинхронная цепочка вызовов, использующая технологию </w:t>
      </w:r>
      <w:r>
        <w:rPr>
          <w:lang w:val="en-US"/>
        </w:rPr>
        <w:t>Promise</w:t>
      </w:r>
      <w:r>
        <w:t xml:space="preserve"> и позволяющую разделить обработку фрагмента кода, содержащего большой объем информации, на несколько небольших промежутков времени. Особенно тяжелая операция, такая как </w:t>
      </w:r>
      <w:proofErr w:type="spellStart"/>
      <w:r>
        <w:t>парсинг</w:t>
      </w:r>
      <w:proofErr w:type="spellEnd"/>
      <w:r>
        <w:t xml:space="preserve"> файла </w:t>
      </w:r>
      <w:r w:rsidRPr="004430A9">
        <w:rPr>
          <w:highlight w:val="green"/>
        </w:rPr>
        <w:t>формата .</w:t>
      </w:r>
      <w:proofErr w:type="spellStart"/>
      <w:r w:rsidRPr="004430A9">
        <w:rPr>
          <w:highlight w:val="green"/>
          <w:lang w:val="en-US"/>
        </w:rPr>
        <w:t>obj</w:t>
      </w:r>
      <w:proofErr w:type="spellEnd"/>
      <w:r>
        <w:t xml:space="preserve">, выводится в отдельный поток при помощи </w:t>
      </w:r>
      <w:proofErr w:type="spellStart"/>
      <w:r w:rsidRPr="004430A9">
        <w:rPr>
          <w:highlight w:val="green"/>
          <w:lang w:val="en-US"/>
        </w:rPr>
        <w:t>WebWorkers</w:t>
      </w:r>
      <w:proofErr w:type="spellEnd"/>
      <w:r w:rsidRPr="004430A9">
        <w:rPr>
          <w:highlight w:val="green"/>
        </w:rPr>
        <w:t xml:space="preserve"> </w:t>
      </w:r>
      <w:r w:rsidRPr="004430A9">
        <w:rPr>
          <w:highlight w:val="green"/>
          <w:lang w:val="en-US"/>
        </w:rPr>
        <w:t>API</w:t>
      </w:r>
      <w:r w:rsidRPr="004430A9">
        <w:t xml:space="preserve">. </w:t>
      </w:r>
      <w:r>
        <w:t xml:space="preserve">В </w:t>
      </w:r>
      <w:proofErr w:type="gramStart"/>
      <w:r>
        <w:t>случае</w:t>
      </w:r>
      <w:proofErr w:type="gramEnd"/>
      <w:r>
        <w:t xml:space="preserve"> </w:t>
      </w:r>
      <w:r w:rsidR="009A47BC">
        <w:t>когда</w:t>
      </w:r>
      <w:r>
        <w:t xml:space="preserve"> браузер не поддерживает </w:t>
      </w:r>
      <w:proofErr w:type="spellStart"/>
      <w:r w:rsidRPr="004430A9">
        <w:rPr>
          <w:lang w:val="en-US"/>
        </w:rPr>
        <w:t>WebWorkers</w:t>
      </w:r>
      <w:proofErr w:type="spellEnd"/>
      <w:r w:rsidRPr="004430A9">
        <w:t xml:space="preserve"> </w:t>
      </w:r>
      <w:r w:rsidRPr="004430A9">
        <w:rPr>
          <w:lang w:val="en-US"/>
        </w:rPr>
        <w:t>API</w:t>
      </w:r>
      <w:r w:rsidR="009A47BC">
        <w:t xml:space="preserve">  - загрузка будет производиться асинхронно.</w:t>
      </w:r>
    </w:p>
    <w:p w:rsidR="009A47BC" w:rsidRPr="009A47BC" w:rsidRDefault="009A47BC" w:rsidP="009A47BC">
      <w:r>
        <w:t xml:space="preserve">После получения всей необходимой информации библиотека </w:t>
      </w:r>
      <w:proofErr w:type="spellStart"/>
      <w:r>
        <w:t>отрисовывает</w:t>
      </w:r>
      <w:proofErr w:type="spellEnd"/>
      <w:r>
        <w:t xml:space="preserve"> трехмерную сцену, добавляя в нее объекты по мере их загрузки.</w:t>
      </w:r>
    </w:p>
    <w:p w:rsidR="00A04797" w:rsidRPr="00117831" w:rsidRDefault="00A04797" w:rsidP="00583C0E"/>
    <w:p w:rsidR="008D4CE7" w:rsidRDefault="008D4CE7" w:rsidP="00A62A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2" w:name="_Toc514013906"/>
      <w:r>
        <w:rPr>
          <w:b/>
        </w:rPr>
        <w:t>Описание и обоснование выбора</w:t>
      </w:r>
      <w:r w:rsidR="00F84651">
        <w:rPr>
          <w:b/>
        </w:rPr>
        <w:t xml:space="preserve"> использованных при разработке технологий</w:t>
      </w:r>
    </w:p>
    <w:p w:rsidR="009A47BC" w:rsidRPr="00E430DA" w:rsidRDefault="009A47BC" w:rsidP="009A47BC">
      <w:pPr>
        <w:pStyle w:val="aa"/>
        <w:numPr>
          <w:ilvl w:val="2"/>
          <w:numId w:val="1"/>
        </w:numPr>
        <w:outlineLvl w:val="1"/>
        <w:rPr>
          <w:b/>
          <w:highlight w:val="red"/>
        </w:rPr>
      </w:pPr>
      <w:r w:rsidRPr="00E430DA">
        <w:rPr>
          <w:b/>
          <w:highlight w:val="red"/>
          <w:lang w:val="en-US"/>
        </w:rPr>
        <w:t>OBJ</w:t>
      </w:r>
      <w:r w:rsidRPr="00E430DA">
        <w:rPr>
          <w:b/>
          <w:highlight w:val="red"/>
        </w:rPr>
        <w:t xml:space="preserve"> </w:t>
      </w:r>
      <w:proofErr w:type="spellStart"/>
      <w:r w:rsidRPr="00E430DA">
        <w:rPr>
          <w:b/>
          <w:highlight w:val="red"/>
        </w:rPr>
        <w:t>парсер</w:t>
      </w:r>
      <w:proofErr w:type="spellEnd"/>
    </w:p>
    <w:p w:rsidR="009A47BC" w:rsidRPr="00E430DA" w:rsidRDefault="009A47BC" w:rsidP="009A47BC">
      <w:pPr>
        <w:pStyle w:val="aa"/>
        <w:numPr>
          <w:ilvl w:val="2"/>
          <w:numId w:val="1"/>
        </w:numPr>
        <w:outlineLvl w:val="1"/>
        <w:rPr>
          <w:b/>
          <w:highlight w:val="red"/>
        </w:rPr>
      </w:pPr>
      <w:proofErr w:type="spellStart"/>
      <w:r w:rsidRPr="00E430DA">
        <w:rPr>
          <w:b/>
          <w:highlight w:val="red"/>
          <w:lang w:val="en-US"/>
        </w:rPr>
        <w:t>WebGL</w:t>
      </w:r>
      <w:proofErr w:type="spellEnd"/>
      <w:r w:rsidRPr="00E430DA">
        <w:rPr>
          <w:b/>
          <w:highlight w:val="red"/>
          <w:lang w:val="en-US"/>
        </w:rPr>
        <w:t xml:space="preserve"> 1.0</w:t>
      </w:r>
    </w:p>
    <w:p w:rsidR="009A47BC" w:rsidRPr="00E430DA" w:rsidRDefault="009A47BC" w:rsidP="009A47BC">
      <w:pPr>
        <w:pStyle w:val="aa"/>
        <w:numPr>
          <w:ilvl w:val="2"/>
          <w:numId w:val="1"/>
        </w:numPr>
        <w:outlineLvl w:val="1"/>
        <w:rPr>
          <w:b/>
          <w:highlight w:val="red"/>
        </w:rPr>
      </w:pPr>
      <w:r w:rsidRPr="00E430DA">
        <w:rPr>
          <w:b/>
          <w:highlight w:val="red"/>
          <w:lang w:val="en-US"/>
        </w:rPr>
        <w:t>JS Promise</w:t>
      </w:r>
    </w:p>
    <w:p w:rsidR="009A47BC" w:rsidRPr="00E430DA" w:rsidRDefault="009A47BC" w:rsidP="009A47BC">
      <w:pPr>
        <w:pStyle w:val="aa"/>
        <w:numPr>
          <w:ilvl w:val="2"/>
          <w:numId w:val="1"/>
        </w:numPr>
        <w:outlineLvl w:val="1"/>
        <w:rPr>
          <w:b/>
          <w:highlight w:val="red"/>
        </w:rPr>
      </w:pPr>
      <w:proofErr w:type="spellStart"/>
      <w:r w:rsidRPr="00E430DA">
        <w:rPr>
          <w:b/>
          <w:highlight w:val="red"/>
        </w:rPr>
        <w:t>WebWorkers</w:t>
      </w:r>
      <w:proofErr w:type="spellEnd"/>
      <w:r w:rsidRPr="00E430DA">
        <w:rPr>
          <w:b/>
          <w:highlight w:val="red"/>
        </w:rPr>
        <w:t xml:space="preserve"> API</w:t>
      </w:r>
    </w:p>
    <w:p w:rsidR="009A47BC" w:rsidRPr="00E430DA" w:rsidRDefault="009A47BC" w:rsidP="009A47BC">
      <w:pPr>
        <w:pStyle w:val="aa"/>
        <w:numPr>
          <w:ilvl w:val="2"/>
          <w:numId w:val="1"/>
        </w:numPr>
        <w:outlineLvl w:val="1"/>
        <w:rPr>
          <w:b/>
          <w:highlight w:val="red"/>
        </w:rPr>
      </w:pPr>
      <w:r w:rsidRPr="00E430DA">
        <w:rPr>
          <w:b/>
          <w:highlight w:val="red"/>
          <w:lang w:val="en-US"/>
        </w:rPr>
        <w:t>Custom Elements</w:t>
      </w:r>
    </w:p>
    <w:p w:rsidR="00A04797" w:rsidRPr="00A04797" w:rsidRDefault="00A04797" w:rsidP="00A04797">
      <w:pPr>
        <w:pStyle w:val="aa"/>
        <w:rPr>
          <w:b/>
        </w:rPr>
      </w:pPr>
    </w:p>
    <w:p w:rsidR="00A04797" w:rsidRDefault="00A04797" w:rsidP="00A04797">
      <w:pPr>
        <w:pStyle w:val="aa"/>
        <w:ind w:left="567" w:firstLine="0"/>
        <w:outlineLvl w:val="1"/>
        <w:rPr>
          <w:b/>
        </w:rPr>
      </w:pPr>
    </w:p>
    <w:p w:rsidR="00A62A63" w:rsidRPr="00BB061B" w:rsidRDefault="00A62A63" w:rsidP="00A62A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r w:rsidRPr="00BB061B">
        <w:rPr>
          <w:b/>
        </w:rPr>
        <w:t>Описание и обоснование выбора метода организации входных и выходных данных</w:t>
      </w:r>
      <w:bookmarkEnd w:id="12"/>
    </w:p>
    <w:p w:rsidR="00A62A63" w:rsidRPr="00BB061B" w:rsidRDefault="00A62A63" w:rsidP="00583C0E"/>
    <w:p w:rsidR="000D5321" w:rsidRPr="00E430DA" w:rsidRDefault="009A47BC" w:rsidP="00583C0E">
      <w:r>
        <w:t xml:space="preserve">Основными входными данными для библиотеки служат </w:t>
      </w:r>
      <w:proofErr w:type="spellStart"/>
      <w:r>
        <w:t>кастомные</w:t>
      </w:r>
      <w:proofErr w:type="spellEnd"/>
      <w:r>
        <w:t xml:space="preserve"> </w:t>
      </w:r>
      <w:r>
        <w:rPr>
          <w:lang w:val="en-US"/>
        </w:rPr>
        <w:t>html</w:t>
      </w:r>
      <w:r w:rsidRPr="009A47BC">
        <w:t>-</w:t>
      </w:r>
      <w:r>
        <w:t xml:space="preserve">элементы, на основании которых и происходит </w:t>
      </w:r>
      <w:proofErr w:type="spellStart"/>
      <w:r>
        <w:t>отрисовка</w:t>
      </w:r>
      <w:proofErr w:type="spellEnd"/>
      <w:r w:rsidR="00E430DA" w:rsidRPr="00E430DA">
        <w:t xml:space="preserve"> </w:t>
      </w:r>
      <w:r w:rsidR="00E430DA">
        <w:t xml:space="preserve">трехмерных объектов. Данный формат был выбран с целью </w:t>
      </w:r>
      <w:proofErr w:type="gramStart"/>
      <w:r w:rsidR="00E430DA">
        <w:t>сделать</w:t>
      </w:r>
      <w:proofErr w:type="gramEnd"/>
      <w:r w:rsidR="00E430DA">
        <w:t xml:space="preserve"> использование библиотеки наиболее интуитивным и наглядным. Обработка данных этого формата ведется в соответствии со спецификацией </w:t>
      </w:r>
      <w:r w:rsidR="00E430DA">
        <w:rPr>
          <w:lang w:val="en-US"/>
        </w:rPr>
        <w:t>Custom</w:t>
      </w:r>
      <w:r w:rsidR="00E430DA" w:rsidRPr="00E430DA">
        <w:t xml:space="preserve"> </w:t>
      </w:r>
      <w:r w:rsidR="00E430DA">
        <w:rPr>
          <w:lang w:val="en-US"/>
        </w:rPr>
        <w:t>Elements</w:t>
      </w:r>
      <w:r w:rsidR="00E430DA">
        <w:t>.</w:t>
      </w:r>
    </w:p>
    <w:p w:rsidR="00E430DA" w:rsidRPr="00BF0511" w:rsidRDefault="00E430DA" w:rsidP="00583C0E">
      <w:r>
        <w:lastRenderedPageBreak/>
        <w:t xml:space="preserve">Также в качестве входных данных используются файлы формата </w:t>
      </w:r>
      <w:r w:rsidRPr="00E430DA">
        <w:t>.</w:t>
      </w:r>
      <w:proofErr w:type="spellStart"/>
      <w:r>
        <w:rPr>
          <w:lang w:val="en-US"/>
        </w:rPr>
        <w:t>obj</w:t>
      </w:r>
      <w:proofErr w:type="spellEnd"/>
      <w:r>
        <w:t xml:space="preserve">, описывающие </w:t>
      </w:r>
      <w:proofErr w:type="gramStart"/>
      <w:r>
        <w:t>необходимую</w:t>
      </w:r>
      <w:proofErr w:type="gramEnd"/>
      <w:r>
        <w:t xml:space="preserve"> для </w:t>
      </w:r>
      <w:proofErr w:type="spellStart"/>
      <w:r>
        <w:t>отрисовки</w:t>
      </w:r>
      <w:proofErr w:type="spellEnd"/>
      <w:r>
        <w:t xml:space="preserve"> геометрии. Выбор данного формата файла связан с простотой во внутренней структуре и распространенностью, что удобно для пользователя. Информация из файлов </w:t>
      </w:r>
      <w:r w:rsidRPr="00BF0511">
        <w:rPr>
          <w:highlight w:val="green"/>
        </w:rPr>
        <w:t>формата .</w:t>
      </w:r>
      <w:proofErr w:type="spellStart"/>
      <w:r w:rsidRPr="00BF0511">
        <w:rPr>
          <w:highlight w:val="green"/>
          <w:lang w:val="en-US"/>
        </w:rPr>
        <w:t>obj</w:t>
      </w:r>
      <w:proofErr w:type="spellEnd"/>
      <w:r>
        <w:t xml:space="preserve"> получается путём</w:t>
      </w:r>
      <w:r w:rsidR="00BF0511">
        <w:t xml:space="preserve"> </w:t>
      </w:r>
      <w:proofErr w:type="spellStart"/>
      <w:r w:rsidR="00BF0511">
        <w:t>парсинга</w:t>
      </w:r>
      <w:proofErr w:type="spellEnd"/>
      <w:r w:rsidR="00BF0511">
        <w:t xml:space="preserve"> через класс </w:t>
      </w:r>
      <w:proofErr w:type="spellStart"/>
      <w:r w:rsidR="00BF0511" w:rsidRPr="00BF0511">
        <w:rPr>
          <w:highlight w:val="green"/>
          <w:lang w:val="en-US"/>
        </w:rPr>
        <w:t>OBJLoader</w:t>
      </w:r>
      <w:proofErr w:type="spellEnd"/>
      <w:r w:rsidR="00BF0511">
        <w:t>.</w:t>
      </w:r>
    </w:p>
    <w:p w:rsidR="00E430DA" w:rsidRPr="00E430DA" w:rsidRDefault="00E430DA" w:rsidP="00583C0E"/>
    <w:p w:rsidR="000D5321" w:rsidRPr="00B46CFD" w:rsidRDefault="000D5321" w:rsidP="000D5321">
      <w:pPr>
        <w:pStyle w:val="aa"/>
        <w:keepNext/>
        <w:numPr>
          <w:ilvl w:val="1"/>
          <w:numId w:val="1"/>
        </w:numPr>
        <w:ind w:left="567" w:hanging="567"/>
        <w:outlineLvl w:val="1"/>
        <w:rPr>
          <w:b/>
        </w:rPr>
      </w:pPr>
      <w:bookmarkStart w:id="13" w:name="_Toc514013907"/>
      <w:r w:rsidRPr="0096714C">
        <w:rPr>
          <w:b/>
        </w:rPr>
        <w:t>Описа</w:t>
      </w:r>
      <w:r w:rsidRPr="00B46CFD">
        <w:rPr>
          <w:b/>
        </w:rPr>
        <w:t>ние и обоснование выбора состава технических и программных средств</w:t>
      </w:r>
      <w:bookmarkEnd w:id="13"/>
    </w:p>
    <w:p w:rsidR="000D5321" w:rsidRPr="00B46CFD" w:rsidRDefault="000D5321" w:rsidP="000D5321">
      <w:pPr>
        <w:ind w:firstLine="0"/>
      </w:pPr>
    </w:p>
    <w:p w:rsidR="000D5321" w:rsidRPr="00B46CFD" w:rsidRDefault="000D5321" w:rsidP="00DC4356">
      <w:pPr>
        <w:pStyle w:val="aa"/>
        <w:numPr>
          <w:ilvl w:val="2"/>
          <w:numId w:val="1"/>
        </w:numPr>
        <w:ind w:left="1418" w:hanging="709"/>
        <w:outlineLvl w:val="2"/>
        <w:rPr>
          <w:b/>
        </w:rPr>
      </w:pPr>
      <w:bookmarkStart w:id="14" w:name="_Toc514013908"/>
      <w:r w:rsidRPr="00B46CFD">
        <w:rPr>
          <w:b/>
        </w:rPr>
        <w:t>Состав технических и программных средств</w:t>
      </w:r>
      <w:bookmarkEnd w:id="14"/>
    </w:p>
    <w:p w:rsidR="00B82BED" w:rsidRPr="00B82BED" w:rsidRDefault="000D5321" w:rsidP="003C607B">
      <w:pPr>
        <w:ind w:left="709" w:firstLine="0"/>
      </w:pPr>
      <w:r w:rsidRPr="003C607B">
        <w:t>Д</w:t>
      </w:r>
      <w:r w:rsidR="00E26601" w:rsidRPr="003C607B">
        <w:t xml:space="preserve">ля работы </w:t>
      </w:r>
      <w:r w:rsidR="00847015" w:rsidRPr="003C607B">
        <w:t>библиотеки</w:t>
      </w:r>
      <w:r w:rsidR="00E26601" w:rsidRPr="003C607B">
        <w:t xml:space="preserve"> необходим</w:t>
      </w:r>
      <w:r w:rsidR="003C607B">
        <w:t xml:space="preserve"> </w:t>
      </w:r>
      <w:r w:rsidR="00B82BED" w:rsidRPr="003C607B">
        <w:t>следующий состав технических средств</w:t>
      </w:r>
      <w:r w:rsidR="00B82BED" w:rsidRPr="00B82BED">
        <w:t>:</w:t>
      </w:r>
    </w:p>
    <w:p w:rsidR="003C607B" w:rsidRDefault="003C607B" w:rsidP="00B82BED">
      <w:pPr>
        <w:pStyle w:val="aa"/>
        <w:numPr>
          <w:ilvl w:val="0"/>
          <w:numId w:val="14"/>
        </w:numPr>
      </w:pPr>
      <w:r>
        <w:t>один из следующих браузеров</w:t>
      </w:r>
      <w:r w:rsidR="00E26601" w:rsidRPr="003C607B">
        <w:t>:</w:t>
      </w:r>
    </w:p>
    <w:tbl>
      <w:tblPr>
        <w:tblStyle w:val="GridTable1Light"/>
        <w:tblW w:w="0" w:type="auto"/>
        <w:tblLook w:val="04A0"/>
      </w:tblPr>
      <w:tblGrid>
        <w:gridCol w:w="4785"/>
        <w:gridCol w:w="4786"/>
      </w:tblGrid>
      <w:tr w:rsidR="003C607B" w:rsidTr="003C607B">
        <w:trPr>
          <w:cnfStyle w:val="100000000000"/>
        </w:trPr>
        <w:tc>
          <w:tcPr>
            <w:cnfStyle w:val="001000000000"/>
            <w:tcW w:w="4785" w:type="dxa"/>
          </w:tcPr>
          <w:p w:rsidR="003C607B" w:rsidRDefault="003C607B" w:rsidP="003C607B">
            <w:pPr>
              <w:ind w:firstLine="0"/>
            </w:pPr>
            <w:r>
              <w:t>Наименование</w:t>
            </w:r>
          </w:p>
        </w:tc>
        <w:tc>
          <w:tcPr>
            <w:tcW w:w="4786" w:type="dxa"/>
          </w:tcPr>
          <w:p w:rsidR="003C607B" w:rsidRDefault="003C607B" w:rsidP="003C607B">
            <w:pPr>
              <w:ind w:firstLine="0"/>
              <w:cnfStyle w:val="100000000000"/>
            </w:pPr>
            <w:r>
              <w:t>Версия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Edge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</w:pPr>
            <w:r w:rsidRPr="008D4CE7">
              <w:rPr>
                <w:lang w:val="en-US"/>
              </w:rPr>
              <w:t xml:space="preserve">16 </w:t>
            </w:r>
            <w:r w:rsidRPr="008D4CE7">
              <w:t>выше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Firefox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</w:pPr>
            <w:r w:rsidRPr="008D4CE7">
              <w:rPr>
                <w:lang w:val="en-US"/>
              </w:rPr>
              <w:t>59</w:t>
            </w:r>
            <w:r w:rsidRPr="008D4CE7">
              <w:t xml:space="preserve"> и выше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Chrome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</w:pPr>
            <w:r w:rsidRPr="008D4CE7">
              <w:rPr>
                <w:lang w:val="en-US"/>
              </w:rPr>
              <w:t>4</w:t>
            </w:r>
            <w:r w:rsidRPr="008D4CE7">
              <w:t>9 и выше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Safari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  <w:rPr>
                <w:lang w:val="en-US"/>
              </w:rPr>
            </w:pPr>
            <w:r w:rsidRPr="008D4CE7">
              <w:rPr>
                <w:lang w:val="en-US"/>
              </w:rPr>
              <w:t>TP, 11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proofErr w:type="spellStart"/>
            <w:r w:rsidRPr="008D4CE7">
              <w:rPr>
                <w:lang w:val="en-US"/>
              </w:rPr>
              <w:t>Яндекс.Браузер</w:t>
            </w:r>
            <w:proofErr w:type="spellEnd"/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</w:pPr>
            <w:r w:rsidRPr="008D4CE7">
              <w:rPr>
                <w:lang w:val="en-US"/>
              </w:rPr>
              <w:t xml:space="preserve">17 </w:t>
            </w:r>
            <w:r w:rsidRPr="008D4CE7">
              <w:t>и выше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proofErr w:type="spellStart"/>
            <w:r w:rsidRPr="008D4CE7">
              <w:rPr>
                <w:lang w:val="en-US"/>
              </w:rPr>
              <w:t>iOS</w:t>
            </w:r>
            <w:proofErr w:type="spellEnd"/>
            <w:r w:rsidRPr="008D4CE7">
              <w:rPr>
                <w:lang w:val="en-US"/>
              </w:rPr>
              <w:t xml:space="preserve"> Safari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  <w:rPr>
                <w:lang w:val="en-US"/>
              </w:rPr>
            </w:pPr>
            <w:r w:rsidRPr="008D4CE7">
              <w:rPr>
                <w:lang w:val="en-US"/>
              </w:rPr>
              <w:t>10.3, 11.2, 11.3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Chrome Android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  <w:rPr>
                <w:lang w:val="en-US"/>
              </w:rPr>
            </w:pPr>
            <w:r w:rsidRPr="008D4CE7">
              <w:rPr>
                <w:lang w:val="en-US"/>
              </w:rPr>
              <w:t>66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UC for Android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  <w:rPr>
                <w:lang w:val="en-US"/>
              </w:rPr>
            </w:pPr>
            <w:r w:rsidRPr="008D4CE7">
              <w:rPr>
                <w:lang w:val="en-US"/>
              </w:rPr>
              <w:t>11.8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Samsung Internet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  <w:rPr>
                <w:lang w:val="en-US"/>
              </w:rPr>
            </w:pPr>
            <w:r w:rsidRPr="008D4CE7">
              <w:rPr>
                <w:lang w:val="en-US"/>
              </w:rPr>
              <w:t>4, 6.2</w:t>
            </w:r>
          </w:p>
        </w:tc>
      </w:tr>
    </w:tbl>
    <w:p w:rsidR="003C607B" w:rsidRDefault="00B82BED" w:rsidP="00B82BED">
      <w:pPr>
        <w:pStyle w:val="aa"/>
        <w:numPr>
          <w:ilvl w:val="0"/>
          <w:numId w:val="14"/>
        </w:numPr>
      </w:pPr>
      <w:r>
        <w:t xml:space="preserve">операционная система </w:t>
      </w:r>
      <w:r>
        <w:rPr>
          <w:lang w:val="en-US"/>
        </w:rPr>
        <w:t>Windows</w:t>
      </w:r>
      <w:r w:rsidRPr="00B82BED">
        <w:t xml:space="preserve"> </w:t>
      </w:r>
      <w:r>
        <w:rPr>
          <w:lang w:val="en-US"/>
        </w:rPr>
        <w:t>XP</w:t>
      </w:r>
      <w:r w:rsidRPr="00B82BED">
        <w:t xml:space="preserve"> </w:t>
      </w:r>
      <w:r>
        <w:t xml:space="preserve">и более поздние версии, </w:t>
      </w:r>
      <w:r>
        <w:rPr>
          <w:lang w:val="en-US"/>
        </w:rPr>
        <w:t>Mac</w:t>
      </w:r>
      <w:r w:rsidRPr="00B82BED">
        <w:t xml:space="preserve"> </w:t>
      </w:r>
      <w:r>
        <w:rPr>
          <w:lang w:val="en-US"/>
        </w:rPr>
        <w:t>OS</w:t>
      </w:r>
      <w:r w:rsidRPr="00B82BED">
        <w:t xml:space="preserve"> </w:t>
      </w:r>
      <w:r>
        <w:rPr>
          <w:lang w:val="en-US"/>
        </w:rPr>
        <w:t>X</w:t>
      </w:r>
      <w:r>
        <w:t xml:space="preserve"> 10.5</w:t>
      </w:r>
      <w:r w:rsidRPr="00B82BED">
        <w:t xml:space="preserve"> </w:t>
      </w:r>
      <w:r>
        <w:t>и более поздние версии,</w:t>
      </w:r>
      <w:r w:rsidRPr="00B82BED">
        <w:t xml:space="preserve"> </w:t>
      </w:r>
      <w:r>
        <w:rPr>
          <w:lang w:val="en-US"/>
        </w:rPr>
        <w:t>Unix</w:t>
      </w:r>
      <w:r w:rsidRPr="00B82BED">
        <w:t>-</w:t>
      </w:r>
      <w:r>
        <w:t>подобная операционная система не позднее 2010 года выпуска.</w:t>
      </w:r>
    </w:p>
    <w:p w:rsidR="003C607B" w:rsidRDefault="003C607B" w:rsidP="003C607B">
      <w:pPr>
        <w:ind w:left="709" w:firstLine="0"/>
      </w:pPr>
    </w:p>
    <w:p w:rsidR="00FC714F" w:rsidRDefault="00E26601" w:rsidP="006B38EB">
      <w:pPr>
        <w:ind w:left="709" w:firstLine="0"/>
      </w:pPr>
      <w:r w:rsidRPr="003C607B">
        <w:t xml:space="preserve">Для работы </w:t>
      </w:r>
      <w:r w:rsidR="003C607B" w:rsidRPr="003C607B">
        <w:t>библиотеки</w:t>
      </w:r>
      <w:r w:rsidRPr="003C607B">
        <w:t xml:space="preserve"> необходим следующий состав технических средств:</w:t>
      </w:r>
    </w:p>
    <w:p w:rsidR="006B38EB" w:rsidRPr="006B38EB" w:rsidRDefault="006B38EB" w:rsidP="006B38EB">
      <w:pPr>
        <w:pStyle w:val="aa"/>
        <w:numPr>
          <w:ilvl w:val="0"/>
          <w:numId w:val="15"/>
        </w:numPr>
      </w:pPr>
      <w:r>
        <w:rPr>
          <w:lang w:val="en-US"/>
        </w:rPr>
        <w:t>NVIDIA</w:t>
      </w:r>
      <w:r w:rsidRPr="006B38EB">
        <w:t xml:space="preserve"> &gt;= 257.21 </w:t>
      </w:r>
      <w:r>
        <w:t>или</w:t>
      </w:r>
      <w:r w:rsidRPr="006B38EB">
        <w:t xml:space="preserve"> </w:t>
      </w:r>
      <w:r>
        <w:rPr>
          <w:lang w:val="en-US"/>
        </w:rPr>
        <w:t>ATI</w:t>
      </w:r>
      <w:r w:rsidRPr="006B38EB">
        <w:t>/</w:t>
      </w:r>
      <w:r>
        <w:rPr>
          <w:lang w:val="en-US"/>
        </w:rPr>
        <w:t>AMD</w:t>
      </w:r>
      <w:r w:rsidRPr="006B38EB">
        <w:t xml:space="preserve"> &gt;= 10.6 </w:t>
      </w:r>
      <w:r>
        <w:t>или</w:t>
      </w:r>
      <w:r w:rsidRPr="006B38EB">
        <w:t xml:space="preserve"> </w:t>
      </w:r>
      <w:r>
        <w:rPr>
          <w:lang w:val="en-US"/>
        </w:rPr>
        <w:t>Intel</w:t>
      </w:r>
      <w:r w:rsidRPr="006B38EB">
        <w:t xml:space="preserve"> </w:t>
      </w:r>
      <w:r>
        <w:rPr>
          <w:lang w:val="en-US"/>
        </w:rPr>
        <w:t>driver</w:t>
      </w:r>
      <w:r w:rsidRPr="006B38EB">
        <w:t xml:space="preserve"> </w:t>
      </w:r>
      <w:r>
        <w:t>версии</w:t>
      </w:r>
      <w:r w:rsidRPr="006B38EB">
        <w:t xml:space="preserve"> </w:t>
      </w:r>
      <w:r>
        <w:t>от сентября 2010.</w:t>
      </w:r>
    </w:p>
    <w:p w:rsidR="006B38EB" w:rsidRPr="006B38EB" w:rsidRDefault="006B38EB" w:rsidP="006B38EB">
      <w:pPr>
        <w:ind w:left="709" w:firstLine="0"/>
      </w:pPr>
    </w:p>
    <w:p w:rsidR="000D5321" w:rsidRPr="00B46CFD" w:rsidRDefault="000D5321" w:rsidP="000D5321">
      <w:pPr>
        <w:pStyle w:val="aa"/>
        <w:keepNext/>
        <w:numPr>
          <w:ilvl w:val="2"/>
          <w:numId w:val="1"/>
        </w:numPr>
        <w:ind w:left="1418" w:hanging="709"/>
        <w:outlineLvl w:val="2"/>
        <w:rPr>
          <w:b/>
        </w:rPr>
      </w:pPr>
      <w:bookmarkStart w:id="15" w:name="_Toc514013909"/>
      <w:r w:rsidRPr="00B46CFD">
        <w:rPr>
          <w:b/>
        </w:rPr>
        <w:t>Обоснование выбора технических и программных средств</w:t>
      </w:r>
      <w:bookmarkEnd w:id="15"/>
    </w:p>
    <w:p w:rsidR="00DE5E31" w:rsidRPr="00755F7F" w:rsidRDefault="00DE5E31" w:rsidP="00583C0E">
      <w:pPr>
        <w:rPr>
          <w:highlight w:val="red"/>
        </w:rPr>
      </w:pPr>
    </w:p>
    <w:p w:rsidR="000D5321" w:rsidRDefault="00B46CFD" w:rsidP="003C27FE">
      <w:pPr>
        <w:tabs>
          <w:tab w:val="left" w:pos="6465"/>
        </w:tabs>
        <w:rPr>
          <w:lang w:val="en-US"/>
        </w:rPr>
      </w:pPr>
      <w:r w:rsidRPr="003C27FE">
        <w:t>При реали</w:t>
      </w:r>
      <w:r w:rsidR="003C27FE" w:rsidRPr="003C27FE">
        <w:t>зации библиотеки</w:t>
      </w:r>
      <w:r w:rsidR="003C27FE">
        <w:t xml:space="preserve"> использованы следующие технологии </w:t>
      </w:r>
      <w:proofErr w:type="spellStart"/>
      <w:r w:rsidR="003C27FE" w:rsidRPr="008D4CE7">
        <w:rPr>
          <w:highlight w:val="green"/>
          <w:lang w:val="en-US"/>
        </w:rPr>
        <w:t>WebGL</w:t>
      </w:r>
      <w:proofErr w:type="spellEnd"/>
      <w:r w:rsidR="003C27FE" w:rsidRPr="008D4CE7">
        <w:rPr>
          <w:highlight w:val="green"/>
        </w:rPr>
        <w:t xml:space="preserve"> </w:t>
      </w:r>
      <w:r w:rsidR="003C27FE" w:rsidRPr="008D4CE7">
        <w:rPr>
          <w:highlight w:val="green"/>
          <w:lang w:val="en-US"/>
        </w:rPr>
        <w:t>API</w:t>
      </w:r>
      <w:r w:rsidR="003C27FE" w:rsidRPr="008D4CE7">
        <w:rPr>
          <w:highlight w:val="green"/>
        </w:rPr>
        <w:t xml:space="preserve"> </w:t>
      </w:r>
      <w:r w:rsidR="003C27FE" w:rsidRPr="008D4CE7">
        <w:rPr>
          <w:highlight w:val="green"/>
          <w:lang w:val="en-US"/>
        </w:rPr>
        <w:t>v</w:t>
      </w:r>
      <w:r w:rsidR="003C27FE" w:rsidRPr="008D4CE7">
        <w:rPr>
          <w:highlight w:val="green"/>
        </w:rPr>
        <w:t xml:space="preserve">1, </w:t>
      </w:r>
      <w:proofErr w:type="spellStart"/>
      <w:r w:rsidR="003C27FE" w:rsidRPr="008D4CE7">
        <w:rPr>
          <w:highlight w:val="green"/>
          <w:lang w:val="en-US"/>
        </w:rPr>
        <w:t>WebWorkers</w:t>
      </w:r>
      <w:proofErr w:type="spellEnd"/>
      <w:r w:rsidR="003C27FE" w:rsidRPr="008D4CE7">
        <w:rPr>
          <w:highlight w:val="green"/>
        </w:rPr>
        <w:t xml:space="preserve">, </w:t>
      </w:r>
      <w:proofErr w:type="spellStart"/>
      <w:r w:rsidR="003C27FE" w:rsidRPr="008D4CE7">
        <w:rPr>
          <w:highlight w:val="green"/>
        </w:rPr>
        <w:t>Custom</w:t>
      </w:r>
      <w:proofErr w:type="spellEnd"/>
      <w:r w:rsidR="003C27FE" w:rsidRPr="008D4CE7">
        <w:rPr>
          <w:highlight w:val="green"/>
        </w:rPr>
        <w:t xml:space="preserve"> </w:t>
      </w:r>
      <w:proofErr w:type="spellStart"/>
      <w:r w:rsidR="003C27FE" w:rsidRPr="008D4CE7">
        <w:rPr>
          <w:highlight w:val="green"/>
        </w:rPr>
        <w:t>Elements</w:t>
      </w:r>
      <w:proofErr w:type="spellEnd"/>
      <w:r w:rsidR="003C27FE" w:rsidRPr="008D4CE7">
        <w:rPr>
          <w:highlight w:val="green"/>
        </w:rPr>
        <w:t xml:space="preserve"> v0</w:t>
      </w:r>
      <w:r w:rsidR="008D4CE7" w:rsidRPr="008D4CE7">
        <w:rPr>
          <w:highlight w:val="green"/>
        </w:rPr>
        <w:t xml:space="preserve">, </w:t>
      </w:r>
      <w:r w:rsidR="008D4CE7" w:rsidRPr="008D4CE7">
        <w:rPr>
          <w:highlight w:val="green"/>
          <w:lang w:val="en-US"/>
        </w:rPr>
        <w:t>JS</w:t>
      </w:r>
      <w:r w:rsidR="008D4CE7" w:rsidRPr="008D4CE7">
        <w:rPr>
          <w:highlight w:val="green"/>
        </w:rPr>
        <w:t xml:space="preserve"> </w:t>
      </w:r>
      <w:r w:rsidR="008D4CE7" w:rsidRPr="008D4CE7">
        <w:rPr>
          <w:highlight w:val="green"/>
          <w:lang w:val="en-US"/>
        </w:rPr>
        <w:t>Promise</w:t>
      </w:r>
      <w:r w:rsidR="008D4CE7" w:rsidRPr="008D4CE7">
        <w:t xml:space="preserve"> </w:t>
      </w:r>
      <w:r w:rsidR="008D4CE7">
        <w:t xml:space="preserve">и другие особенности языка </w:t>
      </w:r>
      <w:r w:rsidR="008D4CE7">
        <w:rPr>
          <w:lang w:val="en-US"/>
        </w:rPr>
        <w:t>JavaScript</w:t>
      </w:r>
      <w:r w:rsidR="008D4CE7" w:rsidRPr="008D4CE7">
        <w:t xml:space="preserve"> </w:t>
      </w:r>
      <w:r w:rsidR="008D4CE7" w:rsidRPr="008D4CE7">
        <w:rPr>
          <w:highlight w:val="green"/>
        </w:rPr>
        <w:t xml:space="preserve">стандарта </w:t>
      </w:r>
      <w:r w:rsidR="008D4CE7" w:rsidRPr="008D4CE7">
        <w:rPr>
          <w:highlight w:val="green"/>
          <w:lang w:val="en-US"/>
        </w:rPr>
        <w:t>ES</w:t>
      </w:r>
      <w:r w:rsidR="008D4CE7" w:rsidRPr="008D4CE7">
        <w:rPr>
          <w:highlight w:val="green"/>
        </w:rPr>
        <w:t>6</w:t>
      </w:r>
      <w:r w:rsidR="008D4CE7" w:rsidRPr="008D4CE7">
        <w:t>.</w:t>
      </w:r>
    </w:p>
    <w:p w:rsidR="008D4CE7" w:rsidRPr="008D4CE7" w:rsidRDefault="008D4CE7" w:rsidP="003C27FE">
      <w:pPr>
        <w:tabs>
          <w:tab w:val="left" w:pos="6465"/>
        </w:tabs>
      </w:pPr>
      <w:r>
        <w:t>Требования к техническим и программным средствам представлены в соответствии с поддержкой используемых технологий.</w:t>
      </w:r>
    </w:p>
    <w:p w:rsidR="00E26601" w:rsidRPr="00154A98" w:rsidRDefault="000D5321" w:rsidP="008D4CE7">
      <w:pPr>
        <w:rPr>
          <w:b/>
        </w:rPr>
      </w:pPr>
      <w:r w:rsidRPr="00D24E14">
        <w:br w:type="page"/>
      </w:r>
      <w:bookmarkStart w:id="16" w:name="_Toc514013910"/>
      <w:r w:rsidR="00E26601" w:rsidRPr="00CC03B3">
        <w:rPr>
          <w:b/>
        </w:rPr>
        <w:lastRenderedPageBreak/>
        <w:t>ОЖИДАЕМЫЕ ТЕХНИКО-ЭКОНОМИЧЕСКИЕ ПОКАЗАТЕЛИ</w:t>
      </w:r>
      <w:bookmarkEnd w:id="16"/>
    </w:p>
    <w:p w:rsidR="00E26601" w:rsidRDefault="00E26601" w:rsidP="00E26601">
      <w:pPr>
        <w:ind w:firstLine="0"/>
        <w:rPr>
          <w:b/>
          <w:lang w:val="en-US"/>
        </w:rPr>
      </w:pPr>
    </w:p>
    <w:p w:rsidR="00755F7F" w:rsidRPr="00755F7F" w:rsidRDefault="00755F7F" w:rsidP="00755F7F">
      <w:pPr>
        <w:pStyle w:val="aa"/>
        <w:tabs>
          <w:tab w:val="left" w:pos="0"/>
        </w:tabs>
        <w:ind w:left="0" w:firstLine="0"/>
      </w:pPr>
      <w:r w:rsidRPr="003461CE">
        <w:t>В рамках данной работы расчет экономической эффективности не предусмотрен.</w:t>
      </w:r>
    </w:p>
    <w:p w:rsidR="00755F7F" w:rsidRPr="00755F7F" w:rsidRDefault="00755F7F" w:rsidP="00E26601">
      <w:pPr>
        <w:ind w:firstLine="0"/>
        <w:rPr>
          <w:b/>
        </w:rPr>
      </w:pPr>
    </w:p>
    <w:p w:rsidR="00E26601" w:rsidRPr="00154A98" w:rsidRDefault="00E26601" w:rsidP="00E26601">
      <w:pPr>
        <w:pStyle w:val="aa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17" w:name="_Toc379572140"/>
      <w:bookmarkStart w:id="18" w:name="_Toc385162140"/>
      <w:bookmarkStart w:id="19" w:name="_Toc514013911"/>
      <w:r w:rsidRPr="00154A98">
        <w:rPr>
          <w:b/>
        </w:rPr>
        <w:t>Предполагаемая потребность</w:t>
      </w:r>
      <w:bookmarkEnd w:id="17"/>
      <w:bookmarkEnd w:id="18"/>
      <w:bookmarkEnd w:id="19"/>
    </w:p>
    <w:p w:rsidR="00E26601" w:rsidRDefault="00E26601" w:rsidP="00583C0E"/>
    <w:p w:rsidR="00755F7F" w:rsidRPr="0042370A" w:rsidRDefault="00E26601" w:rsidP="00755F7F">
      <w:pPr>
        <w:pStyle w:val="aa"/>
        <w:tabs>
          <w:tab w:val="left" w:pos="0"/>
        </w:tabs>
        <w:ind w:left="0"/>
        <w:jc w:val="left"/>
      </w:pPr>
      <w:r>
        <w:tab/>
      </w:r>
      <w:r w:rsidR="00755F7F" w:rsidRPr="00831559">
        <w:t>Данн</w:t>
      </w:r>
      <w:r w:rsidR="0042370A">
        <w:t xml:space="preserve">ая библиотека будет иметь спрос среди </w:t>
      </w:r>
      <w:proofErr w:type="spellStart"/>
      <w:r w:rsidR="0042370A">
        <w:t>веб-разработчиков</w:t>
      </w:r>
      <w:proofErr w:type="spellEnd"/>
      <w:r w:rsidR="0042370A">
        <w:t xml:space="preserve">, желающих, не имея глубокого понимания основ трехмерной графики, использовать трехмерную графику в своих проектах декларативно, т.е. непосредственно в </w:t>
      </w:r>
      <w:r w:rsidR="0042370A">
        <w:rPr>
          <w:lang w:val="en-US"/>
        </w:rPr>
        <w:t>html</w:t>
      </w:r>
      <w:r w:rsidR="0042370A">
        <w:t xml:space="preserve">-коде </w:t>
      </w:r>
      <w:proofErr w:type="spellStart"/>
      <w:r w:rsidR="0042370A">
        <w:t>веб-страницы</w:t>
      </w:r>
      <w:proofErr w:type="spellEnd"/>
      <w:r w:rsidR="0042370A">
        <w:t>.</w:t>
      </w:r>
    </w:p>
    <w:p w:rsidR="00755F7F" w:rsidRDefault="00755F7F" w:rsidP="00755F7F">
      <w:pPr>
        <w:pStyle w:val="aa"/>
        <w:tabs>
          <w:tab w:val="left" w:pos="0"/>
        </w:tabs>
        <w:ind w:left="0"/>
        <w:jc w:val="left"/>
      </w:pPr>
    </w:p>
    <w:p w:rsidR="00E26601" w:rsidRPr="00794C00" w:rsidRDefault="00E26601" w:rsidP="00755F7F">
      <w:pPr>
        <w:pStyle w:val="aa"/>
        <w:tabs>
          <w:tab w:val="left" w:pos="0"/>
        </w:tabs>
        <w:ind w:firstLine="0"/>
        <w:jc w:val="left"/>
      </w:pPr>
    </w:p>
    <w:p w:rsidR="00E26601" w:rsidRDefault="00E26601" w:rsidP="00E26601">
      <w:pPr>
        <w:pStyle w:val="aa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20" w:name="_Toc379572141"/>
      <w:bookmarkStart w:id="21" w:name="_Toc385162141"/>
      <w:bookmarkStart w:id="22" w:name="_Toc514013912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20"/>
      <w:bookmarkEnd w:id="21"/>
      <w:bookmarkEnd w:id="22"/>
    </w:p>
    <w:p w:rsidR="00E26601" w:rsidRDefault="00E26601" w:rsidP="00583C0E"/>
    <w:p w:rsidR="003B5569" w:rsidRDefault="0042370A" w:rsidP="003B5569">
      <w:r>
        <w:t>Данная библиотека</w:t>
      </w:r>
      <w:r w:rsidR="003B5569">
        <w:t>:</w:t>
      </w:r>
    </w:p>
    <w:p w:rsidR="003B5569" w:rsidRDefault="003B5569" w:rsidP="003B5569">
      <w:pPr>
        <w:pStyle w:val="aa"/>
        <w:numPr>
          <w:ilvl w:val="0"/>
          <w:numId w:val="9"/>
        </w:numPr>
        <w:ind w:left="284" w:hanging="284"/>
      </w:pPr>
      <w:r>
        <w:t>распространяется бесплатно;</w:t>
      </w:r>
    </w:p>
    <w:p w:rsidR="003B5569" w:rsidRDefault="003B5569" w:rsidP="003B5569">
      <w:pPr>
        <w:pStyle w:val="aa"/>
        <w:numPr>
          <w:ilvl w:val="0"/>
          <w:numId w:val="9"/>
        </w:numPr>
        <w:ind w:left="284" w:hanging="284"/>
      </w:pPr>
      <w:r>
        <w:t>не требует вложения денежных средств во время использования;</w:t>
      </w:r>
    </w:p>
    <w:p w:rsidR="0042370A" w:rsidRDefault="003B5569" w:rsidP="0042370A">
      <w:pPr>
        <w:pStyle w:val="aa"/>
        <w:numPr>
          <w:ilvl w:val="0"/>
          <w:numId w:val="9"/>
        </w:numPr>
        <w:ind w:left="284" w:hanging="284"/>
      </w:pPr>
      <w:r>
        <w:t>имеет неограниченный срок службы;</w:t>
      </w:r>
    </w:p>
    <w:p w:rsidR="000D5321" w:rsidRDefault="0042370A" w:rsidP="0042370A">
      <w:pPr>
        <w:pStyle w:val="aa"/>
        <w:numPr>
          <w:ilvl w:val="0"/>
          <w:numId w:val="9"/>
        </w:numPr>
        <w:ind w:left="284" w:hanging="284"/>
      </w:pPr>
      <w:r>
        <w:t xml:space="preserve">опирается на </w:t>
      </w:r>
      <w:r w:rsidRPr="0042370A">
        <w:rPr>
          <w:highlight w:val="green"/>
        </w:rPr>
        <w:t>утвержденный стандарт трехмерной графики</w:t>
      </w:r>
      <w:r>
        <w:t>.</w:t>
      </w:r>
    </w:p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755F7F" w:rsidRDefault="00755F7F" w:rsidP="008F701E"/>
    <w:p w:rsidR="00755F7F" w:rsidRDefault="00755F7F" w:rsidP="008F701E"/>
    <w:p w:rsidR="00755F7F" w:rsidRDefault="00755F7F" w:rsidP="008F701E"/>
    <w:p w:rsidR="0042370A" w:rsidRDefault="0042370A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583C0E"/>
    <w:p w:rsidR="003B5569" w:rsidRDefault="003B5569" w:rsidP="00583C0E"/>
    <w:p w:rsidR="003B5569" w:rsidRPr="00BF367B" w:rsidRDefault="003B5569" w:rsidP="003B5569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23" w:name="_Toc514013913"/>
      <w:r w:rsidRPr="00BF367B">
        <w:rPr>
          <w:b/>
        </w:rPr>
        <w:lastRenderedPageBreak/>
        <w:t>ИСТО</w:t>
      </w:r>
      <w:r w:rsidR="00A21887">
        <w:rPr>
          <w:b/>
        </w:rPr>
        <w:t>Ч</w:t>
      </w:r>
      <w:r w:rsidRPr="00BF367B">
        <w:rPr>
          <w:b/>
        </w:rPr>
        <w:t>НИКИ,</w:t>
      </w:r>
      <w:r>
        <w:rPr>
          <w:b/>
        </w:rPr>
        <w:t xml:space="preserve"> ИСПОЛЬЗОВАНН</w:t>
      </w:r>
      <w:r w:rsidRPr="00BF367B">
        <w:rPr>
          <w:b/>
        </w:rPr>
        <w:t>ЫЕ ПРИ РАЗРАБОТКЕ</w:t>
      </w:r>
      <w:bookmarkEnd w:id="23"/>
    </w:p>
    <w:p w:rsidR="003B5569" w:rsidRPr="00CC7EB4" w:rsidRDefault="003B5569" w:rsidP="00583C0E"/>
    <w:p w:rsidR="0062132F" w:rsidRDefault="0062132F" w:rsidP="0062132F">
      <w:pPr>
        <w:pStyle w:val="aa"/>
        <w:numPr>
          <w:ilvl w:val="0"/>
          <w:numId w:val="6"/>
        </w:numPr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62132F" w:rsidRDefault="0062132F" w:rsidP="0042370A">
      <w:pPr>
        <w:pStyle w:val="aa"/>
        <w:numPr>
          <w:ilvl w:val="0"/>
          <w:numId w:val="6"/>
        </w:numPr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  <w:r w:rsidR="0042370A">
        <w:t xml:space="preserve"> </w:t>
      </w:r>
    </w:p>
    <w:p w:rsidR="0062132F" w:rsidRDefault="0062132F" w:rsidP="0062132F"/>
    <w:p w:rsidR="0062132F" w:rsidRDefault="0062132F" w:rsidP="0062132F"/>
    <w:p w:rsidR="0062132F" w:rsidRDefault="0062132F" w:rsidP="0062132F"/>
    <w:p w:rsidR="0062132F" w:rsidRDefault="0062132F" w:rsidP="0062132F"/>
    <w:p w:rsidR="0062132F" w:rsidRDefault="0062132F" w:rsidP="0062132F"/>
    <w:p w:rsidR="0062132F" w:rsidRDefault="0062132F" w:rsidP="0062132F"/>
    <w:p w:rsidR="00543F95" w:rsidRDefault="00543F95" w:rsidP="00543F95">
      <w:pPr>
        <w:tabs>
          <w:tab w:val="left" w:pos="426"/>
        </w:tabs>
      </w:pPr>
    </w:p>
    <w:p w:rsidR="0042370A" w:rsidRDefault="0042370A" w:rsidP="00543F95">
      <w:pPr>
        <w:tabs>
          <w:tab w:val="left" w:pos="426"/>
        </w:tabs>
      </w:pPr>
    </w:p>
    <w:p w:rsidR="0042370A" w:rsidRDefault="0042370A" w:rsidP="00543F95">
      <w:pPr>
        <w:tabs>
          <w:tab w:val="left" w:pos="426"/>
        </w:tabs>
      </w:pPr>
    </w:p>
    <w:p w:rsidR="0042370A" w:rsidRDefault="0042370A" w:rsidP="00543F95">
      <w:pPr>
        <w:tabs>
          <w:tab w:val="left" w:pos="426"/>
        </w:tabs>
      </w:pPr>
    </w:p>
    <w:p w:rsidR="00543F95" w:rsidRDefault="00543F95" w:rsidP="00543F95">
      <w:pPr>
        <w:tabs>
          <w:tab w:val="left" w:pos="426"/>
        </w:tabs>
      </w:pPr>
    </w:p>
    <w:p w:rsidR="00543F95" w:rsidRDefault="00543F95" w:rsidP="00FC714F">
      <w:pPr>
        <w:tabs>
          <w:tab w:val="left" w:pos="426"/>
        </w:tabs>
        <w:ind w:firstLine="0"/>
      </w:pPr>
    </w:p>
    <w:p w:rsidR="00543F95" w:rsidRDefault="00543F95" w:rsidP="00543F95">
      <w:pPr>
        <w:tabs>
          <w:tab w:val="left" w:pos="426"/>
        </w:tabs>
      </w:pPr>
    </w:p>
    <w:p w:rsidR="00543F95" w:rsidRDefault="00543F95" w:rsidP="00543F95">
      <w:pPr>
        <w:tabs>
          <w:tab w:val="left" w:pos="426"/>
        </w:tabs>
      </w:pPr>
    </w:p>
    <w:p w:rsidR="00543F95" w:rsidRDefault="00543F95" w:rsidP="00543F95">
      <w:pPr>
        <w:tabs>
          <w:tab w:val="left" w:pos="426"/>
        </w:tabs>
      </w:pPr>
    </w:p>
    <w:p w:rsidR="00486DCF" w:rsidRPr="00E461E4" w:rsidRDefault="00486DCF" w:rsidP="00486DCF">
      <w:pPr>
        <w:pStyle w:val="1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379572146"/>
      <w:bookmarkStart w:id="25" w:name="_Toc482734438"/>
      <w:bookmarkStart w:id="26" w:name="_Toc514013914"/>
      <w:r w:rsidRPr="00E461E4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24"/>
      <w:r w:rsidRPr="00E461E4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25"/>
      <w:bookmarkEnd w:id="26"/>
    </w:p>
    <w:p w:rsidR="00486DCF" w:rsidRPr="00F95090" w:rsidRDefault="00486DCF" w:rsidP="00486DCF">
      <w:pPr>
        <w:rPr>
          <w:rStyle w:val="af7"/>
        </w:rPr>
      </w:pPr>
      <w:bookmarkStart w:id="27" w:name="_Toc379572147"/>
      <w:bookmarkStart w:id="28" w:name="_Toc384481777"/>
      <w:bookmarkStart w:id="29" w:name="_Toc385027522"/>
      <w:bookmarkStart w:id="30" w:name="_Toc385162147"/>
    </w:p>
    <w:p w:rsidR="00486DCF" w:rsidRPr="00392084" w:rsidRDefault="00486DCF" w:rsidP="00486DCF">
      <w:pPr>
        <w:jc w:val="center"/>
        <w:rPr>
          <w:b/>
        </w:rPr>
      </w:pPr>
      <w:bookmarkStart w:id="31" w:name="_Toc482734439"/>
      <w:bookmarkEnd w:id="27"/>
      <w:bookmarkEnd w:id="28"/>
      <w:bookmarkEnd w:id="29"/>
      <w:bookmarkEnd w:id="30"/>
      <w:r w:rsidRPr="00392084">
        <w:rPr>
          <w:b/>
        </w:rPr>
        <w:t>ТЕРМИНОЛОГИЯ</w:t>
      </w:r>
      <w:bookmarkEnd w:id="3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456"/>
      </w:tblGrid>
      <w:tr w:rsidR="00486DCF" w:rsidTr="00122F5E">
        <w:trPr>
          <w:trHeight w:val="109"/>
        </w:trPr>
        <w:tc>
          <w:tcPr>
            <w:tcW w:w="10456" w:type="dxa"/>
          </w:tcPr>
          <w:p w:rsidR="00486DCF" w:rsidRDefault="00F57266" w:rsidP="00207AA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GB"/>
              </w:rPr>
              <w:t xml:space="preserve">                                                                                                                                 </w:t>
            </w:r>
            <w:r w:rsidR="00486DCF">
              <w:rPr>
                <w:sz w:val="23"/>
                <w:szCs w:val="23"/>
              </w:rPr>
              <w:t>Таблица 2</w:t>
            </w:r>
            <w:r w:rsidR="00207AA0">
              <w:rPr>
                <w:sz w:val="23"/>
                <w:szCs w:val="23"/>
                <w:lang w:val="en-GB"/>
              </w:rPr>
              <w:t xml:space="preserve">   </w:t>
            </w:r>
            <w:r w:rsidR="00486DCF">
              <w:rPr>
                <w:sz w:val="23"/>
                <w:szCs w:val="23"/>
              </w:rPr>
              <w:t xml:space="preserve"> </w:t>
            </w:r>
          </w:p>
        </w:tc>
      </w:tr>
    </w:tbl>
    <w:tbl>
      <w:tblPr>
        <w:tblStyle w:val="a3"/>
        <w:tblW w:w="0" w:type="auto"/>
        <w:tblLook w:val="04A0"/>
      </w:tblPr>
      <w:tblGrid>
        <w:gridCol w:w="4346"/>
        <w:gridCol w:w="5225"/>
      </w:tblGrid>
      <w:tr w:rsidR="00486DCF" w:rsidTr="00122F5E">
        <w:tc>
          <w:tcPr>
            <w:tcW w:w="4571" w:type="dxa"/>
          </w:tcPr>
          <w:p w:rsidR="00486DCF" w:rsidRPr="00676FC3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624" w:type="dxa"/>
          </w:tcPr>
          <w:p w:rsidR="00486DCF" w:rsidRPr="00676FC3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486DCF" w:rsidTr="00122F5E">
        <w:tc>
          <w:tcPr>
            <w:tcW w:w="4571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Алгебраическая геометрия</w:t>
            </w:r>
          </w:p>
        </w:tc>
        <w:tc>
          <w:tcPr>
            <w:tcW w:w="5624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Раздел алгебры, основным предметом изучения которого являются алгебраические многообразия.</w:t>
            </w:r>
          </w:p>
        </w:tc>
      </w:tr>
      <w:tr w:rsidR="00486DCF" w:rsidTr="00122F5E">
        <w:tc>
          <w:tcPr>
            <w:tcW w:w="4571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Алгебраическое многообразие</w:t>
            </w:r>
          </w:p>
        </w:tc>
        <w:tc>
          <w:tcPr>
            <w:tcW w:w="5624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Множество решений системы алгебраических уравнений над комплексными или действительными числами.</w:t>
            </w:r>
          </w:p>
        </w:tc>
      </w:tr>
      <w:tr w:rsidR="00486DCF" w:rsidTr="00122F5E">
        <w:tc>
          <w:tcPr>
            <w:tcW w:w="4571" w:type="dxa"/>
          </w:tcPr>
          <w:p w:rsidR="00486DCF" w:rsidRPr="003D4023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Кодирование</w:t>
            </w:r>
          </w:p>
        </w:tc>
        <w:tc>
          <w:tcPr>
            <w:tcW w:w="5624" w:type="dxa"/>
          </w:tcPr>
          <w:p w:rsidR="00486DCF" w:rsidRPr="00BB1BF8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Процесс преобразования исходной информации в удобную для передачи форму.</w:t>
            </w:r>
          </w:p>
        </w:tc>
      </w:tr>
      <w:tr w:rsidR="00486DCF" w:rsidTr="00122F5E">
        <w:tc>
          <w:tcPr>
            <w:tcW w:w="4571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Алгеброгеометрический код</w:t>
            </w:r>
          </w:p>
        </w:tc>
        <w:tc>
          <w:tcPr>
            <w:tcW w:w="5624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Линейный блочный код, построенный на основе алгебраического многообразия какой-либо системы алгебраических уравнений.</w:t>
            </w:r>
          </w:p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 xml:space="preserve">Основной принцип его работы: </w:t>
            </w:r>
          </w:p>
          <w:p w:rsidR="00486DCF" w:rsidRDefault="00486DCF" w:rsidP="00486DCF">
            <w:pPr>
              <w:pStyle w:val="aa"/>
              <w:numPr>
                <w:ilvl w:val="0"/>
                <w:numId w:val="11"/>
              </w:numPr>
              <w:tabs>
                <w:tab w:val="left" w:pos="0"/>
              </w:tabs>
              <w:jc w:val="left"/>
            </w:pPr>
            <w:r>
              <w:t>составляется порождающая матрица – базис подпространства кодовых слов;</w:t>
            </w:r>
          </w:p>
          <w:p w:rsidR="00486DCF" w:rsidRPr="0061793C" w:rsidRDefault="00486DCF" w:rsidP="00486DCF">
            <w:pPr>
              <w:pStyle w:val="aa"/>
              <w:numPr>
                <w:ilvl w:val="0"/>
                <w:numId w:val="11"/>
              </w:numPr>
              <w:tabs>
                <w:tab w:val="left" w:pos="0"/>
              </w:tabs>
              <w:jc w:val="left"/>
            </w:pPr>
            <w:r>
              <w:t>для кодирования порождающая матрица умножается на вектор – слово, заданное пользователем</w:t>
            </w:r>
            <w:r w:rsidRPr="0061793C">
              <w:t>;</w:t>
            </w:r>
          </w:p>
          <w:p w:rsidR="00486DCF" w:rsidRDefault="00486DCF" w:rsidP="00486DCF">
            <w:pPr>
              <w:pStyle w:val="aa"/>
              <w:numPr>
                <w:ilvl w:val="0"/>
                <w:numId w:val="11"/>
              </w:numPr>
              <w:tabs>
                <w:tab w:val="left" w:pos="0"/>
              </w:tabs>
              <w:jc w:val="left"/>
            </w:pPr>
            <w:r>
              <w:t>для декодирования происходит проверка кода с помощью проверочной матрицы, для которой порождающая матрица является базисом ядра гомоморфизма линейных подпространств кодовых и кодируемых слов. В случае обнаружения ошибки, последняя исправляется. Если ошибок не найдено, происходит процесс декодирования: матрица, обратная порождающей, умножается на вектор кодового слова.</w:t>
            </w:r>
          </w:p>
        </w:tc>
      </w:tr>
      <w:tr w:rsidR="00486DCF" w:rsidTr="00122F5E">
        <w:tc>
          <w:tcPr>
            <w:tcW w:w="4571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Расстояние Хэмминга</w:t>
            </w:r>
          </w:p>
        </w:tc>
        <w:tc>
          <w:tcPr>
            <w:tcW w:w="5624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Число позиций, в которых два слова одной длины отличаются.</w:t>
            </w:r>
          </w:p>
        </w:tc>
      </w:tr>
      <w:tr w:rsidR="00486DCF" w:rsidTr="00122F5E">
        <w:tc>
          <w:tcPr>
            <w:tcW w:w="4571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Токен</w:t>
            </w:r>
          </w:p>
        </w:tc>
        <w:tc>
          <w:tcPr>
            <w:tcW w:w="5624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Условное название наименьшей значащей группы символов в уравнении.</w:t>
            </w:r>
          </w:p>
        </w:tc>
      </w:tr>
    </w:tbl>
    <w:p w:rsidR="00486DCF" w:rsidRDefault="00486DCF" w:rsidP="00486DCF">
      <w:pPr>
        <w:pStyle w:val="aa"/>
        <w:tabs>
          <w:tab w:val="left" w:pos="0"/>
        </w:tabs>
        <w:ind w:left="0" w:firstLine="0"/>
        <w:jc w:val="left"/>
      </w:pPr>
    </w:p>
    <w:p w:rsidR="00486DCF" w:rsidRDefault="00486DCF" w:rsidP="00486DCF">
      <w:pPr>
        <w:rPr>
          <w:b/>
        </w:rPr>
      </w:pPr>
    </w:p>
    <w:p w:rsidR="004C3F99" w:rsidRDefault="004C3F99" w:rsidP="004C3F99">
      <w:pPr>
        <w:rPr>
          <w:b/>
        </w:rPr>
      </w:pPr>
    </w:p>
    <w:p w:rsidR="004C3F99" w:rsidRDefault="004C3F99" w:rsidP="004C3F99">
      <w:pPr>
        <w:rPr>
          <w:b/>
        </w:rPr>
      </w:pPr>
    </w:p>
    <w:p w:rsidR="00543F95" w:rsidRDefault="00543F95" w:rsidP="00543F95">
      <w:pPr>
        <w:tabs>
          <w:tab w:val="left" w:pos="426"/>
        </w:tabs>
      </w:pPr>
    </w:p>
    <w:p w:rsidR="003B5569" w:rsidRPr="000D5321" w:rsidRDefault="003B5569" w:rsidP="00583C0E"/>
    <w:p w:rsidR="00A62A63" w:rsidRDefault="00A62A63" w:rsidP="00A62A63">
      <w:pPr>
        <w:ind w:firstLine="0"/>
      </w:pPr>
    </w:p>
    <w:p w:rsidR="00D3213B" w:rsidRDefault="00D3213B" w:rsidP="00A62A63">
      <w:pPr>
        <w:ind w:firstLine="0"/>
      </w:pPr>
    </w:p>
    <w:p w:rsidR="00142A2E" w:rsidRPr="00543F95" w:rsidRDefault="00142A2E" w:rsidP="00142A2E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514013915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bookmarkEnd w:id="32"/>
    </w:p>
    <w:p w:rsidR="00486DCF" w:rsidRDefault="00486DCF" w:rsidP="00680E1F"/>
    <w:p w:rsidR="00AE54B7" w:rsidRPr="00207AA0" w:rsidRDefault="00AE54B7" w:rsidP="00207AA0">
      <w:pPr>
        <w:jc w:val="center"/>
        <w:rPr>
          <w:b/>
        </w:rPr>
      </w:pPr>
      <w:bookmarkStart w:id="33" w:name="_Toc482710294"/>
      <w:r w:rsidRPr="00207AA0">
        <w:rPr>
          <w:b/>
        </w:rPr>
        <w:t>ОПИСАНИЕ И ФУНКЦИОНАЛЬНОЕ НАЗНАЧЕНИЕ КЛАССОВ</w:t>
      </w:r>
      <w:bookmarkEnd w:id="33"/>
    </w:p>
    <w:p w:rsidR="00AE54B7" w:rsidRDefault="00AE54B7" w:rsidP="00680E1F"/>
    <w:p w:rsidR="00142A2E" w:rsidRDefault="00AE54B7" w:rsidP="00AE54B7">
      <w:pPr>
        <w:ind w:firstLine="0"/>
        <w:jc w:val="center"/>
      </w:pPr>
      <w:r w:rsidRPr="00AE54B7">
        <w:t>Описание и функциональное назначение классов</w:t>
      </w:r>
      <w:r>
        <w:t>.</w:t>
      </w:r>
    </w:p>
    <w:p w:rsidR="00AE54B7" w:rsidRDefault="00AE54B7" w:rsidP="00AE54B7">
      <w:pPr>
        <w:ind w:firstLine="0"/>
        <w:jc w:val="right"/>
      </w:pPr>
      <w:r>
        <w:t>Таблица 2</w:t>
      </w:r>
    </w:p>
    <w:tbl>
      <w:tblPr>
        <w:tblStyle w:val="GridTable2"/>
        <w:tblW w:w="0" w:type="auto"/>
        <w:tblLook w:val="04A0"/>
      </w:tblPr>
      <w:tblGrid>
        <w:gridCol w:w="3482"/>
        <w:gridCol w:w="6012"/>
      </w:tblGrid>
      <w:tr w:rsidR="00AE54B7" w:rsidTr="00A15EBA">
        <w:trPr>
          <w:cnfStyle w:val="100000000000"/>
        </w:trPr>
        <w:tc>
          <w:tcPr>
            <w:cnfStyle w:val="001000000000"/>
            <w:tcW w:w="3343" w:type="dxa"/>
          </w:tcPr>
          <w:p w:rsidR="00AE54B7" w:rsidRDefault="007B1ACB" w:rsidP="007B1ACB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6012" w:type="dxa"/>
          </w:tcPr>
          <w:p w:rsidR="00AE54B7" w:rsidRDefault="007B1ACB" w:rsidP="007B1ACB">
            <w:pPr>
              <w:ind w:firstLine="0"/>
              <w:jc w:val="center"/>
              <w:cnfStyle w:val="100000000000"/>
            </w:pPr>
            <w:r>
              <w:t>Назначение</w:t>
            </w:r>
          </w:p>
        </w:tc>
      </w:tr>
      <w:tr w:rsidR="00AE54B7" w:rsidTr="00A15EBA">
        <w:trPr>
          <w:cnfStyle w:val="000000100000"/>
        </w:trPr>
        <w:tc>
          <w:tcPr>
            <w:cnfStyle w:val="001000000000"/>
            <w:tcW w:w="3343" w:type="dxa"/>
          </w:tcPr>
          <w:p w:rsidR="00AE54B7" w:rsidRPr="002662AE" w:rsidRDefault="007B1ACB" w:rsidP="00AE54B7">
            <w:pPr>
              <w:ind w:firstLine="0"/>
              <w:jc w:val="right"/>
              <w:rPr>
                <w:rFonts w:ascii="Consolas" w:hAnsi="Consolas" w:cs="Times New Roman"/>
                <w:szCs w:val="24"/>
              </w:rPr>
            </w:pPr>
            <w:proofErr w:type="spellStart"/>
            <w:r w:rsidRPr="002662AE">
              <w:rPr>
                <w:rFonts w:ascii="Consolas" w:hAnsi="Consolas" w:cs="Times New Roman"/>
                <w:szCs w:val="24"/>
              </w:rPr>
              <w:t>Code</w:t>
            </w:r>
            <w:proofErr w:type="spellEnd"/>
          </w:p>
        </w:tc>
        <w:tc>
          <w:tcPr>
            <w:tcW w:w="6012" w:type="dxa"/>
          </w:tcPr>
          <w:p w:rsidR="00AE54B7" w:rsidRPr="007A6F54" w:rsidRDefault="007B1ACB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структуру </w:t>
            </w:r>
            <w:proofErr w:type="spellStart"/>
            <w:r w:rsidRPr="007A6F54">
              <w:rPr>
                <w:rFonts w:cs="Times New Roman"/>
                <w:szCs w:val="24"/>
              </w:rPr>
              <w:t>адгеброгеометрического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кода. Содержит методы для кодирования и декодирования информации.</w:t>
            </w:r>
          </w:p>
        </w:tc>
      </w:tr>
      <w:tr w:rsidR="00AE54B7" w:rsidTr="00A15EBA">
        <w:tc>
          <w:tcPr>
            <w:cnfStyle w:val="001000000000"/>
            <w:tcW w:w="3343" w:type="dxa"/>
          </w:tcPr>
          <w:p w:rsidR="00AE54B7" w:rsidRPr="002662AE" w:rsidRDefault="007B1ACB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Equation</w:t>
            </w:r>
            <w:proofErr w:type="spellEnd"/>
          </w:p>
        </w:tc>
        <w:tc>
          <w:tcPr>
            <w:tcW w:w="6012" w:type="dxa"/>
          </w:tcPr>
          <w:p w:rsidR="00AE54B7" w:rsidRPr="007A6F54" w:rsidRDefault="007B1ACB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структуру нелинейного уравнения над полем </w:t>
            </w:r>
            <w:r w:rsidRPr="007A6F54">
              <w:rPr>
                <w:rFonts w:cs="Times New Roman"/>
                <w:bCs/>
                <w:szCs w:val="24"/>
                <w:shd w:val="clear" w:color="auto" w:fill="FFFFFF"/>
              </w:rPr>
              <w:t>Z</w:t>
            </w:r>
            <w:r w:rsidRPr="007A6F54">
              <w:rPr>
                <w:rFonts w:cs="Times New Roman"/>
                <w:bCs/>
                <w:szCs w:val="24"/>
                <w:shd w:val="clear" w:color="auto" w:fill="FFFFFF"/>
                <w:vertAlign w:val="subscript"/>
              </w:rPr>
              <w:t xml:space="preserve">2. </w:t>
            </w:r>
          </w:p>
        </w:tc>
      </w:tr>
      <w:tr w:rsidR="00AE54B7" w:rsidTr="00A15EBA">
        <w:trPr>
          <w:cnfStyle w:val="000000100000"/>
        </w:trPr>
        <w:tc>
          <w:tcPr>
            <w:cnfStyle w:val="001000000000"/>
            <w:tcW w:w="3343" w:type="dxa"/>
          </w:tcPr>
          <w:p w:rsidR="00AE54B7" w:rsidRPr="002662AE" w:rsidRDefault="007B1ACB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TokenizerException</w:t>
            </w:r>
            <w:proofErr w:type="spellEnd"/>
          </w:p>
        </w:tc>
        <w:tc>
          <w:tcPr>
            <w:tcW w:w="6012" w:type="dxa"/>
          </w:tcPr>
          <w:p w:rsidR="00AE54B7" w:rsidRPr="007A6F54" w:rsidRDefault="007B1ACB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</w:t>
            </w:r>
            <w:r w:rsidR="006179A4" w:rsidRPr="007A6F54">
              <w:rPr>
                <w:rFonts w:cs="Times New Roman"/>
                <w:szCs w:val="24"/>
              </w:rPr>
              <w:t>возникает,</w:t>
            </w:r>
            <w:r w:rsidRPr="007A6F54">
              <w:rPr>
                <w:rFonts w:cs="Times New Roman"/>
                <w:szCs w:val="24"/>
              </w:rPr>
              <w:t xml:space="preserve"> если происходит какая-либо ошибка в классе </w:t>
            </w:r>
            <w:proofErr w:type="spellStart"/>
            <w:r w:rsidRPr="007A6F54">
              <w:rPr>
                <w:rFonts w:cs="Times New Roman"/>
                <w:szCs w:val="24"/>
              </w:rPr>
              <w:t>Tokenizer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ApplicationException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7B1ACB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VariableGroupTokenException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возникает,  если индекс при переменной выходит за границы </w:t>
            </w:r>
            <w:proofErr w:type="spellStart"/>
            <w:r w:rsidRPr="007A6F54">
              <w:rPr>
                <w:rFonts w:cs="Times New Roman"/>
                <w:szCs w:val="24"/>
              </w:rPr>
              <w:t>допустимфых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значений.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TokenizerException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6179A4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UnexpectedSymbolException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 исключения, которое возникает, если</w:t>
            </w:r>
            <w:r w:rsidR="008E1073" w:rsidRPr="007A6F54">
              <w:rPr>
                <w:rFonts w:cs="Times New Roman"/>
                <w:szCs w:val="24"/>
              </w:rPr>
              <w:t xml:space="preserve"> в обрабатываемом уравнении встречается недопустимый символ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TokenizerException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ParserException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возникает,  если происходит какая-либо ошибка в классе </w:t>
            </w:r>
            <w:proofErr w:type="spellStart"/>
            <w:r w:rsidR="008E1073" w:rsidRPr="007A6F54">
              <w:rPr>
                <w:rFonts w:cs="Times New Roman"/>
                <w:szCs w:val="24"/>
              </w:rPr>
              <w:t>Parser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ApplicationException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UnexpectedTokenException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 исключения, которое возникает</w:t>
            </w:r>
            <w:r w:rsidR="008E1073" w:rsidRPr="007A6F54">
              <w:rPr>
                <w:rFonts w:cs="Times New Roman"/>
                <w:szCs w:val="24"/>
              </w:rPr>
              <w:t xml:space="preserve">, если порядок появления </w:t>
            </w:r>
            <w:proofErr w:type="spellStart"/>
            <w:r w:rsidR="008E1073" w:rsidRPr="007A6F54">
              <w:rPr>
                <w:rFonts w:cs="Times New Roman"/>
                <w:szCs w:val="24"/>
              </w:rPr>
              <w:t>токенов</w:t>
            </w:r>
            <w:proofErr w:type="spellEnd"/>
            <w:r w:rsidR="008E1073" w:rsidRPr="007A6F54">
              <w:rPr>
                <w:rFonts w:cs="Times New Roman"/>
                <w:szCs w:val="24"/>
              </w:rPr>
              <w:t xml:space="preserve"> уравнения нарушен. </w:t>
            </w:r>
            <w:r w:rsidRPr="007A6F54">
              <w:rPr>
                <w:rFonts w:cs="Times New Roman"/>
                <w:szCs w:val="24"/>
              </w:rPr>
              <w:t xml:space="preserve">Наследуется от </w:t>
            </w:r>
            <w:proofErr w:type="spellStart"/>
            <w:r w:rsidR="008E1073" w:rsidRPr="007A6F54">
              <w:rPr>
                <w:rFonts w:cs="Times New Roman"/>
                <w:szCs w:val="24"/>
              </w:rPr>
              <w:t>ParserException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CodeException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возникает, если происходит какая-либо ошибка в классе </w:t>
            </w:r>
            <w:proofErr w:type="spellStart"/>
            <w:r w:rsidR="008E1073" w:rsidRPr="007A6F54">
              <w:rPr>
                <w:rFonts w:cs="Times New Roman"/>
                <w:szCs w:val="24"/>
              </w:rPr>
              <w:t>Code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ApplicationException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MistakesNumberException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</w:t>
            </w:r>
            <w:r w:rsidR="008E1073" w:rsidRPr="007A6F54">
              <w:rPr>
                <w:rFonts w:cs="Times New Roman"/>
                <w:szCs w:val="24"/>
              </w:rPr>
              <w:t xml:space="preserve">возникает, </w:t>
            </w:r>
            <w:r w:rsidRPr="007A6F54">
              <w:rPr>
                <w:rFonts w:cs="Times New Roman"/>
                <w:szCs w:val="24"/>
              </w:rPr>
              <w:t xml:space="preserve">если происходит </w:t>
            </w:r>
            <w:r w:rsidR="008E1073" w:rsidRPr="007A6F54">
              <w:rPr>
                <w:rFonts w:cs="Times New Roman"/>
                <w:szCs w:val="24"/>
              </w:rPr>
              <w:t>попытка декодировать слово, в котором превышено допустимое количество ошибок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="008E1073" w:rsidRPr="007A6F54">
              <w:rPr>
                <w:rFonts w:cs="Times New Roman"/>
                <w:szCs w:val="24"/>
              </w:rPr>
              <w:t>CodeException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CodeGeneratingException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8E1073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возникает, если в сгенерированном коде длина кодового слова меньше или равна длине кодируемого.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CodeException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UnknownCodeMessageException</w:t>
            </w:r>
            <w:proofErr w:type="spellEnd"/>
          </w:p>
        </w:tc>
        <w:tc>
          <w:tcPr>
            <w:tcW w:w="6012" w:type="dxa"/>
          </w:tcPr>
          <w:p w:rsidR="00B565B5" w:rsidRPr="00B565B5" w:rsidRDefault="008E1073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 исключения, которое возникает, если происходит попытка декодировать</w:t>
            </w:r>
            <w:r w:rsidR="00570617" w:rsidRPr="007A6F54">
              <w:rPr>
                <w:rFonts w:cs="Times New Roman"/>
                <w:szCs w:val="24"/>
              </w:rPr>
              <w:t xml:space="preserve"> или закодировать строку, содержащую в себе символы, отличные от 0 и 1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ApplicationException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E54B7" w:rsidTr="00A15EBA">
        <w:tc>
          <w:tcPr>
            <w:cnfStyle w:val="001000000000"/>
            <w:tcW w:w="3343" w:type="dxa"/>
          </w:tcPr>
          <w:p w:rsidR="00AE54B7" w:rsidRPr="002662AE" w:rsidRDefault="00570617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BaseMatrix</w:t>
            </w:r>
            <w:proofErr w:type="spellEnd"/>
          </w:p>
        </w:tc>
        <w:tc>
          <w:tcPr>
            <w:tcW w:w="6012" w:type="dxa"/>
          </w:tcPr>
          <w:p w:rsidR="00AE54B7" w:rsidRPr="007A6F54" w:rsidRDefault="00570617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структуру матрицы.</w:t>
            </w:r>
          </w:p>
        </w:tc>
      </w:tr>
      <w:tr w:rsidR="00AE54B7" w:rsidTr="00A15EBA">
        <w:trPr>
          <w:cnfStyle w:val="000000100000"/>
        </w:trPr>
        <w:tc>
          <w:tcPr>
            <w:cnfStyle w:val="001000000000"/>
            <w:tcW w:w="3343" w:type="dxa"/>
          </w:tcPr>
          <w:p w:rsidR="00AE54B7" w:rsidRPr="002662AE" w:rsidRDefault="00570617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SolutionsMatrix</w:t>
            </w:r>
            <w:proofErr w:type="spellEnd"/>
          </w:p>
        </w:tc>
        <w:tc>
          <w:tcPr>
            <w:tcW w:w="6012" w:type="dxa"/>
          </w:tcPr>
          <w:p w:rsidR="00AE54B7" w:rsidRPr="007A6F54" w:rsidRDefault="00570617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структуру матрицы решений </w:t>
            </w:r>
            <w:r w:rsidRPr="007A6F54">
              <w:rPr>
                <w:rFonts w:cs="Times New Roman"/>
                <w:szCs w:val="24"/>
                <w:highlight w:val="lightGray"/>
              </w:rPr>
              <w:t xml:space="preserve">системы  нелинейных уравнений над полем </w:t>
            </w:r>
            <w:r w:rsidRPr="007A6F54">
              <w:rPr>
                <w:rFonts w:cs="Times New Roman"/>
                <w:bCs/>
                <w:szCs w:val="24"/>
                <w:highlight w:val="lightGray"/>
                <w:shd w:val="clear" w:color="auto" w:fill="FFFFFF"/>
              </w:rPr>
              <w:t>Z</w:t>
            </w:r>
            <w:r w:rsidRPr="007A6F54">
              <w:rPr>
                <w:rFonts w:cs="Times New Roman"/>
                <w:bCs/>
                <w:szCs w:val="24"/>
                <w:highlight w:val="lightGray"/>
                <w:shd w:val="clear" w:color="auto" w:fill="FFFFFF"/>
                <w:vertAlign w:val="subscript"/>
              </w:rPr>
              <w:t xml:space="preserve">2. </w:t>
            </w:r>
            <w:r w:rsidRPr="007A6F54">
              <w:rPr>
                <w:rFonts w:cs="Times New Roman"/>
                <w:bCs/>
                <w:szCs w:val="24"/>
                <w:highlight w:val="lightGray"/>
                <w:shd w:val="clear" w:color="auto" w:fill="FFFFFF"/>
              </w:rPr>
              <w:t xml:space="preserve">Наследуется от </w:t>
            </w:r>
            <w:proofErr w:type="spellStart"/>
            <w:r w:rsidRPr="007A6F54">
              <w:rPr>
                <w:rFonts w:cs="Times New Roman"/>
                <w:szCs w:val="24"/>
                <w:highlight w:val="lightGray"/>
              </w:rPr>
              <w:t>BaseMatrix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C737DD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MyStatics</w:t>
            </w:r>
            <w:proofErr w:type="spellEnd"/>
          </w:p>
        </w:tc>
        <w:tc>
          <w:tcPr>
            <w:tcW w:w="6012" w:type="dxa"/>
          </w:tcPr>
          <w:p w:rsidR="007B1ACB" w:rsidRPr="007A6F54" w:rsidRDefault="00C737DD" w:rsidP="00C737DD">
            <w:pPr>
              <w:tabs>
                <w:tab w:val="left" w:pos="1140"/>
              </w:tabs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Статический класс, содержащий в себе все статические методы, потребовавшиеся для решения поставленной задачи.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C737DD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Parser</w:t>
            </w:r>
            <w:proofErr w:type="spellEnd"/>
          </w:p>
        </w:tc>
        <w:tc>
          <w:tcPr>
            <w:tcW w:w="6012" w:type="dxa"/>
          </w:tcPr>
          <w:p w:rsidR="007B1ACB" w:rsidRPr="007A6F54" w:rsidRDefault="00C737DD" w:rsidP="00C737DD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который содержит методы, проверяющие корректность следования </w:t>
            </w:r>
            <w:proofErr w:type="spellStart"/>
            <w:r w:rsidRPr="007A6F54">
              <w:rPr>
                <w:rFonts w:cs="Times New Roman"/>
                <w:szCs w:val="24"/>
              </w:rPr>
              <w:t>токенов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друг за другом и делящие </w:t>
            </w:r>
            <w:r w:rsidRPr="007A6F54">
              <w:rPr>
                <w:rFonts w:cs="Times New Roman"/>
                <w:szCs w:val="24"/>
              </w:rPr>
              <w:lastRenderedPageBreak/>
              <w:t>уравнение на 2 части: зависящую от переменных и свободную.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C737DD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lastRenderedPageBreak/>
              <w:t>Solver</w:t>
            </w:r>
            <w:proofErr w:type="spellEnd"/>
          </w:p>
        </w:tc>
        <w:tc>
          <w:tcPr>
            <w:tcW w:w="6012" w:type="dxa"/>
          </w:tcPr>
          <w:p w:rsidR="007B1ACB" w:rsidRPr="007A6F54" w:rsidRDefault="00C737DD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который содержит методы, решающие систему уравнений.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C737DD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Tokenizer</w:t>
            </w:r>
            <w:proofErr w:type="spellEnd"/>
          </w:p>
        </w:tc>
        <w:tc>
          <w:tcPr>
            <w:tcW w:w="6012" w:type="dxa"/>
          </w:tcPr>
          <w:p w:rsidR="007B1ACB" w:rsidRPr="007A6F54" w:rsidRDefault="00C737DD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методы которого производят деление входной строки на </w:t>
            </w:r>
            <w:proofErr w:type="spellStart"/>
            <w:r w:rsidRPr="007A6F54">
              <w:rPr>
                <w:rFonts w:cs="Times New Roman"/>
                <w:szCs w:val="24"/>
              </w:rPr>
              <w:t>токены</w:t>
            </w:r>
            <w:proofErr w:type="spellEnd"/>
            <w:r w:rsidRPr="007A6F54">
              <w:rPr>
                <w:rFonts w:cs="Times New Roman"/>
                <w:szCs w:val="24"/>
              </w:rPr>
              <w:t>, если это возможно.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C737DD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Token</w:t>
            </w:r>
            <w:proofErr w:type="spellEnd"/>
          </w:p>
        </w:tc>
        <w:tc>
          <w:tcPr>
            <w:tcW w:w="6012" w:type="dxa"/>
          </w:tcPr>
          <w:p w:rsidR="007B1ACB" w:rsidRPr="007A6F54" w:rsidRDefault="00C737DD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собой общий вид </w:t>
            </w:r>
            <w:proofErr w:type="spellStart"/>
            <w:r w:rsidRPr="007A6F54">
              <w:rPr>
                <w:rFonts w:cs="Times New Roman"/>
                <w:szCs w:val="24"/>
              </w:rPr>
              <w:t>токенов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2662AE" w:rsidRDefault="00A15EBA" w:rsidP="00A15EBA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VariableGroupToken</w:t>
            </w:r>
            <w:proofErr w:type="spellEnd"/>
          </w:p>
        </w:tc>
        <w:tc>
          <w:tcPr>
            <w:tcW w:w="6012" w:type="dxa"/>
          </w:tcPr>
          <w:p w:rsidR="00A15EBA" w:rsidRPr="007A6F54" w:rsidRDefault="00A15EB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собой </w:t>
            </w:r>
            <w:proofErr w:type="spellStart"/>
            <w:r w:rsidRPr="007A6F54">
              <w:rPr>
                <w:rFonts w:cs="Times New Roman"/>
                <w:szCs w:val="24"/>
              </w:rPr>
              <w:t>токен-группу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переменных.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2662AE" w:rsidRDefault="00A15EBA" w:rsidP="00A15EBA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OperationToken</w:t>
            </w:r>
            <w:proofErr w:type="spellEnd"/>
          </w:p>
        </w:tc>
        <w:tc>
          <w:tcPr>
            <w:tcW w:w="6012" w:type="dxa"/>
          </w:tcPr>
          <w:p w:rsidR="00A15EBA" w:rsidRPr="007A6F54" w:rsidRDefault="00A15EB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собой </w:t>
            </w:r>
            <w:proofErr w:type="spellStart"/>
            <w:r w:rsidRPr="007A6F54">
              <w:rPr>
                <w:rFonts w:cs="Times New Roman"/>
                <w:szCs w:val="24"/>
              </w:rPr>
              <w:t>токен-операции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сложения.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2662AE" w:rsidRDefault="00A15EBA" w:rsidP="00A15EBA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EquationToken</w:t>
            </w:r>
            <w:proofErr w:type="spellEnd"/>
          </w:p>
        </w:tc>
        <w:tc>
          <w:tcPr>
            <w:tcW w:w="6012" w:type="dxa"/>
          </w:tcPr>
          <w:p w:rsidR="00A15EBA" w:rsidRPr="007A6F54" w:rsidRDefault="00A15EB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собой </w:t>
            </w:r>
            <w:proofErr w:type="spellStart"/>
            <w:r w:rsidRPr="007A6F54">
              <w:rPr>
                <w:rFonts w:cs="Times New Roman"/>
                <w:szCs w:val="24"/>
              </w:rPr>
              <w:t>токен-знака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равенства.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2662AE" w:rsidRDefault="00A15EBA" w:rsidP="00A15EBA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ScalarToken</w:t>
            </w:r>
            <w:proofErr w:type="spellEnd"/>
          </w:p>
        </w:tc>
        <w:tc>
          <w:tcPr>
            <w:tcW w:w="6012" w:type="dxa"/>
          </w:tcPr>
          <w:p w:rsidR="00A15EBA" w:rsidRPr="007A6F54" w:rsidRDefault="00A15EB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собой </w:t>
            </w:r>
            <w:proofErr w:type="spellStart"/>
            <w:r w:rsidRPr="007A6F54">
              <w:rPr>
                <w:rFonts w:cs="Times New Roman"/>
                <w:szCs w:val="24"/>
              </w:rPr>
              <w:t>токен-свободный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член.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A15EB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 w:cs="Consolas"/>
                <w:szCs w:val="24"/>
              </w:rPr>
              <w:t>СheckList</w:t>
            </w:r>
            <w:proofErr w:type="spellEnd"/>
          </w:p>
        </w:tc>
        <w:tc>
          <w:tcPr>
            <w:tcW w:w="6012" w:type="dxa"/>
          </w:tcPr>
          <w:p w:rsidR="00A15EBA" w:rsidRPr="007A6F54" w:rsidRDefault="00A15EB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структуру проверочного листа. Содержит методы заполняющие проверочный лист и сравнивающие его результат с эталонным.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7A6F54" w:rsidRDefault="00A15EB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CodeDescriptionWindow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с описанием основных характеристик кода.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CodeGeneratingWindow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для создания новых алгеброгеометрических кода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CodeWindow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для кодирования и декодирования сообщений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DescribtionWindow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с кратким описанием основных характеристик кода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FQWindow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</w:t>
            </w:r>
            <w:r w:rsidR="002662AE" w:rsidRPr="007A6F54">
              <w:rPr>
                <w:rFonts w:cs="Times New Roman"/>
                <w:szCs w:val="24"/>
              </w:rPr>
              <w:t>ставляющий основное справочное окно программы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InfoWindow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с информацией о разработчике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MainWindow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</w:t>
            </w:r>
            <w:r w:rsidR="002662AE" w:rsidRPr="007A6F54">
              <w:rPr>
                <w:rFonts w:cs="Times New Roman"/>
                <w:szCs w:val="24"/>
              </w:rPr>
              <w:t>ставляющий главное окно программы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RulesWindow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с описанием правил ввода системы уравнений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SelectCodeWindow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для  выбора кода для дальнейшей работы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СhoiceWindow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</w:t>
            </w:r>
            <w:r w:rsidR="002662AE" w:rsidRPr="007A6F54">
              <w:rPr>
                <w:rFonts w:cs="Times New Roman"/>
                <w:szCs w:val="24"/>
              </w:rPr>
              <w:t>ставляющий окно программы, запрашивающее подтверждение какого-либо действия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</w:tbl>
    <w:p w:rsidR="00AE54B7" w:rsidRDefault="00AE54B7" w:rsidP="00AE54B7">
      <w:pPr>
        <w:ind w:firstLine="0"/>
        <w:jc w:val="right"/>
      </w:pPr>
    </w:p>
    <w:p w:rsidR="002662AE" w:rsidRDefault="002662AE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3D5995" w:rsidRDefault="003D5995" w:rsidP="0042370A">
      <w:pPr>
        <w:ind w:firstLine="0"/>
      </w:pPr>
    </w:p>
    <w:p w:rsidR="003D5995" w:rsidRDefault="003D5995" w:rsidP="00AE54B7">
      <w:pPr>
        <w:ind w:firstLine="0"/>
        <w:jc w:val="right"/>
      </w:pPr>
    </w:p>
    <w:p w:rsidR="002662AE" w:rsidRPr="00543F95" w:rsidRDefault="002662AE" w:rsidP="002662AE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514013916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bookmarkEnd w:id="34"/>
    </w:p>
    <w:p w:rsidR="002662AE" w:rsidRPr="00207AA0" w:rsidRDefault="002662AE" w:rsidP="00207AA0">
      <w:pPr>
        <w:jc w:val="center"/>
        <w:rPr>
          <w:b/>
        </w:rPr>
      </w:pPr>
      <w:bookmarkStart w:id="35" w:name="_Toc482710296"/>
      <w:r w:rsidRPr="00207AA0">
        <w:rPr>
          <w:b/>
        </w:rPr>
        <w:t>ОПИСАНИЕ И ФУНКЦИОНАЛЬНОЕ НАЗНАЧЕНИЕ ПОЛЕЙ, МЕТОДОВ И СВОЙСТВ</w:t>
      </w:r>
      <w:bookmarkEnd w:id="35"/>
    </w:p>
    <w:p w:rsidR="002662AE" w:rsidRDefault="002662AE" w:rsidP="002662AE">
      <w:pPr>
        <w:jc w:val="right"/>
      </w:pPr>
      <w:r>
        <w:t>Таблица 3</w:t>
      </w:r>
      <w:r w:rsidR="00DB02A0">
        <w:t>.1</w:t>
      </w: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700"/>
        <w:gridCol w:w="1242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P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CodeDescriptionWindow.xaml.cs</w:t>
            </w:r>
            <w:proofErr w:type="spellEnd"/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AGCode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Code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Выбранный код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formatter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Binary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Formatter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Инструмент для бинарной </w:t>
            </w:r>
            <w:proofErr w:type="spellStart"/>
            <w:r w:rsidRPr="00DB02A0">
              <w:rPr>
                <w:rFonts w:ascii="Calibri" w:hAnsi="Calibri"/>
              </w:rPr>
              <w:t>сериализации</w:t>
            </w:r>
            <w:proofErr w:type="spellEnd"/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CodeDescriptionWindow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Code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AGCode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</w:rPr>
              <w:t>Конструктор окна</w:t>
            </w:r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CodeDescriptionWindow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Previous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Возвращается к предыдущему окну.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NextWindow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Открывает следующее окно.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SaveButton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Выполняет сохранение полученного кода.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700"/>
        <w:gridCol w:w="1275"/>
        <w:gridCol w:w="1526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CodeGeneratingWindow.xaml.cs</w:t>
            </w:r>
            <w:proofErr w:type="spellEnd"/>
          </w:p>
          <w:p w:rsidR="00122F5E" w:rsidRPr="00DB02A0" w:rsidRDefault="00122F5E" w:rsidP="00122F5E">
            <w:pPr>
              <w:jc w:val="right"/>
              <w:rPr>
                <w:rFonts w:ascii="Calibri" w:hAnsi="Calibri"/>
              </w:rPr>
            </w:pPr>
            <w:r>
              <w:t>Таблица 3.2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groupSize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переменных в системе уравнений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line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Строковое представление системы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lines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</w:t>
            </w:r>
            <w:proofErr w:type="spellStart"/>
            <w:r w:rsidRPr="00DB02A0">
              <w:rPr>
                <w:rFonts w:ascii="Calibri" w:hAnsi="Calibri"/>
              </w:rPr>
              <w:t>tring</w:t>
            </w:r>
            <w:proofErr w:type="spellEnd"/>
            <w:r w:rsidRPr="00DB02A0">
              <w:rPr>
                <w:rFonts w:ascii="Calibri" w:hAnsi="Calibri"/>
                <w:lang w:val="en-US"/>
              </w:rPr>
              <w:t>[]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Строковое представление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systemOf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Equations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Equation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Система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solver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Solver 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Инструмент для решения системы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theAnswer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Solutions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Matrix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 из решений системы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AGCode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Code 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Алгеброгеометрический код.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flag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bool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Индикатор наличия ошибки в системе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regex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Regex</w:t>
            </w:r>
            <w:proofErr w:type="spellEnd"/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Допустимые для ввода символы.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ToolTip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Подсказка для </w:t>
            </w:r>
            <w:proofErr w:type="spellStart"/>
            <w:r w:rsidRPr="00DB02A0">
              <w:rPr>
                <w:rFonts w:ascii="Calibri" w:hAnsi="Calibri"/>
              </w:rPr>
              <w:t>ползователя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переменных в системе уравнений.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Generating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8F0661" w:rsidRDefault="00DB02A0" w:rsidP="00DB02A0">
            <w:pPr>
              <w:ind w:firstLine="0"/>
              <w:jc w:val="left"/>
              <w:rPr>
                <w:rFonts w:ascii="Calibri" w:hAnsi="Calibri"/>
                <w:sz w:val="20"/>
                <w:szCs w:val="20"/>
              </w:rPr>
            </w:pPr>
            <w:r w:rsidRPr="008F0661">
              <w:rPr>
                <w:rFonts w:ascii="Calibri" w:hAnsi="Calibri"/>
                <w:sz w:val="20"/>
                <w:szCs w:val="20"/>
              </w:rPr>
              <w:t>конструктор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CodeGeneratingWindow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SizeComboBox_Selection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Changed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SelectionChangedEventArgs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Заполняет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поле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groupSize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NextWindow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Генерирует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алгеброгеометрический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код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Previous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Возвращает на одно окно назад.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HelpButton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Вызывает справку.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Equations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Preview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TextInput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Проверяют допустимость символа, который вводится.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Свойства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переменных в системе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переменных в системе уравнений.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CodeWindow.xaml.cs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3.3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AGCode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Code 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Выбранный код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flag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bool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Указывает</w:t>
            </w:r>
            <w:r w:rsidRPr="00DB02A0">
              <w:rPr>
                <w:rFonts w:ascii="Calibri" w:hAnsi="Calibri"/>
                <w:lang w:val="en-US"/>
              </w:rPr>
              <w:t xml:space="preserve"> </w:t>
            </w:r>
            <w:r w:rsidRPr="00DB02A0">
              <w:rPr>
                <w:rFonts w:ascii="Calibri" w:hAnsi="Calibri"/>
              </w:rPr>
              <w:t>на выбор операции.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regex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Regex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Допустимые для ввода символы.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Code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AGCode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CodeWindow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Previous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Возвращает на одно окно назад.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lastRenderedPageBreak/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lastRenderedPageBreak/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 xml:space="preserve">Кодирует или декодирует </w:t>
            </w:r>
            <w:r w:rsidRPr="00DB02A0">
              <w:rPr>
                <w:rFonts w:ascii="Calibri" w:hAnsi="Calibri"/>
              </w:rPr>
              <w:lastRenderedPageBreak/>
              <w:t>сообщение.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CodeOr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DecodeComboBox_SelectionChanged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SelectionChangedEventArgs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Переключает режим кодирования.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First_Text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Changed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TextChangedEventArgs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Синхронизирует работу полей для кодового и кодируемого сообщения.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FirstPreview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KeyDown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KeyEventArgs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Запрещает ввод пробелов.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First_Preview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TextInput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TextCompositionEventArgs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Проверяет допустимость вводимых символов. Допускает ввод только 0 и 1.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FQWindow.xaml.cs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3.4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FQWindow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полной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справки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Previous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Возвращает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к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предыдущему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окну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24"/>
        <w:gridCol w:w="34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HelpWindow.xaml.cs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3.5</w:t>
            </w:r>
          </w:p>
        </w:tc>
      </w:tr>
      <w:tr w:rsidR="00DB02A0" w:rsidRPr="00DB02A0" w:rsidTr="0034123F">
        <w:tc>
          <w:tcPr>
            <w:tcW w:w="95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HelpWindow</w:t>
            </w:r>
            <w:proofErr w:type="spellEnd"/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HelpWindow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3D5995" w:rsidRDefault="003D5995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3D5995" w:rsidRPr="00DB02A0" w:rsidRDefault="003D5995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InfoWindow.xaml.cs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3.6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InfoWindow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 окна информации о разработчике.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743AFA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P</w:t>
            </w:r>
            <w:r w:rsidR="00DB02A0" w:rsidRPr="00DB02A0">
              <w:rPr>
                <w:rFonts w:ascii="Calibri" w:hAnsi="Calibri"/>
              </w:rPr>
              <w:t>revious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Возврат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к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главному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окну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MainWindow.xaml.cs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3.7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MainWindow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Точка входа в программу. Конструктор главного окна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MainWindow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startButton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object sender</w:t>
            </w:r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Начало работы. Переход к выбору алгеброгеометрического кода.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fqButton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object sender</w:t>
            </w:r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Переход к руководству оператора.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infoButton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object sender</w:t>
            </w:r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Переход к </w:t>
            </w:r>
            <w:proofErr w:type="spellStart"/>
            <w:r w:rsidRPr="00DB02A0">
              <w:rPr>
                <w:rFonts w:ascii="Calibri" w:hAnsi="Calibri"/>
              </w:rPr>
              <w:t>информаци</w:t>
            </w:r>
            <w:proofErr w:type="spellEnd"/>
            <w:r w:rsidRPr="00DB02A0">
              <w:rPr>
                <w:rFonts w:ascii="Calibri" w:hAnsi="Calibri"/>
              </w:rPr>
              <w:t xml:space="preserve"> о разработчике </w:t>
            </w:r>
            <w:proofErr w:type="spellStart"/>
            <w:r w:rsidRPr="00DB02A0">
              <w:rPr>
                <w:rFonts w:ascii="Calibri" w:hAnsi="Calibri"/>
              </w:rPr>
              <w:t>програмыю</w:t>
            </w:r>
            <w:proofErr w:type="spellEnd"/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RulesWindow.xaml.cs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3.8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RulesWindow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RulesWindow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SelectCodeWindow.xaml.cs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3.9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codes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Список сохраненных кодов.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formatter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BinaryFormatter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Инструмент для бинарной </w:t>
            </w:r>
            <w:proofErr w:type="spellStart"/>
            <w:r w:rsidRPr="00DB02A0">
              <w:rPr>
                <w:rFonts w:ascii="Calibri" w:hAnsi="Calibri"/>
              </w:rPr>
              <w:t>сериализации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itemName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string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Имя выбранного элемента </w:t>
            </w:r>
            <w:proofErr w:type="spellStart"/>
            <w:r w:rsidRPr="00DB02A0">
              <w:rPr>
                <w:rFonts w:ascii="Calibri" w:hAnsi="Calibri"/>
              </w:rPr>
              <w:t>codeSelector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SelectCode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SelectCodeWindow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previousWind</w:t>
            </w:r>
            <w:r w:rsidRPr="00DB02A0">
              <w:rPr>
                <w:rFonts w:ascii="Calibri" w:hAnsi="Calibri"/>
              </w:rPr>
              <w:lastRenderedPageBreak/>
              <w:t>owButton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lastRenderedPageBreak/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>Открывает предыдущее окно.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trashButton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Готовит код к возможному удалению.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nextWindow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Переходит к окну с характеристиками выбранного кода или к окну для создания нового кода.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CreateComboBox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Переписывает текст </w:t>
            </w:r>
            <w:proofErr w:type="spellStart"/>
            <w:r w:rsidRPr="00DB02A0">
              <w:rPr>
                <w:rFonts w:ascii="Calibri" w:hAnsi="Calibri"/>
              </w:rPr>
              <w:t>codeSelector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codeSelector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ComboBox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Selection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Changed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SelectionChangedEventArgs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Отмечает, какой код выбран, или открывает окно для создания нового кода.</w:t>
            </w:r>
          </w:p>
        </w:tc>
      </w:tr>
    </w:tbl>
    <w:p w:rsidR="00122F5E" w:rsidRPr="00DB02A0" w:rsidRDefault="00122F5E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СhoiceWindow.xaml.cs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3.10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codes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Список сохраненных кодов.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formatter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BinaryFormatter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Инструмент для бинарной </w:t>
            </w:r>
            <w:proofErr w:type="spellStart"/>
            <w:r w:rsidRPr="00DB02A0">
              <w:rPr>
                <w:rFonts w:ascii="Calibri" w:hAnsi="Calibri"/>
              </w:rPr>
              <w:t>сериализации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win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SelectCodeWindow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Окно, вызвавшее конструктор </w:t>
            </w:r>
            <w:proofErr w:type="spellStart"/>
            <w:r w:rsidRPr="00DB02A0">
              <w:rPr>
                <w:rFonts w:ascii="Calibri" w:hAnsi="Calibri"/>
              </w:rPr>
              <w:t>СhoiceWindow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index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Номер кода в списке сохраненных.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Сhoice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string name,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index, List&lt;Code&gt; codes,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SelectCodeWindow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win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СhoiceWindow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YesButton</w:t>
            </w:r>
            <w:proofErr w:type="spellEnd"/>
            <w:r w:rsidRPr="00DB02A0">
              <w:rPr>
                <w:rFonts w:ascii="Calibri" w:hAnsi="Calibri"/>
                <w:lang w:val="en-US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Click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Удаляет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выбранный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код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NoButton</w:t>
            </w:r>
            <w:proofErr w:type="spellEnd"/>
            <w:r w:rsidRPr="00DB02A0">
              <w:rPr>
                <w:rFonts w:ascii="Calibri" w:hAnsi="Calibri"/>
                <w:lang w:val="en-US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Click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Закрывает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окно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34123F" w:rsidRPr="00DB02A0" w:rsidRDefault="0034123F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Code.cs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3.11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generating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Matrix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Solutions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Matrix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Порождающая матрица кода.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allCodeWords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 всех возможных кодовых слов.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</w:rPr>
              <w:t>Максимальное количество исправляемых ошибок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systemOf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Equations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Система уравнений, порождающая данный код.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SolutionsMatrix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generatingMatrix</w:t>
            </w:r>
            <w:proofErr w:type="spellEnd"/>
            <w:r w:rsidRPr="00DB02A0">
              <w:rPr>
                <w:rFonts w:ascii="Calibri" w:hAnsi="Calibri"/>
                <w:lang w:val="en-US"/>
              </w:rPr>
              <w:t>, string[] line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Создает код на основе полученной матрицы, устанавливая его основные параметры.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Encode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public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 xml:space="preserve">[] </w:t>
            </w:r>
            <w:proofErr w:type="spellStart"/>
            <w:r w:rsidRPr="00DB02A0">
              <w:rPr>
                <w:rFonts w:ascii="Calibri" w:hAnsi="Calibri"/>
              </w:rPr>
              <w:t>ourMessage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Кодирует полученное сообщение.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Decode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public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 xml:space="preserve">[] </w:t>
            </w:r>
            <w:proofErr w:type="spellStart"/>
            <w:r w:rsidRPr="00DB02A0">
              <w:rPr>
                <w:rFonts w:ascii="Calibri" w:hAnsi="Calibri"/>
              </w:rPr>
              <w:t>ourMessage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Декодирует полученное сообщение, исправляя ошибки.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ToString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public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Формирует имя кода в соответствии с основными характеристиками.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Свойства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Generating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SolutionsMatrix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Порождающая матрица кода.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Generating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SolutionsMatrix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Порождающая матрица кода.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AllCodeWords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BaseMatrix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 всех возможных кодовых слов.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AllCodeWords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BaseMatrix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 всех возможных кодовых слов.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Длина кодируемого слова.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Длина кодируемого слова.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Длина кодового слова.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Длина кодового слова.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исправляемых ошибок.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исправляемых ошибок.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SystemOf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lastRenderedPageBreak/>
              <w:t>Equations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lastRenderedPageBreak/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string[]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Система уравнений, </w:t>
            </w:r>
            <w:r w:rsidRPr="00DB02A0">
              <w:rPr>
                <w:rFonts w:ascii="Calibri" w:hAnsi="Calibri"/>
              </w:rPr>
              <w:lastRenderedPageBreak/>
              <w:t>порождающая данный код.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lastRenderedPageBreak/>
              <w:t>SystemOf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Equations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string[]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Система уравнений, порождающая данный код.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Equation.cs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3.12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tokenizer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Tokenizer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Разбивает строку на </w:t>
            </w:r>
            <w:proofErr w:type="spellStart"/>
            <w:r w:rsidRPr="00DB02A0">
              <w:rPr>
                <w:rFonts w:ascii="Calibri" w:hAnsi="Calibri"/>
              </w:rPr>
              <w:t>токены</w:t>
            </w:r>
            <w:proofErr w:type="spellEnd"/>
            <w:r w:rsidRPr="00DB02A0">
              <w:rPr>
                <w:rFonts w:ascii="Calibri" w:hAnsi="Calibri"/>
              </w:rPr>
              <w:t>, характерные для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</w:t>
            </w:r>
            <w:proofErr w:type="spellStart"/>
            <w:r w:rsidRPr="00DB02A0">
              <w:rPr>
                <w:rFonts w:ascii="Calibri" w:hAnsi="Calibri"/>
              </w:rPr>
              <w:t>arser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Parser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Проверяет возможно ли разбиение строки на </w:t>
            </w:r>
            <w:proofErr w:type="spellStart"/>
            <w:r w:rsidRPr="00DB02A0">
              <w:rPr>
                <w:rFonts w:ascii="Calibri" w:hAnsi="Calibri"/>
              </w:rPr>
              <w:t>токены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tokens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Token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 в памяти.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Уравнение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Equation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string input,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groupSize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index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Строит в памяти уравнение из полученной строки.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Свойства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VariableTokenCount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0C2D6E" w:rsidP="00DB02A0">
            <w:pPr>
              <w:ind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Количество </w:t>
            </w:r>
            <w:proofErr w:type="spellStart"/>
            <w:r>
              <w:rPr>
                <w:rFonts w:ascii="Calibri" w:hAnsi="Calibri"/>
              </w:rPr>
              <w:t>токенов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VariableTokenCount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0C2D6E" w:rsidP="00DB02A0">
            <w:pPr>
              <w:ind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Количество </w:t>
            </w:r>
            <w:proofErr w:type="spellStart"/>
            <w:r>
              <w:rPr>
                <w:rFonts w:ascii="Calibri" w:hAnsi="Calibri"/>
              </w:rPr>
              <w:t>токенов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34123F" w:rsidRDefault="0034123F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34123F" w:rsidRPr="00DB02A0" w:rsidRDefault="0034123F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Equation.cs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lastRenderedPageBreak/>
              <w:t>Таблица 3.13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tokenizer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Tokenizer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Разбивает строку на </w:t>
            </w:r>
            <w:proofErr w:type="spellStart"/>
            <w:r w:rsidRPr="00DB02A0">
              <w:rPr>
                <w:rFonts w:ascii="Calibri" w:hAnsi="Calibri"/>
              </w:rPr>
              <w:t>токены</w:t>
            </w:r>
            <w:proofErr w:type="spellEnd"/>
            <w:r w:rsidRPr="00DB02A0">
              <w:rPr>
                <w:rFonts w:ascii="Calibri" w:hAnsi="Calibri"/>
              </w:rPr>
              <w:t>, характерные для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</w:t>
            </w:r>
            <w:proofErr w:type="spellStart"/>
            <w:r w:rsidRPr="00DB02A0">
              <w:rPr>
                <w:rFonts w:ascii="Calibri" w:hAnsi="Calibri"/>
              </w:rPr>
              <w:t>arser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Parser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Проверяет возможно ли разбиение строки на </w:t>
            </w:r>
            <w:proofErr w:type="spellStart"/>
            <w:r w:rsidRPr="00DB02A0">
              <w:rPr>
                <w:rFonts w:ascii="Calibri" w:hAnsi="Calibri"/>
              </w:rPr>
              <w:t>токены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tokens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Token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 в памяти.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Уравнение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Equation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string input,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groupSize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index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Строит в памяти уравнение из полученной строки.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Свойства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VariableTokenCount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VariableTokenCount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BaseMatrix</w:t>
            </w:r>
            <w:proofErr w:type="spellEnd"/>
            <w:r w:rsidRPr="00DB02A0">
              <w:rPr>
                <w:rFonts w:ascii="Calibri" w:hAnsi="Calibri"/>
              </w:rPr>
              <w:t>.</w:t>
            </w:r>
            <w:proofErr w:type="spellStart"/>
            <w:r w:rsidRPr="00DB02A0">
              <w:rPr>
                <w:rFonts w:ascii="Calibri" w:hAnsi="Calibri"/>
              </w:rPr>
              <w:t>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3.14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matrix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List&lt;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>[]&gt;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Индексатор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j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Обращается к элементу матрицы.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 пустой матрицы.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[]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ourLine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 матрицы.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ToString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Возвращает матрицу в строковом формате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Свойства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List&lt;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>[]&gt;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List&lt;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>[]&gt;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MyStatics.cs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3.15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ToBinaryInt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Array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value,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size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Представляет число в двоичном виде.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Multiplication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BaseMatrix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  <w:r w:rsidRPr="00DB02A0">
              <w:rPr>
                <w:rFonts w:ascii="Calibri" w:hAnsi="Calibri"/>
              </w:rPr>
              <w:t xml:space="preserve"> A, </w:t>
            </w: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  <w:r w:rsidRPr="00DB02A0">
              <w:rPr>
                <w:rFonts w:ascii="Calibri" w:hAnsi="Calibri"/>
              </w:rPr>
              <w:t xml:space="preserve"> B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Перемножает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матрицы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ToIntArray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>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input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size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Преобразует строковое сообщение в массив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FindMin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Distance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allCodeWords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Ищет минимальное расстояние в коде.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Reading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string input,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groupSize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, List&lt;Equation&gt;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systemOfEquations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index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Считывает уравнение и добавляет его в систему </w:t>
            </w:r>
            <w:proofErr w:type="spellStart"/>
            <w:r w:rsidRPr="00DB02A0">
              <w:rPr>
                <w:rFonts w:ascii="Calibri" w:hAnsi="Calibri"/>
              </w:rPr>
              <w:t>уравнениц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Parser.cs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3.16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START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const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Константа, обозначающая тип предыдущего </w:t>
            </w:r>
            <w:proofErr w:type="spellStart"/>
            <w:r w:rsidRPr="00DB02A0">
              <w:rPr>
                <w:rFonts w:ascii="Calibri" w:hAnsi="Calibri"/>
              </w:rPr>
              <w:t>токена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AFTER_</w:t>
            </w:r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VARIABLE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GROUP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const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Константа, обозначающая тип предыдущего </w:t>
            </w:r>
            <w:proofErr w:type="spellStart"/>
            <w:r w:rsidRPr="00DB02A0">
              <w:rPr>
                <w:rFonts w:ascii="Calibri" w:hAnsi="Calibri"/>
              </w:rPr>
              <w:t>токена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AFTER_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OPERATION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const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Константа, обозначающая тип предыдущего </w:t>
            </w:r>
            <w:proofErr w:type="spellStart"/>
            <w:r w:rsidRPr="00DB02A0">
              <w:rPr>
                <w:rFonts w:ascii="Calibri" w:hAnsi="Calibri"/>
              </w:rPr>
              <w:t>токена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AFTER_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EQUATION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const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Константа, обозначающая тип предыдущего </w:t>
            </w:r>
            <w:proofErr w:type="spellStart"/>
            <w:r w:rsidRPr="00DB02A0">
              <w:rPr>
                <w:rFonts w:ascii="Calibri" w:hAnsi="Calibri"/>
              </w:rPr>
              <w:t>токена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AFTER_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SCALAR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const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Константа, обозначающая тип предыдущего </w:t>
            </w:r>
            <w:proofErr w:type="spellStart"/>
            <w:r w:rsidRPr="00DB02A0">
              <w:rPr>
                <w:rFonts w:ascii="Calibri" w:hAnsi="Calibri"/>
              </w:rPr>
              <w:t>токена</w:t>
            </w:r>
            <w:proofErr w:type="spellEnd"/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Parse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Tuple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  <w:r w:rsidRPr="00DB02A0">
              <w:rPr>
                <w:rFonts w:ascii="Calibri" w:hAnsi="Calibri"/>
              </w:rPr>
              <w:t xml:space="preserve">[]&gt;, </w:t>
            </w: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List&lt;Token&gt; tokens,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index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Проверка правильности порядка </w:t>
            </w:r>
            <w:proofErr w:type="spellStart"/>
            <w:r w:rsidRPr="00DB02A0">
              <w:rPr>
                <w:rFonts w:ascii="Calibri" w:hAnsi="Calibri"/>
              </w:rPr>
              <w:t>токенов</w:t>
            </w:r>
            <w:proofErr w:type="spellEnd"/>
            <w:r w:rsidRPr="00DB02A0">
              <w:rPr>
                <w:rFonts w:ascii="Calibri" w:hAnsi="Calibri"/>
              </w:rPr>
              <w:t xml:space="preserve"> и преобразование их в уравнение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r w:rsidRPr="00DB02A0">
              <w:rPr>
                <w:rFonts w:ascii="Calibri" w:hAnsi="Calibri"/>
                <w:lang w:val="en-US"/>
              </w:rPr>
              <w:t>Solver</w:t>
            </w:r>
            <w:r w:rsidRPr="00DB02A0">
              <w:rPr>
                <w:rFonts w:ascii="Calibri" w:hAnsi="Calibri"/>
              </w:rPr>
              <w:t>.</w:t>
            </w:r>
            <w:proofErr w:type="spellStart"/>
            <w:r w:rsidRPr="00DB02A0">
              <w:rPr>
                <w:rFonts w:ascii="Calibri" w:hAnsi="Calibri"/>
              </w:rPr>
              <w:t>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3.17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matrix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SolutionsMatrix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 решений.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checkingList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СheckList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Проверочный лист.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Solve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SolutionsMatrix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List&lt;Equation&gt;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equationsSystem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Решает систему уравнений.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Tokenizer</w:t>
            </w:r>
            <w:proofErr w:type="spellEnd"/>
            <w:r w:rsidRPr="00DB02A0">
              <w:rPr>
                <w:rFonts w:ascii="Calibri" w:hAnsi="Calibri"/>
              </w:rPr>
              <w:t>.</w:t>
            </w:r>
            <w:proofErr w:type="spellStart"/>
            <w:r w:rsidRPr="00DB02A0">
              <w:rPr>
                <w:rFonts w:ascii="Calibri" w:hAnsi="Calibri"/>
              </w:rPr>
              <w:t>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3.18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group_size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различных переменных в системе уравнений.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Tokenizer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group_size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SplitToTokens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Token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string input,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mainIndex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Разбивает строку на </w:t>
            </w:r>
            <w:proofErr w:type="spellStart"/>
            <w:r w:rsidRPr="00DB02A0">
              <w:rPr>
                <w:rFonts w:ascii="Calibri" w:hAnsi="Calibri"/>
              </w:rPr>
              <w:t>токены</w:t>
            </w:r>
            <w:proofErr w:type="spellEnd"/>
            <w:r w:rsidRPr="00DB02A0">
              <w:rPr>
                <w:rFonts w:ascii="Calibri" w:hAnsi="Calibri"/>
              </w:rPr>
              <w:t>, характерные для уравнений.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4123F" w:rsidRDefault="0034123F" w:rsidP="00DB02A0">
            <w:pPr>
              <w:ind w:firstLine="0"/>
              <w:jc w:val="center"/>
              <w:rPr>
                <w:rFonts w:ascii="Calibri" w:hAnsi="Calibri"/>
              </w:rPr>
            </w:pPr>
          </w:p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СheckList.cs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3.19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checkingList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Результат </w:t>
            </w:r>
            <w:proofErr w:type="spellStart"/>
            <w:r w:rsidRPr="00DB02A0">
              <w:rPr>
                <w:rFonts w:ascii="Calibri" w:hAnsi="Calibri"/>
              </w:rPr>
              <w:t>подставления</w:t>
            </w:r>
            <w:proofErr w:type="spellEnd"/>
            <w:r w:rsidRPr="00DB02A0">
              <w:rPr>
                <w:rFonts w:ascii="Calibri" w:hAnsi="Calibri"/>
              </w:rPr>
              <w:t xml:space="preserve"> в систему уравнений конкретного решения.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prototype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Equation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Система уравнений, которую будут проверять данным проверочным листом.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Индексатор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Возвращает значение уравнения с заданным индексом для заданной системы уравнений и заданного решения.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СheckList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List&lt;Equation&gt; prototype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Создание проверочного листа на основе системы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FillingThe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CheckList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[]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possibleSolution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Заполняет проверочный лист для конкретного решения.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IsItRight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Solution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Проверяет, совпадает ли правильный ответ к системе с полученным в проверочном листе.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VariableGroupToken</w:t>
            </w:r>
            <w:proofErr w:type="spellEnd"/>
            <w:r w:rsidRPr="00DB02A0">
              <w:rPr>
                <w:rFonts w:ascii="Calibri" w:hAnsi="Calibri"/>
              </w:rPr>
              <w:t xml:space="preserve"> (</w:t>
            </w:r>
            <w:r w:rsidRPr="00DB02A0">
              <w:rPr>
                <w:rFonts w:ascii="Calibri" w:hAnsi="Calibri"/>
                <w:lang w:val="en-US"/>
              </w:rPr>
              <w:t>Tokens</w:t>
            </w:r>
            <w:r w:rsidRPr="00DB02A0">
              <w:rPr>
                <w:rFonts w:ascii="Calibri" w:hAnsi="Calibri"/>
              </w:rPr>
              <w:t>.</w:t>
            </w:r>
            <w:proofErr w:type="spellStart"/>
            <w:r w:rsidRPr="00DB02A0">
              <w:rPr>
                <w:rFonts w:ascii="Calibri" w:hAnsi="Calibri"/>
              </w:rPr>
              <w:t>cs</w:t>
            </w:r>
            <w:proofErr w:type="spellEnd"/>
            <w:r w:rsidRPr="00DB02A0">
              <w:rPr>
                <w:rFonts w:ascii="Calibri" w:hAnsi="Calibri"/>
              </w:rPr>
              <w:t>)</w:t>
            </w:r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3.20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variables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Массив, показывающий наличие или отсутствие каждой возможной для системы уравнений переменной в текущей группе.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size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переменных в текущей группе.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VariableGroupToken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bool[] variables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Конструктор </w:t>
            </w:r>
            <w:proofErr w:type="spellStart"/>
            <w:r w:rsidRPr="00DB02A0">
              <w:rPr>
                <w:rFonts w:ascii="Calibri" w:hAnsi="Calibri"/>
              </w:rPr>
              <w:t>токена-группы</w:t>
            </w:r>
            <w:proofErr w:type="spellEnd"/>
            <w:r w:rsidRPr="00DB02A0">
              <w:rPr>
                <w:rFonts w:ascii="Calibri" w:hAnsi="Calibri"/>
              </w:rPr>
              <w:t xml:space="preserve"> переменных.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r w:rsidRPr="00DB02A0">
              <w:rPr>
                <w:rFonts w:ascii="Calibri" w:hAnsi="Calibri"/>
                <w:lang w:val="en-US"/>
              </w:rPr>
              <w:t>Scalar</w:t>
            </w:r>
            <w:proofErr w:type="spellStart"/>
            <w:r w:rsidRPr="00DB02A0">
              <w:rPr>
                <w:rFonts w:ascii="Calibri" w:hAnsi="Calibri"/>
              </w:rPr>
              <w:t>Token</w:t>
            </w:r>
            <w:proofErr w:type="spellEnd"/>
            <w:r w:rsidRPr="00DB02A0">
              <w:rPr>
                <w:rFonts w:ascii="Calibri" w:hAnsi="Calibri"/>
              </w:rPr>
              <w:t xml:space="preserve"> (</w:t>
            </w:r>
            <w:r w:rsidRPr="00DB02A0">
              <w:rPr>
                <w:rFonts w:ascii="Calibri" w:hAnsi="Calibri"/>
                <w:lang w:val="en-US"/>
              </w:rPr>
              <w:t>Tokens</w:t>
            </w:r>
            <w:r w:rsidRPr="00DB02A0">
              <w:rPr>
                <w:rFonts w:ascii="Calibri" w:hAnsi="Calibri"/>
              </w:rPr>
              <w:t>.</w:t>
            </w:r>
            <w:proofErr w:type="spellStart"/>
            <w:r w:rsidRPr="00DB02A0">
              <w:rPr>
                <w:rFonts w:ascii="Calibri" w:hAnsi="Calibri"/>
              </w:rPr>
              <w:t>cs</w:t>
            </w:r>
            <w:proofErr w:type="spellEnd"/>
            <w:r w:rsidRPr="00DB02A0">
              <w:rPr>
                <w:rFonts w:ascii="Calibri" w:hAnsi="Calibri"/>
              </w:rPr>
              <w:t>)</w:t>
            </w:r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3.21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variable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Значение свободного члена.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ScalarToken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bool  variable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Конструктор </w:t>
            </w:r>
            <w:proofErr w:type="spellStart"/>
            <w:r w:rsidRPr="00DB02A0">
              <w:rPr>
                <w:rFonts w:ascii="Calibri" w:hAnsi="Calibri"/>
              </w:rPr>
              <w:t>токена-свободного</w:t>
            </w:r>
            <w:proofErr w:type="spellEnd"/>
            <w:r w:rsidRPr="00DB02A0">
              <w:rPr>
                <w:rFonts w:ascii="Calibri" w:hAnsi="Calibri"/>
              </w:rPr>
              <w:t xml:space="preserve"> члена.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ToString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Строковое представление </w:t>
            </w:r>
            <w:proofErr w:type="spellStart"/>
            <w:r w:rsidRPr="00DB02A0">
              <w:rPr>
                <w:rFonts w:ascii="Calibri" w:hAnsi="Calibri"/>
              </w:rPr>
              <w:t>токена-свободного</w:t>
            </w:r>
            <w:proofErr w:type="spellEnd"/>
            <w:r w:rsidRPr="00DB02A0">
              <w:rPr>
                <w:rFonts w:ascii="Calibri" w:hAnsi="Calibri"/>
              </w:rPr>
              <w:t xml:space="preserve"> члена.</w:t>
            </w:r>
          </w:p>
        </w:tc>
      </w:tr>
    </w:tbl>
    <w:p w:rsidR="00743AFA" w:rsidRPr="003A4666" w:rsidRDefault="00743AFA" w:rsidP="00743AFA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482772815"/>
      <w:bookmarkStart w:id="37" w:name="_Toc514013917"/>
      <w:r w:rsidRPr="003A46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36"/>
      <w:bookmarkEnd w:id="37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743AFA" w:rsidRPr="004441B9" w:rsidTr="00743AFA">
        <w:trPr>
          <w:trHeight w:val="567"/>
        </w:trPr>
        <w:tc>
          <w:tcPr>
            <w:tcW w:w="10627" w:type="dxa"/>
            <w:gridSpan w:val="10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43AFA" w:rsidRPr="004441B9" w:rsidTr="00743AFA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762B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43AFA" w:rsidRPr="004441B9" w:rsidTr="00743AFA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743AFA" w:rsidRPr="00DB02A0" w:rsidRDefault="00743AFA" w:rsidP="0034123F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sectPr w:rsidR="00743AFA" w:rsidRPr="00DB02A0" w:rsidSect="00FE61D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C4F" w:rsidRDefault="00465C4F" w:rsidP="00083163">
      <w:r>
        <w:separator/>
      </w:r>
    </w:p>
  </w:endnote>
  <w:endnote w:type="continuationSeparator" w:id="0">
    <w:p w:rsidR="00465C4F" w:rsidRDefault="00465C4F" w:rsidP="00083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511" w:rsidRDefault="00BF0511" w:rsidP="00DC4356">
    <w:pPr>
      <w:pStyle w:val="a6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5"/>
      <w:gridCol w:w="1542"/>
      <w:gridCol w:w="1836"/>
      <w:gridCol w:w="1819"/>
      <w:gridCol w:w="1733"/>
    </w:tblGrid>
    <w:tr w:rsidR="00BF0511" w:rsidRPr="00AA03D1" w:rsidTr="00DE5E31">
      <w:trPr>
        <w:trHeight w:hRule="exact" w:val="284"/>
      </w:trPr>
      <w:tc>
        <w:tcPr>
          <w:tcW w:w="2415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F0511" w:rsidRPr="00AA03D1" w:rsidTr="00DE5E31">
      <w:trPr>
        <w:trHeight w:hRule="exact" w:val="284"/>
      </w:trPr>
      <w:tc>
        <w:tcPr>
          <w:tcW w:w="2415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F0511" w:rsidRPr="00AA03D1" w:rsidTr="00DE5E31">
      <w:trPr>
        <w:trHeight w:hRule="exact" w:val="284"/>
      </w:trPr>
      <w:tc>
        <w:tcPr>
          <w:tcW w:w="2415" w:type="dxa"/>
          <w:vAlign w:val="center"/>
        </w:tcPr>
        <w:p w:rsidR="00BF0511" w:rsidRPr="003872B1" w:rsidRDefault="00BF0511" w:rsidP="00CA01E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/>
            </w:rPr>
          </w:pPr>
          <w:r w:rsidRPr="00AA03D1">
            <w:rPr>
              <w:rFonts w:eastAsia="Times New Roman" w:cs="Times New Roman"/>
              <w:sz w:val="18"/>
              <w:szCs w:val="18"/>
              <w:lang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/>
            </w:rPr>
            <w:t>161</w:t>
          </w:r>
          <w:r>
            <w:rPr>
              <w:rFonts w:eastAsia="Times New Roman" w:cs="Times New Roman"/>
              <w:caps/>
              <w:sz w:val="18"/>
              <w:szCs w:val="18"/>
              <w:lang/>
            </w:rPr>
            <w:t>0</w:t>
          </w:r>
          <w:r>
            <w:rPr>
              <w:rFonts w:eastAsia="Times New Roman" w:cs="Times New Roman"/>
              <w:sz w:val="18"/>
              <w:szCs w:val="18"/>
              <w:lang/>
            </w:rPr>
            <w:t>-</w:t>
          </w:r>
          <w:r>
            <w:rPr>
              <w:rFonts w:eastAsia="Times New Roman" w:cs="Times New Roman"/>
              <w:sz w:val="18"/>
              <w:szCs w:val="18"/>
              <w:lang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/>
            </w:rPr>
            <w:t>81</w:t>
          </w:r>
        </w:p>
      </w:tc>
      <w:tc>
        <w:tcPr>
          <w:tcW w:w="1542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F0511" w:rsidRPr="00AA03D1" w:rsidTr="00DE5E31">
      <w:trPr>
        <w:trHeight w:hRule="exact" w:val="284"/>
      </w:trPr>
      <w:tc>
        <w:tcPr>
          <w:tcW w:w="2415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BF0511" w:rsidRPr="00AA03D1" w:rsidRDefault="00BF051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BF0511" w:rsidRDefault="00BF051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C4F" w:rsidRDefault="00465C4F" w:rsidP="00083163">
      <w:r>
        <w:separator/>
      </w:r>
    </w:p>
  </w:footnote>
  <w:footnote w:type="continuationSeparator" w:id="0">
    <w:p w:rsidR="00465C4F" w:rsidRDefault="00465C4F" w:rsidP="000831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9875148"/>
      <w:docPartObj>
        <w:docPartGallery w:val="Page Numbers (Top of Page)"/>
        <w:docPartUnique/>
      </w:docPartObj>
    </w:sdtPr>
    <w:sdtContent>
      <w:p w:rsidR="00BF0511" w:rsidRDefault="00BF0511">
        <w:pPr>
          <w:pStyle w:val="a4"/>
          <w:jc w:val="center"/>
        </w:pPr>
      </w:p>
    </w:sdtContent>
  </w:sdt>
  <w:p w:rsidR="00BF0511" w:rsidRDefault="00BF051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5409257"/>
      <w:docPartObj>
        <w:docPartGallery w:val="Page Numbers (Top of Page)"/>
        <w:docPartUnique/>
      </w:docPartObj>
    </w:sdtPr>
    <w:sdtContent>
      <w:p w:rsidR="00BF0511" w:rsidRPr="00FC714F" w:rsidRDefault="00BF0511" w:rsidP="00FC714F">
        <w:pPr>
          <w:pStyle w:val="a4"/>
          <w:ind w:left="1695" w:firstLine="2982"/>
          <w:rPr>
            <w:b/>
          </w:rPr>
        </w:pPr>
        <w:r w:rsidRPr="00FC714F">
          <w:rPr>
            <w:b/>
          </w:rPr>
          <w:fldChar w:fldCharType="begin"/>
        </w:r>
        <w:r w:rsidRPr="00FC714F">
          <w:rPr>
            <w:b/>
          </w:rPr>
          <w:instrText>PAGE   \* MERGEFORMAT</w:instrText>
        </w:r>
        <w:r w:rsidRPr="00FC714F">
          <w:rPr>
            <w:b/>
          </w:rPr>
          <w:fldChar w:fldCharType="separate"/>
        </w:r>
        <w:r>
          <w:rPr>
            <w:b/>
            <w:noProof/>
          </w:rPr>
          <w:t>12</w:t>
        </w:r>
        <w:r w:rsidRPr="00FC714F">
          <w:rPr>
            <w:b/>
          </w:rPr>
          <w:fldChar w:fldCharType="end"/>
        </w:r>
      </w:p>
      <w:p w:rsidR="00BF0511" w:rsidRPr="0022105E" w:rsidRDefault="00BF0511" w:rsidP="00776492">
        <w:pPr>
          <w:ind w:firstLine="0"/>
          <w:jc w:val="center"/>
          <w:rPr>
            <w:b/>
            <w:sz w:val="28"/>
          </w:rPr>
        </w:pPr>
        <w:r w:rsidRPr="0022105E">
          <w:rPr>
            <w:b/>
            <w:sz w:val="28"/>
          </w:rPr>
          <w:t>RU.17701729.</w:t>
        </w:r>
        <w:r>
          <w:rPr>
            <w:b/>
            <w:sz w:val="28"/>
          </w:rPr>
          <w:t>50</w:t>
        </w:r>
        <w:r>
          <w:rPr>
            <w:b/>
            <w:sz w:val="28"/>
            <w:lang w:val="en-US"/>
          </w:rPr>
          <w:t>161</w:t>
        </w:r>
        <w:r w:rsidRPr="00CE2E71">
          <w:rPr>
            <w:b/>
            <w:sz w:val="28"/>
          </w:rPr>
          <w:t>0</w:t>
        </w:r>
        <w:r w:rsidRPr="0022105E">
          <w:rPr>
            <w:b/>
            <w:sz w:val="28"/>
          </w:rPr>
          <w:t xml:space="preserve">-01 </w:t>
        </w:r>
        <w:r>
          <w:rPr>
            <w:b/>
            <w:sz w:val="28"/>
          </w:rPr>
          <w:t>81 01-1</w:t>
        </w:r>
      </w:p>
      <w:p w:rsidR="00BF0511" w:rsidRDefault="00BF0511">
        <w:pPr>
          <w:pStyle w:val="a4"/>
          <w:jc w:val="center"/>
        </w:pPr>
      </w:p>
    </w:sdtContent>
  </w:sdt>
  <w:p w:rsidR="00BF0511" w:rsidRDefault="00BF051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BB067B"/>
    <w:multiLevelType w:val="hybridMultilevel"/>
    <w:tmpl w:val="BF1AC0E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27AEB"/>
    <w:multiLevelType w:val="hybridMultilevel"/>
    <w:tmpl w:val="9EA6F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6DE95E8C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70401D93"/>
    <w:multiLevelType w:val="hybridMultilevel"/>
    <w:tmpl w:val="3796F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625C8"/>
    <w:multiLevelType w:val="multilevel"/>
    <w:tmpl w:val="341446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1">
    <w:nsid w:val="762658D6"/>
    <w:multiLevelType w:val="hybridMultilevel"/>
    <w:tmpl w:val="B1386488"/>
    <w:lvl w:ilvl="0" w:tplc="C12E7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84968CA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C867972"/>
    <w:multiLevelType w:val="hybridMultilevel"/>
    <w:tmpl w:val="D9CE7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3"/>
  </w:num>
  <w:num w:numId="5">
    <w:abstractNumId w:val="10"/>
  </w:num>
  <w:num w:numId="6">
    <w:abstractNumId w:val="6"/>
  </w:num>
  <w:num w:numId="7">
    <w:abstractNumId w:val="11"/>
  </w:num>
  <w:num w:numId="8">
    <w:abstractNumId w:val="14"/>
  </w:num>
  <w:num w:numId="9">
    <w:abstractNumId w:val="0"/>
  </w:num>
  <w:num w:numId="10">
    <w:abstractNumId w:val="3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816DC"/>
    <w:rsid w:val="0001214B"/>
    <w:rsid w:val="00061DA1"/>
    <w:rsid w:val="00083163"/>
    <w:rsid w:val="000C2AB4"/>
    <w:rsid w:val="000C2D6E"/>
    <w:rsid w:val="000D5321"/>
    <w:rsid w:val="000E3818"/>
    <w:rsid w:val="000F41FC"/>
    <w:rsid w:val="0011555F"/>
    <w:rsid w:val="00117831"/>
    <w:rsid w:val="00122F5E"/>
    <w:rsid w:val="00142A2E"/>
    <w:rsid w:val="00145653"/>
    <w:rsid w:val="00167B59"/>
    <w:rsid w:val="001B761B"/>
    <w:rsid w:val="001F3385"/>
    <w:rsid w:val="00207AA0"/>
    <w:rsid w:val="00262D11"/>
    <w:rsid w:val="002662AE"/>
    <w:rsid w:val="002742C0"/>
    <w:rsid w:val="00296A7F"/>
    <w:rsid w:val="002C3709"/>
    <w:rsid w:val="002F6FE8"/>
    <w:rsid w:val="0034123F"/>
    <w:rsid w:val="00345BD7"/>
    <w:rsid w:val="00371190"/>
    <w:rsid w:val="003B5569"/>
    <w:rsid w:val="003C27FE"/>
    <w:rsid w:val="003C607B"/>
    <w:rsid w:val="003D5995"/>
    <w:rsid w:val="0041277A"/>
    <w:rsid w:val="0042370A"/>
    <w:rsid w:val="004430A9"/>
    <w:rsid w:val="00443C9B"/>
    <w:rsid w:val="00465C4F"/>
    <w:rsid w:val="004816DC"/>
    <w:rsid w:val="00486DCF"/>
    <w:rsid w:val="004A1E1A"/>
    <w:rsid w:val="004C3F99"/>
    <w:rsid w:val="00507493"/>
    <w:rsid w:val="00511076"/>
    <w:rsid w:val="005243F7"/>
    <w:rsid w:val="00541E0F"/>
    <w:rsid w:val="00543F95"/>
    <w:rsid w:val="00552A33"/>
    <w:rsid w:val="00570617"/>
    <w:rsid w:val="005820E1"/>
    <w:rsid w:val="00583C0E"/>
    <w:rsid w:val="005C6D58"/>
    <w:rsid w:val="00602349"/>
    <w:rsid w:val="00605D43"/>
    <w:rsid w:val="006179A4"/>
    <w:rsid w:val="0062132F"/>
    <w:rsid w:val="00653B7F"/>
    <w:rsid w:val="0067510A"/>
    <w:rsid w:val="00680E1F"/>
    <w:rsid w:val="006A005F"/>
    <w:rsid w:val="006B38EB"/>
    <w:rsid w:val="006D5AED"/>
    <w:rsid w:val="00743AFA"/>
    <w:rsid w:val="00745349"/>
    <w:rsid w:val="00755F7F"/>
    <w:rsid w:val="00767B6E"/>
    <w:rsid w:val="00770D4F"/>
    <w:rsid w:val="00776492"/>
    <w:rsid w:val="007A5112"/>
    <w:rsid w:val="007A6F54"/>
    <w:rsid w:val="007B1ACB"/>
    <w:rsid w:val="007C2BDC"/>
    <w:rsid w:val="007E4767"/>
    <w:rsid w:val="00827936"/>
    <w:rsid w:val="00827948"/>
    <w:rsid w:val="00834472"/>
    <w:rsid w:val="00840B73"/>
    <w:rsid w:val="00847015"/>
    <w:rsid w:val="008909F7"/>
    <w:rsid w:val="008D142E"/>
    <w:rsid w:val="008D1D2B"/>
    <w:rsid w:val="008D4CE7"/>
    <w:rsid w:val="008E1073"/>
    <w:rsid w:val="008E6394"/>
    <w:rsid w:val="008F0661"/>
    <w:rsid w:val="008F701E"/>
    <w:rsid w:val="0090041C"/>
    <w:rsid w:val="009553AD"/>
    <w:rsid w:val="009A47BC"/>
    <w:rsid w:val="00A00A79"/>
    <w:rsid w:val="00A04797"/>
    <w:rsid w:val="00A15EBA"/>
    <w:rsid w:val="00A21887"/>
    <w:rsid w:val="00A449C4"/>
    <w:rsid w:val="00A46118"/>
    <w:rsid w:val="00A62A63"/>
    <w:rsid w:val="00A91104"/>
    <w:rsid w:val="00AE0469"/>
    <w:rsid w:val="00AE54B7"/>
    <w:rsid w:val="00B133B2"/>
    <w:rsid w:val="00B46CFD"/>
    <w:rsid w:val="00B565B5"/>
    <w:rsid w:val="00B80A94"/>
    <w:rsid w:val="00B82BED"/>
    <w:rsid w:val="00BA61C2"/>
    <w:rsid w:val="00BB061B"/>
    <w:rsid w:val="00BB09AD"/>
    <w:rsid w:val="00BF0511"/>
    <w:rsid w:val="00BF549C"/>
    <w:rsid w:val="00C5288A"/>
    <w:rsid w:val="00C737DD"/>
    <w:rsid w:val="00CA01E4"/>
    <w:rsid w:val="00CE3AAF"/>
    <w:rsid w:val="00D16211"/>
    <w:rsid w:val="00D17F37"/>
    <w:rsid w:val="00D3213B"/>
    <w:rsid w:val="00D64651"/>
    <w:rsid w:val="00D872EC"/>
    <w:rsid w:val="00DB02A0"/>
    <w:rsid w:val="00DB4F9E"/>
    <w:rsid w:val="00DB78C5"/>
    <w:rsid w:val="00DC4356"/>
    <w:rsid w:val="00DD1AF6"/>
    <w:rsid w:val="00DE5E31"/>
    <w:rsid w:val="00E03281"/>
    <w:rsid w:val="00E26601"/>
    <w:rsid w:val="00E3722B"/>
    <w:rsid w:val="00E430DA"/>
    <w:rsid w:val="00E547C4"/>
    <w:rsid w:val="00EC524C"/>
    <w:rsid w:val="00F21577"/>
    <w:rsid w:val="00F57266"/>
    <w:rsid w:val="00F84651"/>
    <w:rsid w:val="00FA74DA"/>
    <w:rsid w:val="00FC714F"/>
    <w:rsid w:val="00FE61D1"/>
    <w:rsid w:val="00FF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316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3163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83163"/>
    <w:pPr>
      <w:spacing w:after="100"/>
      <w:ind w:left="480"/>
    </w:pPr>
  </w:style>
  <w:style w:type="paragraph" w:styleId="aa">
    <w:name w:val="List Paragraph"/>
    <w:basedOn w:val="a"/>
    <w:uiPriority w:val="34"/>
    <w:qFormat/>
    <w:rsid w:val="0008316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C524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e">
    <w:name w:val="Normal (Web)"/>
    <w:basedOn w:val="a"/>
    <w:uiPriority w:val="99"/>
    <w:unhideWhenUsed/>
    <w:rsid w:val="0077649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E38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E38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E3818"/>
    <w:rPr>
      <w:rFonts w:ascii="Segoe UI" w:hAnsi="Segoe UI" w:cs="Segoe UI"/>
      <w:sz w:val="18"/>
      <w:szCs w:val="18"/>
    </w:rPr>
  </w:style>
  <w:style w:type="table" w:customStyle="1" w:styleId="GridTable1Light">
    <w:name w:val="Grid Table 1 Light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">
    <w:name w:val="Grid Table 6 Colorful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DB02A0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A1871-7299-4530-8270-FF47F232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25</Pages>
  <Words>5177</Words>
  <Characters>29509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10</cp:revision>
  <cp:lastPrinted>2018-05-14T07:01:00Z</cp:lastPrinted>
  <dcterms:created xsi:type="dcterms:W3CDTF">2017-05-16T08:38:00Z</dcterms:created>
  <dcterms:modified xsi:type="dcterms:W3CDTF">2018-05-14T14:41:00Z</dcterms:modified>
</cp:coreProperties>
</file>