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5602" w:rsidRDefault="00195602" w:rsidP="00195602">
      <w:pPr>
        <w:pStyle w:val="1"/>
      </w:pPr>
      <w:r w:rsidRPr="00195602">
        <w:t xml:space="preserve">Введение в технологию </w:t>
      </w:r>
      <w:r w:rsidRPr="00195602">
        <w:rPr>
          <w:lang w:val="en-US"/>
        </w:rPr>
        <w:t>Eye</w:t>
      </w:r>
      <w:r w:rsidRPr="00195602">
        <w:t>-</w:t>
      </w:r>
      <w:r w:rsidRPr="00195602">
        <w:rPr>
          <w:lang w:val="en-US"/>
        </w:rPr>
        <w:t>tracking</w:t>
      </w:r>
    </w:p>
    <w:p w:rsidR="00195602" w:rsidRDefault="00195602" w:rsidP="00C50B83">
      <w:pPr>
        <w:rPr>
          <w:b/>
        </w:rPr>
      </w:pPr>
      <w:r>
        <w:rPr>
          <w:b/>
        </w:rPr>
        <w:t>Одноименная ЛР (будем разбирать параллельно):</w:t>
      </w:r>
    </w:p>
    <w:p w:rsidR="00195602" w:rsidRDefault="00195602" w:rsidP="00C50B83">
      <w:pPr>
        <w:rPr>
          <w:b/>
        </w:rPr>
      </w:pPr>
    </w:p>
    <w:p w:rsidR="00C50B83" w:rsidRPr="00F05D1E" w:rsidRDefault="00C50B83" w:rsidP="00C50B83">
      <w:r w:rsidRPr="000A36C9">
        <w:rPr>
          <w:b/>
        </w:rPr>
        <w:t>Лабораторная работа №</w:t>
      </w:r>
      <w:r>
        <w:rPr>
          <w:b/>
        </w:rPr>
        <w:t>5</w:t>
      </w:r>
      <w:r w:rsidRPr="000A36C9">
        <w:rPr>
          <w:b/>
        </w:rPr>
        <w:t>. Тема:</w:t>
      </w:r>
      <w:r>
        <w:t xml:space="preserve"> Система отслеживания движения зрачков глаз.</w:t>
      </w:r>
    </w:p>
    <w:p w:rsidR="00C50B83" w:rsidRPr="00B5141C" w:rsidRDefault="00C50B83" w:rsidP="00C50B83">
      <w:r w:rsidRPr="000A36C9">
        <w:rPr>
          <w:b/>
        </w:rPr>
        <w:t>Цель</w:t>
      </w:r>
      <w:r>
        <w:t>:</w:t>
      </w:r>
      <w:r w:rsidRPr="00B5141C">
        <w:t xml:space="preserve"> </w:t>
      </w:r>
      <w:r w:rsidR="00B5141C" w:rsidRPr="001F3B21">
        <w:rPr>
          <w:highlight w:val="yellow"/>
        </w:rPr>
        <w:t xml:space="preserve">Введение в технологию </w:t>
      </w:r>
      <w:r w:rsidR="00B5141C" w:rsidRPr="001F3B21">
        <w:rPr>
          <w:highlight w:val="yellow"/>
          <w:lang w:val="en-US"/>
        </w:rPr>
        <w:t>Eye</w:t>
      </w:r>
      <w:r w:rsidR="00B5141C" w:rsidRPr="001F3B21">
        <w:rPr>
          <w:highlight w:val="yellow"/>
        </w:rPr>
        <w:t>-</w:t>
      </w:r>
      <w:r w:rsidR="00B5141C" w:rsidRPr="001F3B21">
        <w:rPr>
          <w:highlight w:val="yellow"/>
          <w:lang w:val="en-US"/>
        </w:rPr>
        <w:t>tracking</w:t>
      </w:r>
      <w:r w:rsidR="00B5141C" w:rsidRPr="00B5141C">
        <w:t xml:space="preserve">. </w:t>
      </w:r>
      <w:r w:rsidR="00B5141C">
        <w:t xml:space="preserve">Создание условий для записи видеоролика движения глаз. Работа с </w:t>
      </w:r>
      <w:r w:rsidR="00F70F97">
        <w:t xml:space="preserve">реализованной </w:t>
      </w:r>
      <w:r w:rsidR="00B5141C">
        <w:t xml:space="preserve">системой </w:t>
      </w:r>
      <w:r w:rsidR="00B5141C">
        <w:rPr>
          <w:lang w:val="en-US"/>
        </w:rPr>
        <w:t>eye</w:t>
      </w:r>
      <w:r w:rsidR="00B5141C" w:rsidRPr="00B5141C">
        <w:t>-</w:t>
      </w:r>
      <w:r w:rsidR="00B5141C">
        <w:rPr>
          <w:lang w:val="en-US"/>
        </w:rPr>
        <w:t>tracking</w:t>
      </w:r>
      <w:r w:rsidR="00B5141C" w:rsidRPr="00B5141C">
        <w:t>.</w:t>
      </w:r>
    </w:p>
    <w:p w:rsidR="00C50B83" w:rsidRPr="00D35521" w:rsidRDefault="00C50B83" w:rsidP="00C50B83">
      <w:pPr>
        <w:rPr>
          <w:b/>
        </w:rPr>
      </w:pPr>
    </w:p>
    <w:p w:rsidR="00C50B83" w:rsidRPr="009F4A13" w:rsidRDefault="00C50B83" w:rsidP="00C50B83">
      <w:pPr>
        <w:rPr>
          <w:b/>
        </w:rPr>
      </w:pPr>
      <w:r w:rsidRPr="009F4A13">
        <w:rPr>
          <w:b/>
        </w:rPr>
        <w:t xml:space="preserve">Порядок проведения работы. </w:t>
      </w:r>
    </w:p>
    <w:p w:rsidR="00C50B83" w:rsidRPr="00B5141C" w:rsidRDefault="00B5141C" w:rsidP="00BF482C">
      <w:pPr>
        <w:numPr>
          <w:ilvl w:val="0"/>
          <w:numId w:val="9"/>
        </w:numPr>
      </w:pPr>
      <w:r>
        <w:t xml:space="preserve">Ознакомление с технологией </w:t>
      </w:r>
      <w:r>
        <w:rPr>
          <w:lang w:val="en-US"/>
        </w:rPr>
        <w:t>eye</w:t>
      </w:r>
      <w:r w:rsidRPr="00B5141C">
        <w:t>-</w:t>
      </w:r>
      <w:r>
        <w:rPr>
          <w:lang w:val="en-US"/>
        </w:rPr>
        <w:t>tracking</w:t>
      </w:r>
      <w:r w:rsidRPr="00B5141C">
        <w:t>.</w:t>
      </w:r>
      <w:r>
        <w:t xml:space="preserve"> Виды систем, способы применения. </w:t>
      </w:r>
    </w:p>
    <w:p w:rsidR="00C50B83" w:rsidRPr="009F4A13" w:rsidRDefault="00B5141C" w:rsidP="00BF482C">
      <w:pPr>
        <w:numPr>
          <w:ilvl w:val="0"/>
          <w:numId w:val="9"/>
        </w:numPr>
      </w:pPr>
      <w:r>
        <w:t>Ознакомление с принципом работы реализованной системы отслеживания направления взгляда.</w:t>
      </w:r>
    </w:p>
    <w:p w:rsidR="00B5141C" w:rsidRDefault="00B5141C" w:rsidP="00BF482C">
      <w:pPr>
        <w:numPr>
          <w:ilvl w:val="0"/>
          <w:numId w:val="9"/>
        </w:numPr>
      </w:pPr>
      <w:r>
        <w:t xml:space="preserve">Создание условий для </w:t>
      </w:r>
      <w:r w:rsidR="00F70F97">
        <w:t>создания</w:t>
      </w:r>
      <w:r>
        <w:t xml:space="preserve"> экспериментального видеоролика движения глаз.</w:t>
      </w:r>
    </w:p>
    <w:p w:rsidR="00F70F97" w:rsidRDefault="00F70F97" w:rsidP="00BF482C">
      <w:pPr>
        <w:numPr>
          <w:ilvl w:val="0"/>
          <w:numId w:val="9"/>
        </w:numPr>
      </w:pPr>
      <w:r>
        <w:t>Запись видеоролика с калибровкой.</w:t>
      </w:r>
    </w:p>
    <w:p w:rsidR="00B5141C" w:rsidRDefault="00B5141C" w:rsidP="00BF482C">
      <w:pPr>
        <w:numPr>
          <w:ilvl w:val="0"/>
          <w:numId w:val="9"/>
        </w:numPr>
      </w:pPr>
      <w:r>
        <w:t xml:space="preserve">Загрузка </w:t>
      </w:r>
      <w:r w:rsidR="00F70F97">
        <w:t xml:space="preserve">полученного </w:t>
      </w:r>
      <w:r>
        <w:t>ролика в систему отслеживания направления взгляда. Получение траектории движения точки взора.</w:t>
      </w:r>
    </w:p>
    <w:p w:rsidR="00C50B83" w:rsidRPr="00D35521" w:rsidRDefault="00C50B83" w:rsidP="00C50B83">
      <w:r w:rsidRPr="009F4A13">
        <w:tab/>
      </w:r>
    </w:p>
    <w:p w:rsidR="00C50B83" w:rsidRDefault="001F3B21" w:rsidP="001F3B21">
      <w:pPr>
        <w:pStyle w:val="1"/>
      </w:pPr>
      <w:r>
        <w:t>Общие теоретические сведения</w:t>
      </w:r>
    </w:p>
    <w:p w:rsidR="001061E7" w:rsidRDefault="00F70F97" w:rsidP="00F70F97">
      <w:pPr>
        <w:pStyle w:val="21"/>
        <w:rPr>
          <w:sz w:val="24"/>
          <w:szCs w:val="24"/>
        </w:rPr>
      </w:pPr>
      <w:r w:rsidRPr="001F3B21">
        <w:rPr>
          <w:sz w:val="24"/>
          <w:szCs w:val="24"/>
        </w:rPr>
        <w:t>Технологии отслеживания направления человеческого взгляда (</w:t>
      </w:r>
      <w:r w:rsidRPr="001F3B21">
        <w:rPr>
          <w:sz w:val="24"/>
          <w:szCs w:val="24"/>
          <w:lang w:val="en-US"/>
        </w:rPr>
        <w:t>eye</w:t>
      </w:r>
      <w:r w:rsidRPr="001F3B21">
        <w:rPr>
          <w:sz w:val="24"/>
          <w:szCs w:val="24"/>
        </w:rPr>
        <w:t>-</w:t>
      </w:r>
      <w:r w:rsidRPr="001F3B21">
        <w:rPr>
          <w:sz w:val="24"/>
          <w:szCs w:val="24"/>
          <w:lang w:val="en-US"/>
        </w:rPr>
        <w:t>tracking</w:t>
      </w:r>
      <w:r w:rsidRPr="001F3B21">
        <w:rPr>
          <w:sz w:val="24"/>
          <w:szCs w:val="24"/>
        </w:rPr>
        <w:t xml:space="preserve">) используются в различных системах проектирования компьютерных интерфейсов. </w:t>
      </w:r>
    </w:p>
    <w:p w:rsidR="001061E7" w:rsidRDefault="001061E7" w:rsidP="00F70F97">
      <w:pPr>
        <w:pStyle w:val="21"/>
        <w:rPr>
          <w:sz w:val="24"/>
          <w:szCs w:val="24"/>
        </w:rPr>
      </w:pPr>
      <w:r>
        <w:rPr>
          <w:sz w:val="24"/>
          <w:szCs w:val="24"/>
        </w:rPr>
        <w:t>И не только:</w:t>
      </w:r>
    </w:p>
    <w:p w:rsidR="001061E7" w:rsidRDefault="001061E7" w:rsidP="001061E7">
      <w:pPr>
        <w:pStyle w:val="21"/>
        <w:numPr>
          <w:ilvl w:val="0"/>
          <w:numId w:val="18"/>
        </w:numPr>
        <w:rPr>
          <w:sz w:val="24"/>
          <w:szCs w:val="24"/>
        </w:rPr>
      </w:pPr>
      <w:r>
        <w:rPr>
          <w:sz w:val="24"/>
          <w:szCs w:val="24"/>
        </w:rPr>
        <w:t>Военное применение. Шлемы пилотов боевых самолетов и вертолетов – наведение на цель движением зрачков глаз</w:t>
      </w:r>
    </w:p>
    <w:p w:rsidR="001061E7" w:rsidRDefault="001061E7" w:rsidP="001061E7">
      <w:pPr>
        <w:pStyle w:val="21"/>
        <w:numPr>
          <w:ilvl w:val="0"/>
          <w:numId w:val="18"/>
        </w:numPr>
        <w:rPr>
          <w:sz w:val="24"/>
          <w:szCs w:val="24"/>
        </w:rPr>
      </w:pPr>
      <w:r>
        <w:rPr>
          <w:sz w:val="24"/>
          <w:szCs w:val="24"/>
        </w:rPr>
        <w:t xml:space="preserve">Инвалиды. Вспомним знаменитого парализованного физика. </w:t>
      </w:r>
    </w:p>
    <w:p w:rsidR="001061E7" w:rsidRDefault="001061E7" w:rsidP="001061E7">
      <w:pPr>
        <w:pStyle w:val="21"/>
        <w:numPr>
          <w:ilvl w:val="0"/>
          <w:numId w:val="18"/>
        </w:numPr>
        <w:rPr>
          <w:sz w:val="24"/>
          <w:szCs w:val="24"/>
        </w:rPr>
      </w:pPr>
      <w:r>
        <w:rPr>
          <w:sz w:val="24"/>
          <w:szCs w:val="24"/>
        </w:rPr>
        <w:t>Самое денежное: выкладка товаров в розничных магазинах</w:t>
      </w:r>
    </w:p>
    <w:p w:rsidR="001061E7" w:rsidRDefault="001061E7" w:rsidP="001061E7">
      <w:pPr>
        <w:pStyle w:val="21"/>
        <w:numPr>
          <w:ilvl w:val="0"/>
          <w:numId w:val="18"/>
        </w:numPr>
        <w:rPr>
          <w:sz w:val="24"/>
          <w:szCs w:val="24"/>
        </w:rPr>
      </w:pPr>
      <w:r>
        <w:rPr>
          <w:sz w:val="24"/>
          <w:szCs w:val="24"/>
        </w:rPr>
        <w:t>Второе самое денежное: интерфейсы интернет-магазинов</w:t>
      </w:r>
    </w:p>
    <w:p w:rsidR="001061E7" w:rsidRDefault="001061E7" w:rsidP="001061E7">
      <w:pPr>
        <w:pStyle w:val="21"/>
        <w:numPr>
          <w:ilvl w:val="0"/>
          <w:numId w:val="18"/>
        </w:numPr>
        <w:rPr>
          <w:sz w:val="24"/>
          <w:szCs w:val="24"/>
        </w:rPr>
      </w:pPr>
      <w:r>
        <w:rPr>
          <w:sz w:val="24"/>
          <w:szCs w:val="24"/>
        </w:rPr>
        <w:t>Отслеживание артефактов цифрового видео (наш случай)</w:t>
      </w:r>
    </w:p>
    <w:p w:rsidR="001061E7" w:rsidRDefault="001061E7" w:rsidP="001061E7">
      <w:pPr>
        <w:pStyle w:val="21"/>
        <w:ind w:left="927" w:firstLine="0"/>
        <w:rPr>
          <w:sz w:val="24"/>
          <w:szCs w:val="24"/>
        </w:rPr>
      </w:pPr>
    </w:p>
    <w:p w:rsidR="00F70F97" w:rsidRPr="001F3B21" w:rsidRDefault="00F70F97" w:rsidP="00F70F97">
      <w:pPr>
        <w:pStyle w:val="21"/>
        <w:rPr>
          <w:sz w:val="24"/>
          <w:szCs w:val="24"/>
        </w:rPr>
      </w:pPr>
      <w:r w:rsidRPr="001F3B21">
        <w:rPr>
          <w:sz w:val="24"/>
          <w:szCs w:val="24"/>
        </w:rPr>
        <w:t>Время фиксации глаза и плотность траектории позволяют делать выводы о том, каким элементам рассматриваемого объекта или изображения уделяется наибольшее внимание.</w:t>
      </w:r>
    </w:p>
    <w:p w:rsidR="00F70F97" w:rsidRPr="001F3B21" w:rsidRDefault="00F70F97" w:rsidP="00F70F97">
      <w:pPr>
        <w:pStyle w:val="21"/>
        <w:rPr>
          <w:sz w:val="24"/>
          <w:szCs w:val="24"/>
        </w:rPr>
      </w:pPr>
      <w:r w:rsidRPr="001F3B21">
        <w:rPr>
          <w:sz w:val="24"/>
          <w:szCs w:val="24"/>
        </w:rPr>
        <w:t xml:space="preserve">Современные системы </w:t>
      </w:r>
      <w:r w:rsidRPr="001F3B21">
        <w:rPr>
          <w:sz w:val="24"/>
          <w:szCs w:val="24"/>
          <w:lang w:val="en-US"/>
        </w:rPr>
        <w:t>eye</w:t>
      </w:r>
      <w:r w:rsidRPr="001F3B21">
        <w:rPr>
          <w:sz w:val="24"/>
          <w:szCs w:val="24"/>
        </w:rPr>
        <w:t>-</w:t>
      </w:r>
      <w:r w:rsidRPr="001F3B21">
        <w:rPr>
          <w:sz w:val="24"/>
          <w:szCs w:val="24"/>
          <w:lang w:val="en-US"/>
        </w:rPr>
        <w:t>tracking</w:t>
      </w:r>
      <w:r w:rsidRPr="001F3B21">
        <w:rPr>
          <w:sz w:val="24"/>
          <w:szCs w:val="24"/>
        </w:rPr>
        <w:t xml:space="preserve">’а различаются по способу получения данных о положении глаза: </w:t>
      </w:r>
    </w:p>
    <w:p w:rsidR="00F70F97" w:rsidRPr="001F3B21" w:rsidRDefault="00F70F97" w:rsidP="00C94FB8">
      <w:pPr>
        <w:pStyle w:val="21"/>
        <w:numPr>
          <w:ilvl w:val="0"/>
          <w:numId w:val="4"/>
        </w:numPr>
        <w:rPr>
          <w:sz w:val="24"/>
          <w:szCs w:val="24"/>
        </w:rPr>
      </w:pPr>
      <w:r w:rsidRPr="001F3B21">
        <w:rPr>
          <w:sz w:val="24"/>
          <w:szCs w:val="24"/>
        </w:rPr>
        <w:t xml:space="preserve">контактные системы, которые требуют установки датчиков непосредственно на органы человека. </w:t>
      </w:r>
    </w:p>
    <w:p w:rsidR="00F70F97" w:rsidRDefault="00F70F97" w:rsidP="00C94FB8">
      <w:pPr>
        <w:pStyle w:val="21"/>
        <w:numPr>
          <w:ilvl w:val="0"/>
          <w:numId w:val="4"/>
        </w:numPr>
        <w:rPr>
          <w:sz w:val="24"/>
          <w:szCs w:val="24"/>
        </w:rPr>
      </w:pPr>
      <w:r w:rsidRPr="001F3B21">
        <w:rPr>
          <w:sz w:val="24"/>
          <w:szCs w:val="24"/>
        </w:rPr>
        <w:t>бесконтактные оптические системы. В этом случае идет видеозапись движения глаза.</w:t>
      </w:r>
    </w:p>
    <w:p w:rsidR="001061E7" w:rsidRDefault="001061E7" w:rsidP="001061E7">
      <w:pPr>
        <w:pStyle w:val="21"/>
        <w:numPr>
          <w:ilvl w:val="1"/>
          <w:numId w:val="4"/>
        </w:numPr>
        <w:rPr>
          <w:sz w:val="24"/>
          <w:szCs w:val="24"/>
        </w:rPr>
      </w:pPr>
      <w:r>
        <w:rPr>
          <w:sz w:val="24"/>
          <w:szCs w:val="24"/>
        </w:rPr>
        <w:t xml:space="preserve">Инфракрасные </w:t>
      </w:r>
    </w:p>
    <w:p w:rsidR="001061E7" w:rsidRDefault="001061E7" w:rsidP="001061E7">
      <w:pPr>
        <w:pStyle w:val="21"/>
        <w:numPr>
          <w:ilvl w:val="1"/>
          <w:numId w:val="4"/>
        </w:numPr>
        <w:rPr>
          <w:sz w:val="24"/>
          <w:szCs w:val="24"/>
        </w:rPr>
      </w:pPr>
      <w:r>
        <w:rPr>
          <w:sz w:val="24"/>
          <w:szCs w:val="24"/>
        </w:rPr>
        <w:t>Оптические (видимый диапазон, нужна засветка глаза)</w:t>
      </w:r>
    </w:p>
    <w:p w:rsidR="001061E7" w:rsidRPr="001F3B21" w:rsidRDefault="001061E7" w:rsidP="001061E7">
      <w:pPr>
        <w:pStyle w:val="21"/>
        <w:numPr>
          <w:ilvl w:val="1"/>
          <w:numId w:val="4"/>
        </w:numPr>
        <w:rPr>
          <w:sz w:val="24"/>
          <w:szCs w:val="24"/>
        </w:rPr>
      </w:pPr>
      <w:r>
        <w:rPr>
          <w:sz w:val="24"/>
          <w:szCs w:val="24"/>
        </w:rPr>
        <w:t>Гибридные (самые точные)</w:t>
      </w:r>
    </w:p>
    <w:p w:rsidR="001F3B21" w:rsidRDefault="001F3B21" w:rsidP="001F3B21">
      <w:pPr>
        <w:pStyle w:val="21"/>
        <w:rPr>
          <w:sz w:val="18"/>
          <w:szCs w:val="18"/>
        </w:rPr>
      </w:pPr>
    </w:p>
    <w:p w:rsidR="001F3B21" w:rsidRDefault="001F3B21" w:rsidP="001F3B21">
      <w:pPr>
        <w:pStyle w:val="21"/>
        <w:rPr>
          <w:sz w:val="18"/>
          <w:szCs w:val="18"/>
        </w:rPr>
      </w:pPr>
      <w:r>
        <w:rPr>
          <w:noProof/>
        </w:rPr>
        <w:lastRenderedPageBreak/>
        <w:drawing>
          <wp:inline distT="0" distB="0" distL="0" distR="0">
            <wp:extent cx="5238750" cy="3124200"/>
            <wp:effectExtent l="0" t="0" r="0" b="0"/>
            <wp:docPr id="6" name="Рисунок 6" descr="Принцип работы айтрекера (источник: www.tobii.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Принцип работы айтрекера (источник: www.tobii.co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38750" cy="3124200"/>
                    </a:xfrm>
                    <a:prstGeom prst="rect">
                      <a:avLst/>
                    </a:prstGeom>
                    <a:noFill/>
                    <a:ln>
                      <a:noFill/>
                    </a:ln>
                  </pic:spPr>
                </pic:pic>
              </a:graphicData>
            </a:graphic>
          </wp:inline>
        </w:drawing>
      </w:r>
    </w:p>
    <w:p w:rsidR="001F3B21" w:rsidRPr="00BF482C" w:rsidRDefault="001F3B21" w:rsidP="001F3B21">
      <w:pPr>
        <w:pStyle w:val="21"/>
        <w:rPr>
          <w:sz w:val="18"/>
          <w:szCs w:val="18"/>
        </w:rPr>
      </w:pPr>
    </w:p>
    <w:p w:rsidR="00F70F97" w:rsidRPr="001F3B21" w:rsidRDefault="00F70F97" w:rsidP="00F70F97">
      <w:pPr>
        <w:pStyle w:val="21"/>
        <w:rPr>
          <w:sz w:val="24"/>
          <w:szCs w:val="24"/>
        </w:rPr>
      </w:pPr>
      <w:r w:rsidRPr="001F3B21">
        <w:rPr>
          <w:sz w:val="24"/>
          <w:szCs w:val="24"/>
        </w:rPr>
        <w:t xml:space="preserve">Задачу определения точки взгляда по видеозаписи движения глаза можно разделить на две основных подзадачи: </w:t>
      </w:r>
    </w:p>
    <w:p w:rsidR="00F70F97" w:rsidRPr="001F3B21" w:rsidRDefault="00F70F97" w:rsidP="00BF482C">
      <w:pPr>
        <w:pStyle w:val="21"/>
        <w:numPr>
          <w:ilvl w:val="0"/>
          <w:numId w:val="10"/>
        </w:numPr>
        <w:rPr>
          <w:sz w:val="24"/>
          <w:szCs w:val="24"/>
        </w:rPr>
      </w:pPr>
      <w:r w:rsidRPr="001F3B21">
        <w:rPr>
          <w:sz w:val="24"/>
          <w:szCs w:val="24"/>
        </w:rPr>
        <w:t>определение положения зрачка в каждом кадре.</w:t>
      </w:r>
    </w:p>
    <w:p w:rsidR="00C94FB8" w:rsidRPr="001F3B21" w:rsidRDefault="00BF482C" w:rsidP="00BF482C">
      <w:pPr>
        <w:pStyle w:val="21"/>
        <w:numPr>
          <w:ilvl w:val="0"/>
          <w:numId w:val="10"/>
        </w:numPr>
        <w:rPr>
          <w:sz w:val="24"/>
          <w:szCs w:val="24"/>
        </w:rPr>
      </w:pPr>
      <w:r w:rsidRPr="001F3B21">
        <w:rPr>
          <w:sz w:val="24"/>
          <w:szCs w:val="24"/>
        </w:rPr>
        <w:t>с</w:t>
      </w:r>
      <w:r w:rsidR="00F70F97" w:rsidRPr="001F3B21">
        <w:rPr>
          <w:sz w:val="24"/>
          <w:szCs w:val="24"/>
        </w:rPr>
        <w:t>опоставление положения зрачка на видео точкам на экране, в которые смотрит пользователь.</w:t>
      </w:r>
    </w:p>
    <w:p w:rsidR="00C94FB8" w:rsidRPr="001F3B21" w:rsidRDefault="00F70F97" w:rsidP="00C94FB8">
      <w:pPr>
        <w:pStyle w:val="21"/>
        <w:rPr>
          <w:sz w:val="24"/>
          <w:szCs w:val="24"/>
        </w:rPr>
      </w:pPr>
      <w:r w:rsidRPr="001F3B21">
        <w:rPr>
          <w:sz w:val="24"/>
          <w:szCs w:val="24"/>
        </w:rPr>
        <w:t>В реализованной системе</w:t>
      </w:r>
      <w:r w:rsidR="003C3643">
        <w:rPr>
          <w:sz w:val="24"/>
          <w:szCs w:val="24"/>
        </w:rPr>
        <w:t xml:space="preserve"> (МАИ, каф. 806)</w:t>
      </w:r>
      <w:r w:rsidRPr="001F3B21">
        <w:rPr>
          <w:sz w:val="24"/>
          <w:szCs w:val="24"/>
        </w:rPr>
        <w:t xml:space="preserve"> используется следующий алгоритм локализации зрачка:</w:t>
      </w:r>
    </w:p>
    <w:p w:rsidR="00C94FB8" w:rsidRPr="001F3B21" w:rsidRDefault="00F70F97" w:rsidP="00C94FB8">
      <w:pPr>
        <w:pStyle w:val="21"/>
        <w:numPr>
          <w:ilvl w:val="0"/>
          <w:numId w:val="7"/>
        </w:numPr>
        <w:rPr>
          <w:sz w:val="24"/>
          <w:szCs w:val="24"/>
        </w:rPr>
      </w:pPr>
      <w:r w:rsidRPr="001F3B21">
        <w:rPr>
          <w:sz w:val="24"/>
          <w:szCs w:val="24"/>
        </w:rPr>
        <w:t>Выделение красного канала цветного изображения</w:t>
      </w:r>
    </w:p>
    <w:p w:rsidR="00C94FB8" w:rsidRPr="001F3B21" w:rsidRDefault="00F70F97" w:rsidP="00C94FB8">
      <w:pPr>
        <w:pStyle w:val="21"/>
        <w:numPr>
          <w:ilvl w:val="0"/>
          <w:numId w:val="7"/>
        </w:numPr>
        <w:rPr>
          <w:sz w:val="24"/>
          <w:szCs w:val="24"/>
        </w:rPr>
      </w:pPr>
      <w:r w:rsidRPr="001F3B21">
        <w:rPr>
          <w:sz w:val="24"/>
          <w:szCs w:val="24"/>
        </w:rPr>
        <w:t>Пороговая бинаризация</w:t>
      </w:r>
    </w:p>
    <w:p w:rsidR="00C94FB8" w:rsidRPr="001F3B21" w:rsidRDefault="00F70F97" w:rsidP="00C94FB8">
      <w:pPr>
        <w:pStyle w:val="21"/>
        <w:numPr>
          <w:ilvl w:val="0"/>
          <w:numId w:val="7"/>
        </w:numPr>
        <w:rPr>
          <w:sz w:val="24"/>
          <w:szCs w:val="24"/>
        </w:rPr>
      </w:pPr>
      <w:r w:rsidRPr="001F3B21">
        <w:rPr>
          <w:sz w:val="24"/>
          <w:szCs w:val="24"/>
        </w:rPr>
        <w:t>Морфологическая операция замыкания</w:t>
      </w:r>
    </w:p>
    <w:p w:rsidR="00C94FB8" w:rsidRPr="001F3B21" w:rsidRDefault="00F70F97" w:rsidP="00C94FB8">
      <w:pPr>
        <w:pStyle w:val="21"/>
        <w:numPr>
          <w:ilvl w:val="0"/>
          <w:numId w:val="7"/>
        </w:numPr>
        <w:rPr>
          <w:sz w:val="24"/>
          <w:szCs w:val="24"/>
        </w:rPr>
      </w:pPr>
      <w:r w:rsidRPr="001F3B21">
        <w:rPr>
          <w:sz w:val="24"/>
          <w:szCs w:val="24"/>
        </w:rPr>
        <w:t>Выделение контуров</w:t>
      </w:r>
    </w:p>
    <w:p w:rsidR="00C94FB8" w:rsidRPr="001F3B21" w:rsidRDefault="00F70F97" w:rsidP="00C94FB8">
      <w:pPr>
        <w:pStyle w:val="21"/>
        <w:numPr>
          <w:ilvl w:val="0"/>
          <w:numId w:val="7"/>
        </w:numPr>
        <w:rPr>
          <w:sz w:val="24"/>
          <w:szCs w:val="24"/>
        </w:rPr>
      </w:pPr>
      <w:r w:rsidRPr="001F3B21">
        <w:rPr>
          <w:sz w:val="24"/>
          <w:szCs w:val="24"/>
        </w:rPr>
        <w:t>Аппроксимация эллипсами</w:t>
      </w:r>
    </w:p>
    <w:p w:rsidR="00F70F97" w:rsidRPr="001F3B21" w:rsidRDefault="00F70F97" w:rsidP="00C94FB8">
      <w:pPr>
        <w:pStyle w:val="21"/>
        <w:numPr>
          <w:ilvl w:val="0"/>
          <w:numId w:val="7"/>
        </w:numPr>
        <w:rPr>
          <w:sz w:val="24"/>
          <w:szCs w:val="24"/>
        </w:rPr>
      </w:pPr>
      <w:r w:rsidRPr="001F3B21">
        <w:rPr>
          <w:sz w:val="24"/>
          <w:szCs w:val="24"/>
        </w:rPr>
        <w:t>Выбор наиболее подходящего эллипса</w:t>
      </w:r>
    </w:p>
    <w:p w:rsidR="00C94FB8" w:rsidRPr="001F3B21" w:rsidRDefault="00C94FB8" w:rsidP="00C94FB8">
      <w:pPr>
        <w:pStyle w:val="21"/>
        <w:rPr>
          <w:sz w:val="24"/>
          <w:szCs w:val="24"/>
        </w:rPr>
      </w:pPr>
      <w:r w:rsidRPr="001F3B21">
        <w:rPr>
          <w:sz w:val="24"/>
          <w:szCs w:val="24"/>
        </w:rPr>
        <w:t>Калибровка проводится по девяти точкам экрана.</w:t>
      </w:r>
    </w:p>
    <w:p w:rsidR="00B5141C" w:rsidRDefault="00B5141C" w:rsidP="00C50B83">
      <w:pPr>
        <w:pStyle w:val="21"/>
      </w:pPr>
    </w:p>
    <w:p w:rsidR="001F3B21" w:rsidRDefault="001F3B21" w:rsidP="00C50B83">
      <w:pPr>
        <w:pStyle w:val="21"/>
      </w:pPr>
    </w:p>
    <w:p w:rsidR="001F3B21" w:rsidRPr="001F3B21" w:rsidRDefault="001F3B21" w:rsidP="001F3B21">
      <w:pPr>
        <w:rPr>
          <w:rFonts w:eastAsia="Times New Roman"/>
          <w:b/>
          <w:lang w:eastAsia="ru-RU"/>
        </w:rPr>
      </w:pPr>
      <w:r w:rsidRPr="001F3B21">
        <w:rPr>
          <w:b/>
        </w:rPr>
        <w:t>1. Взгляд движется по траектории, напоминающей букву F</w:t>
      </w:r>
    </w:p>
    <w:p w:rsidR="001F3B21" w:rsidRPr="001F3B21" w:rsidRDefault="00195602" w:rsidP="001F3B21">
      <w:hyperlink r:id="rId6" w:tgtFrame="_blank" w:history="1">
        <w:r w:rsidR="001F3B21" w:rsidRPr="001F3B21">
          <w:rPr>
            <w:rStyle w:val="a7"/>
            <w:rFonts w:ascii="inherit" w:hAnsi="inherit" w:cs="Arial"/>
            <w:color w:val="E2223F"/>
            <w:bdr w:val="none" w:sz="0" w:space="0" w:color="auto" w:frame="1"/>
          </w:rPr>
          <w:t>Исследование</w:t>
        </w:r>
      </w:hyperlink>
      <w:r w:rsidR="001F3B21" w:rsidRPr="001F3B21">
        <w:t xml:space="preserve">, проведенное в 2006 году известным специалистом в области интерфейсов Якобом </w:t>
      </w:r>
      <w:proofErr w:type="spellStart"/>
      <w:r w:rsidR="001F3B21" w:rsidRPr="001F3B21">
        <w:t>Нильсеном</w:t>
      </w:r>
      <w:proofErr w:type="spellEnd"/>
      <w:r w:rsidR="001F3B21" w:rsidRPr="001F3B21">
        <w:t xml:space="preserve">, установило один интересный факт: если пользователь </w:t>
      </w:r>
      <w:proofErr w:type="spellStart"/>
      <w:r w:rsidR="001F3B21" w:rsidRPr="001F3B21">
        <w:t>серфит</w:t>
      </w:r>
      <w:proofErr w:type="spellEnd"/>
      <w:r w:rsidR="001F3B21" w:rsidRPr="001F3B21">
        <w:t xml:space="preserve"> интернет без какой-либо конкретной цели, его взгляд скользит по монитору по определенной траектории, которая сильно напоминает английскую букву F.</w:t>
      </w:r>
    </w:p>
    <w:p w:rsidR="001F3B21" w:rsidRDefault="001F3B21" w:rsidP="001F3B21">
      <w:pPr>
        <w:jc w:val="center"/>
        <w:textAlignment w:val="baseline"/>
        <w:rPr>
          <w:rFonts w:ascii="inherit" w:hAnsi="inherit" w:cs="Arial" w:hint="eastAsia"/>
          <w:color w:val="333333"/>
          <w:sz w:val="30"/>
          <w:szCs w:val="30"/>
        </w:rPr>
      </w:pPr>
      <w:r>
        <w:rPr>
          <w:rFonts w:ascii="inherit" w:hAnsi="inherit" w:cs="Arial"/>
          <w:noProof/>
          <w:color w:val="333333"/>
          <w:sz w:val="30"/>
          <w:szCs w:val="30"/>
          <w:lang w:eastAsia="ru-RU"/>
        </w:rPr>
        <w:lastRenderedPageBreak/>
        <w:drawing>
          <wp:inline distT="0" distB="0" distL="0" distR="0">
            <wp:extent cx="5715000" cy="3790950"/>
            <wp:effectExtent l="0" t="0" r="0" b="0"/>
            <wp:docPr id="8" name="Рисунок 8" descr="Траектория, по которой движется взгляд пользовател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Траектория, по которой движется взгляд пользователя"/>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790950"/>
                    </a:xfrm>
                    <a:prstGeom prst="rect">
                      <a:avLst/>
                    </a:prstGeom>
                    <a:noFill/>
                    <a:ln>
                      <a:noFill/>
                    </a:ln>
                  </pic:spPr>
                </pic:pic>
              </a:graphicData>
            </a:graphic>
          </wp:inline>
        </w:drawing>
      </w:r>
    </w:p>
    <w:p w:rsidR="001F3B21" w:rsidRDefault="001F3B21" w:rsidP="001F3B21">
      <w:pPr>
        <w:pStyle w:val="a9"/>
        <w:numPr>
          <w:ilvl w:val="0"/>
          <w:numId w:val="16"/>
        </w:numPr>
      </w:pPr>
      <w:r>
        <w:t>Сначала взгляд двигается слева направо.</w:t>
      </w:r>
    </w:p>
    <w:p w:rsidR="001F3B21" w:rsidRDefault="001F3B21" w:rsidP="001F3B21">
      <w:pPr>
        <w:pStyle w:val="a9"/>
        <w:numPr>
          <w:ilvl w:val="0"/>
          <w:numId w:val="16"/>
        </w:numPr>
      </w:pPr>
      <w:r>
        <w:t>Затем возвращается назад и скользит вниз.</w:t>
      </w:r>
    </w:p>
    <w:p w:rsidR="001F3B21" w:rsidRDefault="001F3B21" w:rsidP="001F3B21">
      <w:pPr>
        <w:pStyle w:val="a9"/>
        <w:numPr>
          <w:ilvl w:val="0"/>
          <w:numId w:val="16"/>
        </w:numPr>
      </w:pPr>
      <w:r>
        <w:t>После этого снова направляется в правую сторону.</w:t>
      </w:r>
    </w:p>
    <w:p w:rsidR="001F3B21" w:rsidRDefault="001F3B21" w:rsidP="001F3B21">
      <w:pPr>
        <w:pStyle w:val="a9"/>
        <w:numPr>
          <w:ilvl w:val="0"/>
          <w:numId w:val="16"/>
        </w:numPr>
      </w:pPr>
      <w:r>
        <w:t>И, наконец, опускается в самый низ страницы.</w:t>
      </w:r>
    </w:p>
    <w:p w:rsidR="001F3B21" w:rsidRPr="003C3643" w:rsidRDefault="001F3B21" w:rsidP="001F3B21">
      <w:r w:rsidRPr="003C3643">
        <w:t xml:space="preserve">Вот, как это видит </w:t>
      </w:r>
      <w:proofErr w:type="spellStart"/>
      <w:r w:rsidRPr="003C3643">
        <w:t>айтрекер</w:t>
      </w:r>
      <w:proofErr w:type="spellEnd"/>
      <w:r w:rsidRPr="003C3643">
        <w:t xml:space="preserve"> на «тепловой карте сайта»:</w:t>
      </w:r>
    </w:p>
    <w:p w:rsidR="001F3B21" w:rsidRDefault="001F3B21" w:rsidP="001F3B21">
      <w:pPr>
        <w:ind w:left="-1276"/>
        <w:jc w:val="center"/>
        <w:textAlignment w:val="baseline"/>
        <w:rPr>
          <w:rFonts w:ascii="inherit" w:hAnsi="inherit" w:cs="Arial" w:hint="eastAsia"/>
          <w:color w:val="333333"/>
          <w:sz w:val="30"/>
          <w:szCs w:val="30"/>
        </w:rPr>
      </w:pPr>
      <w:r>
        <w:rPr>
          <w:rFonts w:ascii="inherit" w:hAnsi="inherit" w:cs="Arial"/>
          <w:noProof/>
          <w:color w:val="333333"/>
          <w:sz w:val="30"/>
          <w:szCs w:val="30"/>
          <w:lang w:eastAsia="ru-RU"/>
        </w:rPr>
        <w:drawing>
          <wp:inline distT="0" distB="0" distL="0" distR="0">
            <wp:extent cx="4853631" cy="2159000"/>
            <wp:effectExtent l="0" t="0" r="4445" b="0"/>
            <wp:docPr id="7" name="Рисунок 7" descr="Тепловая карта взгляда пользователя, бегло просматривающего страниц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Тепловая карта взгляда пользователя, бегло просматривающего страницу"/>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95744" cy="2177733"/>
                    </a:xfrm>
                    <a:prstGeom prst="rect">
                      <a:avLst/>
                    </a:prstGeom>
                    <a:noFill/>
                    <a:ln>
                      <a:noFill/>
                    </a:ln>
                  </pic:spPr>
                </pic:pic>
              </a:graphicData>
            </a:graphic>
          </wp:inline>
        </w:drawing>
      </w:r>
    </w:p>
    <w:p w:rsidR="001F3B21" w:rsidRDefault="001F3B21" w:rsidP="001F3B21">
      <w:pPr>
        <w:textAlignment w:val="baseline"/>
        <w:rPr>
          <w:rFonts w:ascii="inherit" w:hAnsi="inherit" w:cs="Arial" w:hint="eastAsia"/>
          <w:i/>
          <w:iCs/>
          <w:color w:val="999999"/>
        </w:rPr>
      </w:pPr>
      <w:r>
        <w:rPr>
          <w:rFonts w:ascii="inherit" w:hAnsi="inherit" w:cs="Arial"/>
          <w:i/>
          <w:iCs/>
          <w:color w:val="999999"/>
        </w:rPr>
        <w:t>Тепловая карта взгляда пользователя, бегло просматривающего страницу</w:t>
      </w:r>
    </w:p>
    <w:p w:rsidR="001F3B21" w:rsidRDefault="001F3B21" w:rsidP="001F3B21">
      <w:r>
        <w:rPr>
          <w:rFonts w:ascii="inherit" w:hAnsi="inherit"/>
          <w:b/>
          <w:bCs/>
          <w:bdr w:val="none" w:sz="0" w:space="0" w:color="auto" w:frame="1"/>
        </w:rPr>
        <w:t>Совет.</w:t>
      </w:r>
      <w:r>
        <w:t> Зная, что большинство посетителей будут просматривать ваш сайт, двигаясь по этой траектории, убедитесь в том, что самая важная информация и призывы к действию расположены именно в этой области.</w:t>
      </w:r>
    </w:p>
    <w:p w:rsidR="001F3B21" w:rsidRDefault="001F3B21" w:rsidP="00C50B83">
      <w:pPr>
        <w:pStyle w:val="21"/>
      </w:pPr>
    </w:p>
    <w:p w:rsidR="001F3B21" w:rsidRPr="001F3B21" w:rsidRDefault="001F3B21" w:rsidP="001F3B21">
      <w:pPr>
        <w:rPr>
          <w:rFonts w:eastAsia="Times New Roman"/>
          <w:b/>
          <w:lang w:eastAsia="ru-RU"/>
        </w:rPr>
      </w:pPr>
      <w:r w:rsidRPr="001F3B21">
        <w:rPr>
          <w:b/>
        </w:rPr>
        <w:t>2. Принцип «буквы F» работает не всегда</w:t>
      </w:r>
    </w:p>
    <w:p w:rsidR="001F3B21" w:rsidRPr="001F3B21" w:rsidRDefault="001F3B21" w:rsidP="001F3B21">
      <w:r w:rsidRPr="001F3B21">
        <w:t xml:space="preserve">Исследование </w:t>
      </w:r>
      <w:proofErr w:type="spellStart"/>
      <w:r w:rsidRPr="001F3B21">
        <w:t>Нильсена</w:t>
      </w:r>
      <w:proofErr w:type="spellEnd"/>
      <w:r w:rsidRPr="001F3B21">
        <w:t xml:space="preserve"> также установило, </w:t>
      </w:r>
      <w:proofErr w:type="gramStart"/>
      <w:r w:rsidRPr="001F3B21">
        <w:t>что</w:t>
      </w:r>
      <w:proofErr w:type="gramEnd"/>
      <w:r w:rsidRPr="001F3B21">
        <w:t xml:space="preserve"> когда пользователь приходит на сайт с определенной целью, траектория его взгляда меняется. Скорость движения по странице значительно увеличивается, поскольку он отчетливо знает, чего хочет здесь найти. В связи с этим траектория взгляда может приобретать самые разнообразные формы.</w:t>
      </w:r>
    </w:p>
    <w:p w:rsidR="001F3B21" w:rsidRDefault="001F3B21" w:rsidP="001F3B21">
      <w:r w:rsidRPr="001F3B21">
        <w:rPr>
          <w:rFonts w:ascii="inherit" w:hAnsi="inherit"/>
          <w:b/>
          <w:bCs/>
          <w:bdr w:val="none" w:sz="0" w:space="0" w:color="auto" w:frame="1"/>
        </w:rPr>
        <w:t>Совет.</w:t>
      </w:r>
      <w:r w:rsidRPr="001F3B21">
        <w:t> Составьте список конкретных целей, с которыми посетители могут прийти на ваш сайт, и постарайтесь сделать так, чтобы их осуществление не вызывало у них труда. Акцентируйте визуально те элементы страницы, которые, действительно, для вас важны. Постарайтесь «облегчить» страницу, удалив все ненужное.</w:t>
      </w:r>
    </w:p>
    <w:p w:rsidR="001F3B21" w:rsidRPr="001F3B21" w:rsidRDefault="001F3B21" w:rsidP="001F3B21"/>
    <w:p w:rsidR="001F3B21" w:rsidRPr="001F3B21" w:rsidRDefault="001F3B21" w:rsidP="001F3B21">
      <w:pPr>
        <w:rPr>
          <w:b/>
        </w:rPr>
      </w:pPr>
      <w:r w:rsidRPr="001F3B21">
        <w:rPr>
          <w:b/>
        </w:rPr>
        <w:t>3. В большинстве случаев люди игнорируют рекламу</w:t>
      </w:r>
    </w:p>
    <w:p w:rsidR="001F3B21" w:rsidRPr="001F3B21" w:rsidRDefault="001F3B21" w:rsidP="001F3B21">
      <w:r w:rsidRPr="001F3B21">
        <w:t xml:space="preserve">В 2007 году Якоб </w:t>
      </w:r>
      <w:proofErr w:type="spellStart"/>
      <w:r w:rsidRPr="001F3B21">
        <w:t>Нильсен</w:t>
      </w:r>
      <w:proofErr w:type="spellEnd"/>
      <w:r w:rsidRPr="001F3B21">
        <w:t xml:space="preserve"> вводит термин </w:t>
      </w:r>
      <w:r w:rsidRPr="00AE0113">
        <w:rPr>
          <w:b/>
        </w:rPr>
        <w:t>«баннерная слепота»</w:t>
      </w:r>
      <w:r w:rsidRPr="001F3B21">
        <w:t xml:space="preserve">, который обозначает явление, когда люди игнорируют рекламу. В своем исследовании </w:t>
      </w:r>
      <w:proofErr w:type="spellStart"/>
      <w:r w:rsidRPr="001F3B21">
        <w:t>Нильсен</w:t>
      </w:r>
      <w:proofErr w:type="spellEnd"/>
      <w:r w:rsidRPr="001F3B21">
        <w:t xml:space="preserve"> пишет: «Мы доказали, что "баннерная слепота" действительно существует. Пользователи исключительно редко смотрят на элементы сайта, которые напоминают рекламу, даже если они таковыми не являются.»</w:t>
      </w:r>
    </w:p>
    <w:p w:rsidR="001F3B21" w:rsidRDefault="001F3B21" w:rsidP="001F3B21">
      <w:pPr>
        <w:pStyle w:val="21"/>
        <w:ind w:left="-284" w:firstLine="0"/>
      </w:pPr>
      <w:r>
        <w:rPr>
          <w:noProof/>
        </w:rPr>
        <w:drawing>
          <wp:inline distT="0" distB="0" distL="0" distR="0">
            <wp:extent cx="5940425" cy="3382296"/>
            <wp:effectExtent l="0" t="0" r="3175" b="8890"/>
            <wp:docPr id="9" name="Рисунок 9" descr="Любой элемент сайта, хотя бы отдаленно напоминающий рекламу, часто игнорируется пользователям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Любой элемент сайта, хотя бы отдаленно напоминающий рекламу, часто игнорируется пользователями"/>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3382296"/>
                    </a:xfrm>
                    <a:prstGeom prst="rect">
                      <a:avLst/>
                    </a:prstGeom>
                    <a:noFill/>
                    <a:ln>
                      <a:noFill/>
                    </a:ln>
                  </pic:spPr>
                </pic:pic>
              </a:graphicData>
            </a:graphic>
          </wp:inline>
        </w:drawing>
      </w:r>
    </w:p>
    <w:p w:rsidR="001F3B21" w:rsidRDefault="001F3B21" w:rsidP="001F3B21">
      <w:pPr>
        <w:pStyle w:val="21"/>
        <w:ind w:left="-284" w:firstLine="0"/>
      </w:pPr>
    </w:p>
    <w:p w:rsidR="001F3B21" w:rsidRPr="001F3B21" w:rsidRDefault="001F3B21" w:rsidP="001F3B21">
      <w:pPr>
        <w:rPr>
          <w:rFonts w:eastAsia="Times New Roman"/>
          <w:b/>
          <w:lang w:eastAsia="ru-RU"/>
        </w:rPr>
      </w:pPr>
      <w:r w:rsidRPr="001F3B21">
        <w:rPr>
          <w:b/>
        </w:rPr>
        <w:t>4. Статическая реклама более эффективна, чем анимированная</w:t>
      </w:r>
    </w:p>
    <w:p w:rsidR="001F3B21" w:rsidRPr="001F3B21" w:rsidRDefault="001F3B21" w:rsidP="001F3B21">
      <w:r>
        <w:t>П</w:t>
      </w:r>
      <w:r w:rsidRPr="001F3B21">
        <w:t xml:space="preserve">ользователи тратят 6.58 % своего времени на просмотр рекламы в интернете, что, по их мнению, является весьма неплохим показателем. </w:t>
      </w:r>
    </w:p>
    <w:p w:rsidR="001F3B21" w:rsidRPr="001F3B21" w:rsidRDefault="001F3B21" w:rsidP="001F3B21">
      <w:pPr>
        <w:rPr>
          <w:rFonts w:ascii="inherit" w:hAnsi="inherit" w:hint="eastAsia"/>
        </w:rPr>
      </w:pPr>
      <w:r w:rsidRPr="001F3B21">
        <w:rPr>
          <w:rFonts w:ascii="inherit" w:hAnsi="inherit"/>
        </w:rPr>
        <w:t>Статическая реклама привлекает пользователей больше, чем анимированная</w:t>
      </w:r>
    </w:p>
    <w:p w:rsidR="001F3B21" w:rsidRPr="001F3B21" w:rsidRDefault="00195602" w:rsidP="001F3B21">
      <w:pPr>
        <w:pStyle w:val="21"/>
        <w:ind w:left="-284" w:firstLine="0"/>
        <w:rPr>
          <w:sz w:val="24"/>
          <w:szCs w:val="24"/>
        </w:rPr>
      </w:pPr>
      <w:hyperlink r:id="rId10" w:history="1">
        <w:r w:rsidR="001F3B21" w:rsidRPr="001F3B21">
          <w:rPr>
            <w:rStyle w:val="a7"/>
            <w:sz w:val="24"/>
            <w:szCs w:val="24"/>
          </w:rPr>
          <w:t>https://youtu.be/S51rxmeYquY</w:t>
        </w:r>
      </w:hyperlink>
    </w:p>
    <w:p w:rsidR="001F3B21" w:rsidRDefault="001F3B21" w:rsidP="001F3B21">
      <w:pPr>
        <w:pStyle w:val="21"/>
        <w:ind w:left="-284" w:firstLine="0"/>
      </w:pPr>
    </w:p>
    <w:p w:rsidR="001F3B21" w:rsidRPr="001F3B21" w:rsidRDefault="001F3B21" w:rsidP="001F3B21">
      <w:pPr>
        <w:rPr>
          <w:rFonts w:eastAsia="Times New Roman"/>
          <w:b/>
          <w:lang w:eastAsia="ru-RU"/>
        </w:rPr>
      </w:pPr>
      <w:r>
        <w:rPr>
          <w:b/>
        </w:rPr>
        <w:t>5</w:t>
      </w:r>
      <w:r w:rsidRPr="001F3B21">
        <w:rPr>
          <w:b/>
        </w:rPr>
        <w:t>. Мужчины смотрят на грудь, женщины – на кольцо</w:t>
      </w:r>
    </w:p>
    <w:p w:rsidR="001F3B21" w:rsidRPr="001F3B21" w:rsidRDefault="001F3B21" w:rsidP="001F3B21">
      <w:r w:rsidRPr="001F3B21">
        <w:t xml:space="preserve">При работе над улучшением </w:t>
      </w:r>
      <w:proofErr w:type="spellStart"/>
      <w:r w:rsidRPr="001F3B21">
        <w:t>юзабилити</w:t>
      </w:r>
      <w:proofErr w:type="spellEnd"/>
      <w:r w:rsidRPr="001F3B21">
        <w:t xml:space="preserve"> сайта не стоит забывать и о гендерных различиях мужчин и женщин. Следующие две картинки помогут вам сделать соответствующие выводы:</w:t>
      </w:r>
    </w:p>
    <w:p w:rsidR="001F3B21" w:rsidRDefault="001F3B21" w:rsidP="001F3B21">
      <w:pPr>
        <w:jc w:val="center"/>
        <w:textAlignment w:val="baseline"/>
        <w:rPr>
          <w:rFonts w:ascii="inherit" w:hAnsi="inherit" w:cs="Arial" w:hint="eastAsia"/>
          <w:color w:val="333333"/>
          <w:sz w:val="30"/>
          <w:szCs w:val="30"/>
        </w:rPr>
      </w:pPr>
      <w:r>
        <w:rPr>
          <w:rFonts w:ascii="inherit" w:hAnsi="inherit" w:cs="Arial"/>
          <w:noProof/>
          <w:color w:val="333333"/>
          <w:sz w:val="30"/>
          <w:szCs w:val="30"/>
          <w:lang w:eastAsia="ru-RU"/>
        </w:rPr>
        <w:drawing>
          <wp:inline distT="0" distB="0" distL="0" distR="0">
            <wp:extent cx="4533900" cy="2775561"/>
            <wp:effectExtent l="0" t="0" r="0" b="6350"/>
            <wp:docPr id="11" name="Рисунок 11" descr="Мужчины смотрят на грудь, женщины – на кольц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Мужчины смотрят на грудь, женщины – на кольцо"/>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48173" cy="2784299"/>
                    </a:xfrm>
                    <a:prstGeom prst="rect">
                      <a:avLst/>
                    </a:prstGeom>
                    <a:noFill/>
                    <a:ln>
                      <a:noFill/>
                    </a:ln>
                  </pic:spPr>
                </pic:pic>
              </a:graphicData>
            </a:graphic>
          </wp:inline>
        </w:drawing>
      </w:r>
    </w:p>
    <w:p w:rsidR="001F3B21" w:rsidRDefault="001F3B21" w:rsidP="001F3B21">
      <w:pPr>
        <w:jc w:val="center"/>
        <w:textAlignment w:val="baseline"/>
        <w:rPr>
          <w:rFonts w:ascii="inherit" w:hAnsi="inherit" w:cs="Arial" w:hint="eastAsia"/>
          <w:color w:val="333333"/>
          <w:sz w:val="30"/>
          <w:szCs w:val="30"/>
        </w:rPr>
      </w:pPr>
      <w:r>
        <w:rPr>
          <w:rFonts w:ascii="inherit" w:hAnsi="inherit" w:cs="Arial"/>
          <w:noProof/>
          <w:color w:val="333333"/>
          <w:sz w:val="30"/>
          <w:szCs w:val="30"/>
          <w:lang w:eastAsia="ru-RU"/>
        </w:rPr>
        <w:lastRenderedPageBreak/>
        <w:drawing>
          <wp:inline distT="0" distB="0" distL="0" distR="0">
            <wp:extent cx="4565650" cy="3248636"/>
            <wp:effectExtent l="0" t="0" r="6350" b="9525"/>
            <wp:docPr id="10" name="Рисунок 10" descr="Мужчины смотрят на грудь, женщины – на кольц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Мужчины смотрят на грудь, женщины – на кольцо"/>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462" cy="3253483"/>
                    </a:xfrm>
                    <a:prstGeom prst="rect">
                      <a:avLst/>
                    </a:prstGeom>
                    <a:noFill/>
                    <a:ln>
                      <a:noFill/>
                    </a:ln>
                  </pic:spPr>
                </pic:pic>
              </a:graphicData>
            </a:graphic>
          </wp:inline>
        </w:drawing>
      </w:r>
    </w:p>
    <w:p w:rsidR="001F3B21" w:rsidRPr="001F3B21" w:rsidRDefault="001F3B21" w:rsidP="001F3B21">
      <w:pPr>
        <w:pStyle w:val="3"/>
        <w:spacing w:before="375" w:line="450" w:lineRule="atLeast"/>
        <w:textAlignment w:val="baseline"/>
        <w:rPr>
          <w:rFonts w:ascii="Arial" w:eastAsia="Times New Roman" w:hAnsi="Arial" w:cs="Arial"/>
          <w:b/>
          <w:color w:val="333333"/>
          <w:lang w:eastAsia="ru-RU"/>
        </w:rPr>
      </w:pPr>
      <w:r>
        <w:rPr>
          <w:rFonts w:ascii="Arial" w:hAnsi="Arial" w:cs="Arial"/>
          <w:b/>
          <w:color w:val="333333"/>
        </w:rPr>
        <w:t>6</w:t>
      </w:r>
      <w:r w:rsidRPr="001F3B21">
        <w:rPr>
          <w:rFonts w:ascii="Arial" w:hAnsi="Arial" w:cs="Arial"/>
          <w:b/>
          <w:color w:val="333333"/>
        </w:rPr>
        <w:t>. Некоторые вещи невозможно игнорировать</w:t>
      </w:r>
    </w:p>
    <w:p w:rsidR="001F3B21" w:rsidRPr="001F3B21" w:rsidRDefault="001F3B21" w:rsidP="001F3B21">
      <w:pPr>
        <w:pStyle w:val="a5"/>
        <w:spacing w:before="0" w:beforeAutospacing="0" w:after="0" w:afterAutospacing="0"/>
        <w:textAlignment w:val="baseline"/>
        <w:rPr>
          <w:rFonts w:ascii="Arial" w:hAnsi="Arial" w:cs="Arial"/>
          <w:color w:val="333333"/>
        </w:rPr>
      </w:pPr>
      <w:r w:rsidRPr="001F3B21">
        <w:rPr>
          <w:rFonts w:ascii="Arial" w:hAnsi="Arial" w:cs="Arial"/>
          <w:color w:val="333333"/>
        </w:rPr>
        <w:t>Наверное, вы уже знаете, что люди практически всегда смотрят на лицо, грудь и область гениталий. Это общеизвестный факт, которым часто пользуются рекламщики.</w:t>
      </w:r>
    </w:p>
    <w:p w:rsidR="001F3B21" w:rsidRPr="001F3B21" w:rsidRDefault="00153886" w:rsidP="001F3B21">
      <w:pPr>
        <w:pStyle w:val="a5"/>
        <w:spacing w:before="0" w:beforeAutospacing="0" w:after="0" w:afterAutospacing="0"/>
        <w:textAlignment w:val="baseline"/>
        <w:rPr>
          <w:rFonts w:ascii="Arial" w:hAnsi="Arial" w:cs="Arial"/>
          <w:color w:val="333333"/>
        </w:rPr>
      </w:pPr>
      <w:r>
        <w:rPr>
          <w:rFonts w:ascii="Arial" w:hAnsi="Arial" w:cs="Arial"/>
          <w:color w:val="333333"/>
        </w:rPr>
        <w:t>Н</w:t>
      </w:r>
      <w:r w:rsidR="001F3B21" w:rsidRPr="001F3B21">
        <w:rPr>
          <w:rFonts w:ascii="Arial" w:hAnsi="Arial" w:cs="Arial"/>
          <w:color w:val="333333"/>
        </w:rPr>
        <w:t xml:space="preserve">и один мужчина в мире (даже самый мужественный и брутальный) не может удержаться от того, чтобы не посмотреть на достоинство голого Давида. Как это использовать при улучшении </w:t>
      </w:r>
      <w:proofErr w:type="spellStart"/>
      <w:r w:rsidR="001F3B21" w:rsidRPr="001F3B21">
        <w:rPr>
          <w:rFonts w:ascii="Arial" w:hAnsi="Arial" w:cs="Arial"/>
          <w:color w:val="333333"/>
        </w:rPr>
        <w:t>юзабилити</w:t>
      </w:r>
      <w:proofErr w:type="spellEnd"/>
      <w:r w:rsidR="001F3B21" w:rsidRPr="001F3B21">
        <w:rPr>
          <w:rFonts w:ascii="Arial" w:hAnsi="Arial" w:cs="Arial"/>
          <w:color w:val="333333"/>
        </w:rPr>
        <w:t xml:space="preserve"> сайта, решать вам. Но факт остается фактом – некоторые вещи просто невозможно проигнорировать.</w:t>
      </w:r>
    </w:p>
    <w:p w:rsidR="001F3B21" w:rsidRDefault="001F3B21" w:rsidP="001F3B21">
      <w:pPr>
        <w:jc w:val="center"/>
        <w:textAlignment w:val="baseline"/>
        <w:rPr>
          <w:rFonts w:ascii="inherit" w:hAnsi="inherit" w:cs="Arial" w:hint="eastAsia"/>
          <w:color w:val="333333"/>
          <w:sz w:val="30"/>
          <w:szCs w:val="30"/>
        </w:rPr>
      </w:pPr>
      <w:r>
        <w:rPr>
          <w:rFonts w:ascii="inherit" w:hAnsi="inherit" w:cs="Arial"/>
          <w:noProof/>
          <w:color w:val="333333"/>
          <w:sz w:val="30"/>
          <w:szCs w:val="30"/>
          <w:lang w:eastAsia="ru-RU"/>
        </w:rPr>
        <w:drawing>
          <wp:inline distT="0" distB="0" distL="0" distR="0">
            <wp:extent cx="3987800" cy="3712279"/>
            <wp:effectExtent l="0" t="0" r="0" b="2540"/>
            <wp:docPr id="12" name="Рисунок 12" descr="Статуя голого Дави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Статуя голого Давид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89590" cy="3713945"/>
                    </a:xfrm>
                    <a:prstGeom prst="rect">
                      <a:avLst/>
                    </a:prstGeom>
                    <a:noFill/>
                    <a:ln>
                      <a:noFill/>
                    </a:ln>
                  </pic:spPr>
                </pic:pic>
              </a:graphicData>
            </a:graphic>
          </wp:inline>
        </w:drawing>
      </w:r>
    </w:p>
    <w:p w:rsidR="001F3B21" w:rsidRDefault="001F3B21" w:rsidP="001F3B21">
      <w:pPr>
        <w:jc w:val="center"/>
        <w:textAlignment w:val="baseline"/>
        <w:rPr>
          <w:rFonts w:ascii="inherit" w:hAnsi="inherit" w:cs="Arial" w:hint="eastAsia"/>
          <w:i/>
          <w:iCs/>
          <w:color w:val="999999"/>
        </w:rPr>
      </w:pPr>
      <w:r>
        <w:rPr>
          <w:rFonts w:ascii="inherit" w:hAnsi="inherit" w:cs="Arial"/>
          <w:i/>
          <w:iCs/>
          <w:color w:val="999999"/>
        </w:rPr>
        <w:t>Статуя голого Давида</w:t>
      </w:r>
    </w:p>
    <w:p w:rsidR="001F3B21" w:rsidRDefault="001F3B21" w:rsidP="001F3B21">
      <w:pPr>
        <w:pStyle w:val="21"/>
        <w:ind w:left="-284" w:firstLine="0"/>
      </w:pPr>
    </w:p>
    <w:p w:rsidR="00153886" w:rsidRDefault="00153886">
      <w:pPr>
        <w:rPr>
          <w:b/>
        </w:rPr>
      </w:pPr>
      <w:r>
        <w:rPr>
          <w:b/>
        </w:rPr>
        <w:br w:type="page"/>
      </w:r>
    </w:p>
    <w:p w:rsidR="00195602" w:rsidRPr="00F05D1E" w:rsidRDefault="00195602" w:rsidP="00195602">
      <w:pPr>
        <w:pStyle w:val="1"/>
      </w:pPr>
      <w:r w:rsidRPr="00195602">
        <w:lastRenderedPageBreak/>
        <w:t>Организаци</w:t>
      </w:r>
      <w:r>
        <w:t>я видеовещания в локальной сети</w:t>
      </w:r>
    </w:p>
    <w:p w:rsidR="00195602" w:rsidRDefault="00195602" w:rsidP="00195602">
      <w:pPr>
        <w:rPr>
          <w:b/>
        </w:rPr>
      </w:pPr>
      <w:r>
        <w:rPr>
          <w:b/>
        </w:rPr>
        <w:t>Одноименная ЛР (будем разбирать параллельно):</w:t>
      </w:r>
    </w:p>
    <w:p w:rsidR="00C50B83" w:rsidRDefault="00C50B83" w:rsidP="00C50B83">
      <w:pPr>
        <w:rPr>
          <w:b/>
        </w:rPr>
      </w:pPr>
    </w:p>
    <w:p w:rsidR="00C50B83" w:rsidRPr="00F05D1E" w:rsidRDefault="00C50B83" w:rsidP="00C50B83">
      <w:pPr>
        <w:pBdr>
          <w:top w:val="single" w:sz="4" w:space="1" w:color="auto"/>
        </w:pBdr>
      </w:pPr>
      <w:r w:rsidRPr="000A36C9">
        <w:rPr>
          <w:b/>
        </w:rPr>
        <w:t>Лабораторная работа №</w:t>
      </w:r>
      <w:r w:rsidRPr="00B5141C">
        <w:rPr>
          <w:b/>
        </w:rPr>
        <w:t>6</w:t>
      </w:r>
      <w:r w:rsidRPr="000A36C9">
        <w:rPr>
          <w:b/>
        </w:rPr>
        <w:t>. Тема:</w:t>
      </w:r>
      <w:r>
        <w:t xml:space="preserve"> </w:t>
      </w:r>
      <w:r w:rsidRPr="00153886">
        <w:rPr>
          <w:highlight w:val="yellow"/>
        </w:rPr>
        <w:t>Организация видеовещания в локальной сети.</w:t>
      </w:r>
    </w:p>
    <w:p w:rsidR="00C50B83" w:rsidRDefault="00C50B83" w:rsidP="00C50B83">
      <w:r w:rsidRPr="000A36C9">
        <w:rPr>
          <w:b/>
        </w:rPr>
        <w:t>Цель</w:t>
      </w:r>
      <w:r>
        <w:t xml:space="preserve">: </w:t>
      </w:r>
      <w:r w:rsidRPr="009F4A13">
        <w:t xml:space="preserve">Ознакомление с основными способами централизованной передачи видеоинформации в локальной сети. Ознакомление с возможностями </w:t>
      </w:r>
      <w:r w:rsidRPr="000A1150">
        <w:rPr>
          <w:lang w:val="en-US"/>
        </w:rPr>
        <w:t>Windows</w:t>
      </w:r>
      <w:r w:rsidRPr="00D35521">
        <w:t xml:space="preserve"> </w:t>
      </w:r>
      <w:r w:rsidRPr="000A1150">
        <w:rPr>
          <w:lang w:val="en-US"/>
        </w:rPr>
        <w:t>Media</w:t>
      </w:r>
      <w:r w:rsidRPr="00D35521">
        <w:t xml:space="preserve"> </w:t>
      </w:r>
      <w:r w:rsidRPr="000A1150">
        <w:rPr>
          <w:lang w:val="en-US"/>
        </w:rPr>
        <w:t>Services</w:t>
      </w:r>
      <w:r w:rsidRPr="00D35521">
        <w:t xml:space="preserve"> </w:t>
      </w:r>
      <w:r w:rsidRPr="009F4A13">
        <w:t>для организации видеовещания.</w:t>
      </w:r>
    </w:p>
    <w:p w:rsidR="00C50B83" w:rsidRPr="00D35521" w:rsidRDefault="00C50B83" w:rsidP="00C50B83">
      <w:pPr>
        <w:rPr>
          <w:b/>
        </w:rPr>
      </w:pPr>
    </w:p>
    <w:p w:rsidR="00C50B83" w:rsidRPr="009F4A13" w:rsidRDefault="00C50B83" w:rsidP="00C50B83">
      <w:pPr>
        <w:rPr>
          <w:b/>
        </w:rPr>
      </w:pPr>
      <w:r w:rsidRPr="009F4A13">
        <w:rPr>
          <w:b/>
        </w:rPr>
        <w:t xml:space="preserve">Порядок проведения работы. </w:t>
      </w:r>
    </w:p>
    <w:p w:rsidR="00C50B83" w:rsidRPr="009F4A13" w:rsidRDefault="00C50B83" w:rsidP="00C50B83">
      <w:r w:rsidRPr="009F4A13">
        <w:t>1.</w:t>
      </w:r>
      <w:r w:rsidRPr="009F4A13">
        <w:tab/>
        <w:t xml:space="preserve">Ознакомление с возможностями </w:t>
      </w:r>
      <w:r w:rsidRPr="000A1150">
        <w:rPr>
          <w:lang w:val="en-US"/>
        </w:rPr>
        <w:t>Windows</w:t>
      </w:r>
      <w:r w:rsidRPr="009F4A13">
        <w:t xml:space="preserve"> </w:t>
      </w:r>
      <w:r w:rsidRPr="000A1150">
        <w:rPr>
          <w:lang w:val="en-US"/>
        </w:rPr>
        <w:t>Media</w:t>
      </w:r>
      <w:r w:rsidRPr="00D35521">
        <w:t xml:space="preserve"> </w:t>
      </w:r>
      <w:r w:rsidRPr="000A1150">
        <w:rPr>
          <w:lang w:val="en-US"/>
        </w:rPr>
        <w:t>Encoder</w:t>
      </w:r>
      <w:r w:rsidRPr="009F4A13">
        <w:t xml:space="preserve">. Организация видеовещания без использования сервера </w:t>
      </w:r>
      <w:r w:rsidRPr="000A1150">
        <w:rPr>
          <w:lang w:val="en-US"/>
        </w:rPr>
        <w:t>Windows</w:t>
      </w:r>
      <w:r w:rsidRPr="00D35521">
        <w:t xml:space="preserve"> </w:t>
      </w:r>
      <w:r w:rsidRPr="000A1150">
        <w:rPr>
          <w:lang w:val="en-US"/>
        </w:rPr>
        <w:t>Media</w:t>
      </w:r>
      <w:r w:rsidRPr="009F4A13">
        <w:t>.</w:t>
      </w:r>
    </w:p>
    <w:p w:rsidR="00C50B83" w:rsidRPr="009F4A13" w:rsidRDefault="00C50B83" w:rsidP="00C50B83">
      <w:r w:rsidRPr="009F4A13">
        <w:t>2.</w:t>
      </w:r>
      <w:r w:rsidRPr="009F4A13">
        <w:tab/>
      </w:r>
      <w:r>
        <w:t>Демонстрация</w:t>
      </w:r>
      <w:r w:rsidRPr="009F4A13">
        <w:t xml:space="preserve"> возможност</w:t>
      </w:r>
      <w:r>
        <w:t>ей</w:t>
      </w:r>
      <w:r w:rsidRPr="009F4A13">
        <w:t xml:space="preserve"> сервера </w:t>
      </w:r>
      <w:r w:rsidRPr="000A1150">
        <w:rPr>
          <w:lang w:val="en-US"/>
        </w:rPr>
        <w:t>Windows</w:t>
      </w:r>
      <w:r w:rsidRPr="00D35521">
        <w:t xml:space="preserve"> </w:t>
      </w:r>
      <w:r w:rsidRPr="000A1150">
        <w:rPr>
          <w:lang w:val="en-US"/>
        </w:rPr>
        <w:t>Media</w:t>
      </w:r>
      <w:r w:rsidRPr="009F4A13">
        <w:t>.</w:t>
      </w:r>
    </w:p>
    <w:p w:rsidR="00C50B83" w:rsidRPr="009F4A13" w:rsidRDefault="00C50B83" w:rsidP="00C50B83">
      <w:r w:rsidRPr="009F4A13">
        <w:t>3.</w:t>
      </w:r>
      <w:r w:rsidRPr="009F4A13">
        <w:tab/>
        <w:t xml:space="preserve">Ознакомление с организацией видеовещания в режиме </w:t>
      </w:r>
      <w:proofErr w:type="spellStart"/>
      <w:r w:rsidRPr="009F4A13">
        <w:t>on-demand</w:t>
      </w:r>
      <w:proofErr w:type="spellEnd"/>
      <w:r w:rsidRPr="009F4A13">
        <w:t>. Пример создания on-demand-точки вещания для сервера WM.</w:t>
      </w:r>
    </w:p>
    <w:p w:rsidR="00C50B83" w:rsidRPr="009F4A13" w:rsidRDefault="00C50B83" w:rsidP="00C50B83">
      <w:r w:rsidRPr="009F4A13">
        <w:t>4.</w:t>
      </w:r>
      <w:r w:rsidRPr="009F4A13">
        <w:tab/>
      </w:r>
      <w:r>
        <w:t xml:space="preserve">Демонстрация </w:t>
      </w:r>
      <w:r w:rsidRPr="009F4A13">
        <w:t xml:space="preserve">видеовещания в режиме </w:t>
      </w:r>
      <w:r w:rsidRPr="000A1150">
        <w:rPr>
          <w:lang w:val="en-US"/>
        </w:rPr>
        <w:t>broadcast</w:t>
      </w:r>
      <w:r w:rsidRPr="009F4A13">
        <w:t>.</w:t>
      </w:r>
    </w:p>
    <w:p w:rsidR="00C50B83" w:rsidRPr="009F4A13" w:rsidRDefault="00C50B83" w:rsidP="00C50B83">
      <w:pPr>
        <w:ind w:left="708"/>
      </w:pPr>
      <w:r w:rsidRPr="009F4A13">
        <w:t>a.</w:t>
      </w:r>
      <w:r w:rsidRPr="009F4A13">
        <w:tab/>
        <w:t xml:space="preserve">Пример создания broadcast-станции в режиме </w:t>
      </w:r>
      <w:r w:rsidRPr="000A1150">
        <w:rPr>
          <w:lang w:val="en-US"/>
        </w:rPr>
        <w:t>Unicast</w:t>
      </w:r>
      <w:r w:rsidRPr="009F4A13">
        <w:t>.</w:t>
      </w:r>
    </w:p>
    <w:p w:rsidR="00C50B83" w:rsidRPr="009F4A13" w:rsidRDefault="00C50B83" w:rsidP="00C50B83">
      <w:pPr>
        <w:ind w:left="708"/>
      </w:pPr>
      <w:r w:rsidRPr="009F4A13">
        <w:t>b.</w:t>
      </w:r>
      <w:r w:rsidRPr="009F4A13">
        <w:tab/>
        <w:t xml:space="preserve">Пример создания broadcast-станции в режиме </w:t>
      </w:r>
      <w:r w:rsidRPr="000A1150">
        <w:rPr>
          <w:lang w:val="en-US"/>
        </w:rPr>
        <w:t>Multicast</w:t>
      </w:r>
      <w:r w:rsidRPr="009F4A13">
        <w:t>.</w:t>
      </w:r>
    </w:p>
    <w:p w:rsidR="00C50B83" w:rsidRPr="00D35521" w:rsidRDefault="00C50B83" w:rsidP="00C50B83">
      <w:r w:rsidRPr="009F4A13">
        <w:t>5.</w:t>
      </w:r>
      <w:r w:rsidRPr="009F4A13">
        <w:tab/>
        <w:t>Сравнение различных способов передачи видеоматериалов.</w:t>
      </w:r>
    </w:p>
    <w:p w:rsidR="00C50B83" w:rsidRPr="00D35521" w:rsidRDefault="00C50B83" w:rsidP="00C50B83"/>
    <w:p w:rsidR="00C50B83" w:rsidRDefault="00C50B83" w:rsidP="00C50B83">
      <w:pPr>
        <w:pStyle w:val="21"/>
      </w:pPr>
      <w:r>
        <w:rPr>
          <w:i/>
          <w:iCs/>
        </w:rPr>
        <w:t>Общие теоретические сведения.</w:t>
      </w:r>
      <w:r>
        <w:t xml:space="preserve"> </w:t>
      </w:r>
    </w:p>
    <w:p w:rsidR="00C50B83" w:rsidRDefault="00C50B83" w:rsidP="00C50B83">
      <w:pPr>
        <w:pStyle w:val="21"/>
      </w:pPr>
    </w:p>
    <w:p w:rsidR="00C50B83" w:rsidRPr="009F4A13" w:rsidRDefault="00C50B83" w:rsidP="00C50B83">
      <w:pPr>
        <w:pStyle w:val="21"/>
        <w:rPr>
          <w:sz w:val="18"/>
          <w:szCs w:val="18"/>
        </w:rPr>
      </w:pPr>
      <w:r w:rsidRPr="009F4A13">
        <w:rPr>
          <w:sz w:val="18"/>
          <w:szCs w:val="18"/>
        </w:rPr>
        <w:t xml:space="preserve">Способы видеовещания в компьютерных сетях обычно делят на группы по способу доставки данных </w:t>
      </w:r>
    </w:p>
    <w:p w:rsidR="00C50B83" w:rsidRPr="009F4A13" w:rsidRDefault="00C50B83" w:rsidP="00C50B83">
      <w:pPr>
        <w:pStyle w:val="21"/>
        <w:numPr>
          <w:ilvl w:val="0"/>
          <w:numId w:val="1"/>
        </w:numPr>
        <w:rPr>
          <w:color w:val="000000"/>
          <w:sz w:val="18"/>
          <w:szCs w:val="18"/>
        </w:rPr>
      </w:pPr>
      <w:r w:rsidRPr="009F4A13">
        <w:rPr>
          <w:color w:val="000000"/>
          <w:sz w:val="18"/>
          <w:szCs w:val="18"/>
        </w:rPr>
        <w:t>системы с одноадресным вещанием (</w:t>
      </w:r>
      <w:r w:rsidRPr="000A1150">
        <w:rPr>
          <w:color w:val="000000"/>
          <w:sz w:val="18"/>
          <w:szCs w:val="18"/>
          <w:lang w:val="en-US"/>
        </w:rPr>
        <w:t>unicast</w:t>
      </w:r>
      <w:r w:rsidRPr="009F4A13">
        <w:rPr>
          <w:color w:val="000000"/>
          <w:sz w:val="18"/>
          <w:szCs w:val="18"/>
        </w:rPr>
        <w:t>)</w:t>
      </w:r>
    </w:p>
    <w:p w:rsidR="00C50B83" w:rsidRPr="009F4A13" w:rsidRDefault="00C50B83" w:rsidP="00C50B83">
      <w:pPr>
        <w:pStyle w:val="21"/>
        <w:numPr>
          <w:ilvl w:val="0"/>
          <w:numId w:val="1"/>
        </w:numPr>
        <w:rPr>
          <w:sz w:val="18"/>
          <w:szCs w:val="18"/>
        </w:rPr>
      </w:pPr>
      <w:r w:rsidRPr="009F4A13">
        <w:rPr>
          <w:color w:val="000000"/>
          <w:sz w:val="18"/>
          <w:szCs w:val="18"/>
        </w:rPr>
        <w:t>системы с многоадресным вещанием (</w:t>
      </w:r>
      <w:r w:rsidRPr="009F4A13">
        <w:rPr>
          <w:color w:val="000000"/>
          <w:sz w:val="18"/>
          <w:szCs w:val="18"/>
          <w:lang w:val="en-US"/>
        </w:rPr>
        <w:t>multicast</w:t>
      </w:r>
      <w:r w:rsidRPr="009F4A13">
        <w:rPr>
          <w:color w:val="000000"/>
          <w:sz w:val="18"/>
          <w:szCs w:val="18"/>
        </w:rPr>
        <w:t>).</w:t>
      </w:r>
    </w:p>
    <w:p w:rsidR="00C50B83" w:rsidRPr="009F4A13" w:rsidRDefault="00C50B83" w:rsidP="00C50B83">
      <w:pPr>
        <w:pStyle w:val="21"/>
        <w:rPr>
          <w:color w:val="000000"/>
          <w:sz w:val="18"/>
          <w:szCs w:val="18"/>
        </w:rPr>
      </w:pPr>
      <w:r w:rsidRPr="009F4A13">
        <w:rPr>
          <w:color w:val="000000"/>
          <w:sz w:val="18"/>
          <w:szCs w:val="18"/>
        </w:rPr>
        <w:t>Также способы видеовещания можно разделить на группы по степени интерактивности:</w:t>
      </w:r>
    </w:p>
    <w:p w:rsidR="00C50B83" w:rsidRPr="009F4A13" w:rsidRDefault="00C50B83" w:rsidP="00C50B83">
      <w:pPr>
        <w:pStyle w:val="21"/>
        <w:numPr>
          <w:ilvl w:val="0"/>
          <w:numId w:val="2"/>
        </w:numPr>
        <w:rPr>
          <w:color w:val="000000"/>
          <w:sz w:val="18"/>
          <w:szCs w:val="18"/>
        </w:rPr>
      </w:pPr>
      <w:r w:rsidRPr="009F4A13">
        <w:rPr>
          <w:color w:val="000000"/>
          <w:sz w:val="18"/>
          <w:szCs w:val="18"/>
        </w:rPr>
        <w:t xml:space="preserve">Видеовещание по запросу, или </w:t>
      </w:r>
      <w:r w:rsidRPr="009F4A13">
        <w:rPr>
          <w:color w:val="000000"/>
          <w:sz w:val="18"/>
          <w:szCs w:val="18"/>
          <w:lang w:val="en-US"/>
        </w:rPr>
        <w:t>on</w:t>
      </w:r>
      <w:r w:rsidRPr="009F4A13">
        <w:rPr>
          <w:color w:val="000000"/>
          <w:sz w:val="18"/>
          <w:szCs w:val="18"/>
        </w:rPr>
        <w:t>-</w:t>
      </w:r>
      <w:r w:rsidRPr="009F4A13">
        <w:rPr>
          <w:color w:val="000000"/>
          <w:sz w:val="18"/>
          <w:szCs w:val="18"/>
          <w:lang w:val="en-US"/>
        </w:rPr>
        <w:t>demand</w:t>
      </w:r>
      <w:r w:rsidRPr="009F4A13">
        <w:rPr>
          <w:color w:val="000000"/>
          <w:sz w:val="18"/>
          <w:szCs w:val="18"/>
        </w:rPr>
        <w:t>.</w:t>
      </w:r>
    </w:p>
    <w:p w:rsidR="00C50B83" w:rsidRPr="009F4A13" w:rsidRDefault="00C50B83" w:rsidP="00C50B83">
      <w:pPr>
        <w:pStyle w:val="21"/>
        <w:numPr>
          <w:ilvl w:val="0"/>
          <w:numId w:val="2"/>
        </w:numPr>
        <w:rPr>
          <w:sz w:val="18"/>
          <w:szCs w:val="18"/>
        </w:rPr>
      </w:pPr>
      <w:r w:rsidRPr="009F4A13">
        <w:rPr>
          <w:color w:val="000000"/>
          <w:sz w:val="18"/>
          <w:szCs w:val="18"/>
        </w:rPr>
        <w:t>Широковещательные системы (</w:t>
      </w:r>
      <w:r w:rsidRPr="009F4A13">
        <w:rPr>
          <w:color w:val="000000"/>
          <w:sz w:val="18"/>
          <w:szCs w:val="18"/>
          <w:lang w:val="en-US"/>
        </w:rPr>
        <w:t>broadcast</w:t>
      </w:r>
      <w:r w:rsidRPr="009F4A13">
        <w:rPr>
          <w:color w:val="000000"/>
          <w:sz w:val="18"/>
          <w:szCs w:val="18"/>
        </w:rPr>
        <w:t>).</w:t>
      </w:r>
    </w:p>
    <w:p w:rsidR="00AE0113" w:rsidRDefault="00AE0113" w:rsidP="00C50B83">
      <w:pPr>
        <w:pStyle w:val="21"/>
        <w:rPr>
          <w:color w:val="000000"/>
          <w:sz w:val="18"/>
          <w:szCs w:val="18"/>
        </w:rPr>
      </w:pPr>
      <w:r>
        <w:rPr>
          <w:color w:val="000000"/>
          <w:sz w:val="18"/>
          <w:szCs w:val="18"/>
        </w:rPr>
        <w:t>Бывают</w:t>
      </w:r>
      <w:r w:rsidRPr="00AE0113">
        <w:rPr>
          <w:color w:val="000000"/>
          <w:sz w:val="18"/>
          <w:szCs w:val="18"/>
          <w:lang w:val="en-US"/>
        </w:rPr>
        <w:t xml:space="preserve"> </w:t>
      </w:r>
      <w:r>
        <w:rPr>
          <w:color w:val="000000"/>
          <w:sz w:val="18"/>
          <w:szCs w:val="18"/>
        </w:rPr>
        <w:t>следующие</w:t>
      </w:r>
      <w:r w:rsidRPr="00AE0113">
        <w:rPr>
          <w:color w:val="000000"/>
          <w:sz w:val="18"/>
          <w:szCs w:val="18"/>
          <w:lang w:val="en-US"/>
        </w:rPr>
        <w:t xml:space="preserve"> </w:t>
      </w:r>
      <w:r>
        <w:rPr>
          <w:color w:val="000000"/>
          <w:sz w:val="18"/>
          <w:szCs w:val="18"/>
        </w:rPr>
        <w:t>сочетания</w:t>
      </w:r>
      <w:r w:rsidRPr="00AE0113">
        <w:rPr>
          <w:color w:val="000000"/>
          <w:sz w:val="18"/>
          <w:szCs w:val="18"/>
          <w:lang w:val="en-US"/>
        </w:rPr>
        <w:t xml:space="preserve">: </w:t>
      </w:r>
      <w:r w:rsidRPr="000A1150">
        <w:rPr>
          <w:color w:val="000000"/>
          <w:sz w:val="18"/>
          <w:szCs w:val="18"/>
          <w:lang w:val="en-US"/>
        </w:rPr>
        <w:t>unicast</w:t>
      </w:r>
      <w:r w:rsidRPr="00AE0113">
        <w:rPr>
          <w:color w:val="000000"/>
          <w:sz w:val="18"/>
          <w:szCs w:val="18"/>
          <w:lang w:val="en-US"/>
        </w:rPr>
        <w:t xml:space="preserve"> </w:t>
      </w:r>
      <w:r w:rsidRPr="009F4A13">
        <w:rPr>
          <w:color w:val="000000"/>
          <w:sz w:val="18"/>
          <w:szCs w:val="18"/>
          <w:lang w:val="en-US"/>
        </w:rPr>
        <w:t>on</w:t>
      </w:r>
      <w:r w:rsidRPr="00AE0113">
        <w:rPr>
          <w:color w:val="000000"/>
          <w:sz w:val="18"/>
          <w:szCs w:val="18"/>
          <w:lang w:val="en-US"/>
        </w:rPr>
        <w:t>-</w:t>
      </w:r>
      <w:r w:rsidRPr="009F4A13">
        <w:rPr>
          <w:color w:val="000000"/>
          <w:sz w:val="18"/>
          <w:szCs w:val="18"/>
          <w:lang w:val="en-US"/>
        </w:rPr>
        <w:t>demand</w:t>
      </w:r>
      <w:r w:rsidRPr="00AE0113">
        <w:rPr>
          <w:color w:val="000000"/>
          <w:sz w:val="18"/>
          <w:szCs w:val="18"/>
          <w:lang w:val="en-US"/>
        </w:rPr>
        <w:t xml:space="preserve">, </w:t>
      </w:r>
      <w:r w:rsidRPr="000A1150">
        <w:rPr>
          <w:color w:val="000000"/>
          <w:sz w:val="18"/>
          <w:szCs w:val="18"/>
          <w:lang w:val="en-US"/>
        </w:rPr>
        <w:t>unicast</w:t>
      </w:r>
      <w:r w:rsidRPr="00AE0113">
        <w:rPr>
          <w:color w:val="000000"/>
          <w:sz w:val="18"/>
          <w:szCs w:val="18"/>
          <w:lang w:val="en-US"/>
        </w:rPr>
        <w:t xml:space="preserve"> </w:t>
      </w:r>
      <w:r w:rsidRPr="009F4A13">
        <w:rPr>
          <w:color w:val="000000"/>
          <w:sz w:val="18"/>
          <w:szCs w:val="18"/>
          <w:lang w:val="en-US"/>
        </w:rPr>
        <w:t>broadcast</w:t>
      </w:r>
      <w:r w:rsidRPr="00AE0113">
        <w:rPr>
          <w:color w:val="000000"/>
          <w:sz w:val="18"/>
          <w:szCs w:val="18"/>
          <w:lang w:val="en-US"/>
        </w:rPr>
        <w:t xml:space="preserve">, </w:t>
      </w:r>
      <w:r w:rsidRPr="009F4A13">
        <w:rPr>
          <w:color w:val="000000"/>
          <w:sz w:val="18"/>
          <w:szCs w:val="18"/>
          <w:lang w:val="en-US"/>
        </w:rPr>
        <w:t>multicast</w:t>
      </w:r>
      <w:r w:rsidRPr="00AE0113">
        <w:rPr>
          <w:color w:val="000000"/>
          <w:sz w:val="18"/>
          <w:szCs w:val="18"/>
          <w:lang w:val="en-US"/>
        </w:rPr>
        <w:t xml:space="preserve"> </w:t>
      </w:r>
      <w:r w:rsidRPr="009F4A13">
        <w:rPr>
          <w:color w:val="000000"/>
          <w:sz w:val="18"/>
          <w:szCs w:val="18"/>
          <w:lang w:val="en-US"/>
        </w:rPr>
        <w:t>broadcast</w:t>
      </w:r>
      <w:r w:rsidRPr="00AE0113">
        <w:rPr>
          <w:color w:val="000000"/>
          <w:sz w:val="18"/>
          <w:szCs w:val="18"/>
          <w:lang w:val="en-US"/>
        </w:rPr>
        <w:t xml:space="preserve">. </w:t>
      </w:r>
      <w:r>
        <w:rPr>
          <w:color w:val="000000"/>
          <w:sz w:val="18"/>
          <w:szCs w:val="18"/>
        </w:rPr>
        <w:t>Четвертого вида не бывает. (Почему?)</w:t>
      </w:r>
    </w:p>
    <w:p w:rsidR="00C50B83" w:rsidRPr="00C50B83" w:rsidRDefault="00C50B83" w:rsidP="00C50B83">
      <w:pPr>
        <w:pStyle w:val="21"/>
        <w:rPr>
          <w:color w:val="000000"/>
          <w:sz w:val="18"/>
          <w:szCs w:val="18"/>
        </w:rPr>
      </w:pPr>
      <w:r w:rsidRPr="009F4A13">
        <w:rPr>
          <w:color w:val="000000"/>
          <w:sz w:val="18"/>
          <w:szCs w:val="18"/>
        </w:rPr>
        <w:t xml:space="preserve">Для того, чтобы понять, в чем заключаются плюсы и минусы каждого из способов, давайте более пристально посмотрим на процесс передачи данных. В случае одноадресного вещания данные передаются в рамках установленного </w:t>
      </w:r>
      <w:r w:rsidRPr="009F4A13">
        <w:rPr>
          <w:color w:val="000000"/>
          <w:sz w:val="18"/>
          <w:szCs w:val="18"/>
          <w:lang w:val="en-US"/>
        </w:rPr>
        <w:t>TCP</w:t>
      </w:r>
      <w:r>
        <w:rPr>
          <w:color w:val="000000"/>
          <w:sz w:val="18"/>
          <w:szCs w:val="18"/>
        </w:rPr>
        <w:t>-соединения. Соответственно дл</w:t>
      </w:r>
      <w:r w:rsidRPr="009F4A13">
        <w:rPr>
          <w:color w:val="000000"/>
          <w:sz w:val="18"/>
          <w:szCs w:val="18"/>
        </w:rPr>
        <w:t xml:space="preserve">я каждого клиента, подключающегося к нашему серверу, будет создан собственный канал, по которому клиент получит запрашиваемую информацию. На первый взгляд никаких подводных камней здесь нет, ведь этот же принцип лежит в основе большинства сетевых служб, однако с увеличением количества одновременно обслуживаемых клиентов начинают проявляться проблема, казавшаяся ранее несущественной. Рассмотрим простой пример. Пусть у нас есть один </w:t>
      </w:r>
      <w:proofErr w:type="spellStart"/>
      <w:r w:rsidRPr="009F4A13">
        <w:rPr>
          <w:color w:val="000000"/>
          <w:sz w:val="18"/>
          <w:szCs w:val="18"/>
        </w:rPr>
        <w:t>аудиопоток</w:t>
      </w:r>
      <w:proofErr w:type="spellEnd"/>
      <w:r w:rsidRPr="009F4A13">
        <w:rPr>
          <w:color w:val="000000"/>
          <w:sz w:val="18"/>
          <w:szCs w:val="18"/>
        </w:rPr>
        <w:t xml:space="preserve"> с </w:t>
      </w:r>
      <w:proofErr w:type="spellStart"/>
      <w:r w:rsidRPr="009F4A13">
        <w:rPr>
          <w:color w:val="000000"/>
          <w:sz w:val="18"/>
          <w:szCs w:val="18"/>
        </w:rPr>
        <w:t>битрейтом</w:t>
      </w:r>
      <w:proofErr w:type="spellEnd"/>
      <w:r w:rsidRPr="009F4A13">
        <w:rPr>
          <w:color w:val="000000"/>
          <w:sz w:val="18"/>
          <w:szCs w:val="18"/>
        </w:rPr>
        <w:t xml:space="preserve"> 64 Кбит/с, который необходимо доставлять 100 клиентам одновременно. Для решений этой задачи с использованием режима </w:t>
      </w:r>
      <w:r w:rsidRPr="009F4A13">
        <w:rPr>
          <w:color w:val="000000"/>
          <w:sz w:val="18"/>
          <w:szCs w:val="18"/>
          <w:lang w:val="en-US"/>
        </w:rPr>
        <w:t>unicast</w:t>
      </w:r>
      <w:r w:rsidRPr="009F4A13">
        <w:rPr>
          <w:color w:val="000000"/>
          <w:sz w:val="18"/>
          <w:szCs w:val="18"/>
        </w:rPr>
        <w:t xml:space="preserve"> нам как минимум потребуется канал с пропускной способностью 6.4 Мбит/с</w:t>
      </w:r>
    </w:p>
    <w:p w:rsidR="00C50B83" w:rsidRPr="009F4A13" w:rsidRDefault="00C50B83" w:rsidP="00C50B83">
      <w:pPr>
        <w:pStyle w:val="21"/>
        <w:rPr>
          <w:color w:val="000000"/>
          <w:sz w:val="18"/>
          <w:szCs w:val="18"/>
        </w:rPr>
      </w:pPr>
      <w:r w:rsidRPr="009F4A13">
        <w:rPr>
          <w:color w:val="000000"/>
          <w:sz w:val="18"/>
          <w:szCs w:val="18"/>
        </w:rPr>
        <w:t xml:space="preserve">Во втором подходе данная проблема отсутствует, так как при использовании многоадресного вещания сервер передает данные либо сразу на всю подсеть (режим </w:t>
      </w:r>
      <w:r w:rsidRPr="009F4A13">
        <w:rPr>
          <w:color w:val="000000"/>
          <w:sz w:val="18"/>
          <w:szCs w:val="18"/>
          <w:lang w:val="en-US"/>
        </w:rPr>
        <w:t>broadcast</w:t>
      </w:r>
      <w:r w:rsidRPr="009F4A13">
        <w:rPr>
          <w:color w:val="000000"/>
          <w:sz w:val="18"/>
          <w:szCs w:val="18"/>
        </w:rPr>
        <w:t>), либо на определенную группу многоадресной рассылки (</w:t>
      </w:r>
      <w:r w:rsidRPr="009F4A13">
        <w:rPr>
          <w:color w:val="000000"/>
          <w:sz w:val="18"/>
          <w:szCs w:val="18"/>
          <w:lang w:val="en-US"/>
        </w:rPr>
        <w:t>multicast</w:t>
      </w:r>
      <w:r w:rsidRPr="009F4A13">
        <w:rPr>
          <w:color w:val="000000"/>
          <w:sz w:val="18"/>
          <w:szCs w:val="18"/>
        </w:rPr>
        <w:t xml:space="preserve"> </w:t>
      </w:r>
      <w:r w:rsidRPr="009F4A13">
        <w:rPr>
          <w:color w:val="000000"/>
          <w:sz w:val="18"/>
          <w:szCs w:val="18"/>
          <w:lang w:val="en-US"/>
        </w:rPr>
        <w:t>group</w:t>
      </w:r>
      <w:r w:rsidRPr="009F4A13">
        <w:rPr>
          <w:color w:val="000000"/>
          <w:sz w:val="18"/>
          <w:szCs w:val="18"/>
        </w:rPr>
        <w:t>). Соответственно в нашем примере для передачи потока 64 Кбит от сервера требуется возможность обеспечить канал именно в 64 Кбит, независимо от количества подключенных в данный момент клиентов (0 или 10000). Минусом же является то, что сетевая инфраструктура, используемая дли передачи вещаемых данных, должна быть соответствующим образом с</w:t>
      </w:r>
      <w:bookmarkStart w:id="0" w:name="_GoBack"/>
      <w:bookmarkEnd w:id="0"/>
      <w:r w:rsidRPr="009F4A13">
        <w:rPr>
          <w:color w:val="000000"/>
          <w:sz w:val="18"/>
          <w:szCs w:val="18"/>
        </w:rPr>
        <w:t xml:space="preserve">конфигурирована для передачи </w:t>
      </w:r>
      <w:r w:rsidRPr="009F4A13">
        <w:rPr>
          <w:color w:val="000000"/>
          <w:sz w:val="18"/>
          <w:szCs w:val="18"/>
          <w:lang w:val="en-US"/>
        </w:rPr>
        <w:t>multicast</w:t>
      </w:r>
      <w:r w:rsidRPr="009F4A13">
        <w:rPr>
          <w:color w:val="000000"/>
          <w:sz w:val="18"/>
          <w:szCs w:val="18"/>
        </w:rPr>
        <w:t xml:space="preserve"> -трафика. Как правило, это легко достижимо в локальных сетях и с трудом реализуемо в масштабах сети Интернет.</w:t>
      </w:r>
    </w:p>
    <w:p w:rsidR="00C50B83" w:rsidRPr="009F4A13" w:rsidRDefault="00C50B83" w:rsidP="00C50B83">
      <w:pPr>
        <w:pStyle w:val="21"/>
        <w:rPr>
          <w:color w:val="000000"/>
          <w:sz w:val="18"/>
          <w:szCs w:val="18"/>
        </w:rPr>
      </w:pPr>
      <w:r w:rsidRPr="009F4A13">
        <w:rPr>
          <w:color w:val="000000"/>
          <w:sz w:val="18"/>
          <w:szCs w:val="18"/>
        </w:rPr>
        <w:t xml:space="preserve">Лидером среди программного обеспечения для видеовещания на данный момент является </w:t>
      </w:r>
      <w:r w:rsidRPr="009F4A13">
        <w:rPr>
          <w:color w:val="000000"/>
          <w:sz w:val="18"/>
          <w:szCs w:val="18"/>
          <w:lang w:val="en-US"/>
        </w:rPr>
        <w:t>Windows</w:t>
      </w:r>
      <w:r w:rsidRPr="009F4A13">
        <w:rPr>
          <w:color w:val="000000"/>
          <w:sz w:val="18"/>
          <w:szCs w:val="18"/>
        </w:rPr>
        <w:t xml:space="preserve"> </w:t>
      </w:r>
      <w:proofErr w:type="spellStart"/>
      <w:r w:rsidRPr="009F4A13">
        <w:rPr>
          <w:color w:val="000000"/>
          <w:sz w:val="18"/>
          <w:szCs w:val="18"/>
        </w:rPr>
        <w:t>Media</w:t>
      </w:r>
      <w:proofErr w:type="spellEnd"/>
      <w:r w:rsidRPr="009F4A13">
        <w:rPr>
          <w:color w:val="000000"/>
          <w:sz w:val="18"/>
          <w:szCs w:val="18"/>
        </w:rPr>
        <w:t xml:space="preserve"> компании </w:t>
      </w:r>
      <w:r w:rsidRPr="009F4A13">
        <w:rPr>
          <w:color w:val="000000"/>
          <w:sz w:val="18"/>
          <w:szCs w:val="18"/>
          <w:lang w:val="en-US"/>
        </w:rPr>
        <w:t>Microsoft</w:t>
      </w:r>
      <w:r w:rsidRPr="009F4A13">
        <w:rPr>
          <w:color w:val="000000"/>
          <w:sz w:val="18"/>
          <w:szCs w:val="18"/>
        </w:rPr>
        <w:t>. Данный продукт состоит из следующих частей:</w:t>
      </w:r>
    </w:p>
    <w:p w:rsidR="00C50B83" w:rsidRPr="00BC1032" w:rsidRDefault="00C50B83" w:rsidP="00C50B83">
      <w:pPr>
        <w:pStyle w:val="21"/>
        <w:numPr>
          <w:ilvl w:val="0"/>
          <w:numId w:val="3"/>
        </w:numPr>
        <w:rPr>
          <w:color w:val="000000"/>
          <w:sz w:val="18"/>
          <w:szCs w:val="18"/>
        </w:rPr>
      </w:pPr>
      <w:r w:rsidRPr="009F4A13">
        <w:rPr>
          <w:color w:val="000000"/>
          <w:sz w:val="18"/>
          <w:szCs w:val="18"/>
        </w:rPr>
        <w:t>Сервер</w:t>
      </w:r>
      <w:r w:rsidRPr="00D35521">
        <w:rPr>
          <w:color w:val="000000"/>
          <w:sz w:val="18"/>
          <w:szCs w:val="18"/>
        </w:rPr>
        <w:t xml:space="preserve"> </w:t>
      </w:r>
      <w:r w:rsidRPr="009F4A13">
        <w:rPr>
          <w:color w:val="000000"/>
          <w:sz w:val="18"/>
          <w:szCs w:val="18"/>
          <w:lang w:val="en-US"/>
        </w:rPr>
        <w:t>Windows</w:t>
      </w:r>
      <w:r w:rsidRPr="00D35521">
        <w:rPr>
          <w:color w:val="000000"/>
          <w:sz w:val="18"/>
          <w:szCs w:val="18"/>
        </w:rPr>
        <w:t xml:space="preserve"> </w:t>
      </w:r>
      <w:r w:rsidRPr="009F4A13">
        <w:rPr>
          <w:color w:val="000000"/>
          <w:sz w:val="18"/>
          <w:szCs w:val="18"/>
          <w:lang w:val="en-US"/>
        </w:rPr>
        <w:t>Media</w:t>
      </w:r>
      <w:r w:rsidRPr="00D35521">
        <w:rPr>
          <w:color w:val="000000"/>
          <w:sz w:val="18"/>
          <w:szCs w:val="18"/>
        </w:rPr>
        <w:t xml:space="preserve">. </w:t>
      </w:r>
      <w:r w:rsidRPr="009F4A13">
        <w:rPr>
          <w:color w:val="000000"/>
          <w:sz w:val="18"/>
          <w:szCs w:val="18"/>
        </w:rPr>
        <w:t xml:space="preserve">Этот компонент по праву можно считать «сердцем» системы </w:t>
      </w:r>
      <w:r w:rsidRPr="009F4A13">
        <w:rPr>
          <w:color w:val="000000"/>
          <w:sz w:val="18"/>
          <w:szCs w:val="18"/>
          <w:lang w:val="en-US"/>
        </w:rPr>
        <w:t>WMS</w:t>
      </w:r>
      <w:r w:rsidRPr="009F4A13">
        <w:rPr>
          <w:color w:val="000000"/>
          <w:sz w:val="18"/>
          <w:szCs w:val="18"/>
        </w:rPr>
        <w:t xml:space="preserve"> </w:t>
      </w:r>
      <w:proofErr w:type="gramStart"/>
      <w:r w:rsidRPr="009F4A13">
        <w:rPr>
          <w:color w:val="000000"/>
          <w:sz w:val="18"/>
          <w:szCs w:val="18"/>
        </w:rPr>
        <w:t>Именно</w:t>
      </w:r>
      <w:proofErr w:type="gramEnd"/>
      <w:r w:rsidRPr="009F4A13">
        <w:rPr>
          <w:color w:val="000000"/>
          <w:sz w:val="18"/>
          <w:szCs w:val="18"/>
        </w:rPr>
        <w:t xml:space="preserve"> он занимается организацией самого процесса вещания и отвечает за «раздачу» </w:t>
      </w:r>
      <w:proofErr w:type="spellStart"/>
      <w:r w:rsidRPr="009F4A13">
        <w:rPr>
          <w:color w:val="000000"/>
          <w:sz w:val="18"/>
          <w:szCs w:val="18"/>
        </w:rPr>
        <w:t>медиапотоков</w:t>
      </w:r>
      <w:proofErr w:type="spellEnd"/>
      <w:r w:rsidRPr="009F4A13">
        <w:rPr>
          <w:color w:val="000000"/>
          <w:sz w:val="18"/>
          <w:szCs w:val="18"/>
        </w:rPr>
        <w:t xml:space="preserve"> конечным пользовате</w:t>
      </w:r>
      <w:r>
        <w:rPr>
          <w:color w:val="000000"/>
          <w:sz w:val="18"/>
          <w:szCs w:val="18"/>
        </w:rPr>
        <w:t>л</w:t>
      </w:r>
      <w:r w:rsidRPr="009F4A13">
        <w:rPr>
          <w:color w:val="000000"/>
          <w:sz w:val="18"/>
          <w:szCs w:val="18"/>
        </w:rPr>
        <w:t xml:space="preserve">ям. В качестве источника этик потоков могут </w:t>
      </w:r>
      <w:proofErr w:type="gramStart"/>
      <w:r w:rsidRPr="009F4A13">
        <w:rPr>
          <w:color w:val="000000"/>
          <w:sz w:val="18"/>
          <w:szCs w:val="18"/>
        </w:rPr>
        <w:t>выступать ,</w:t>
      </w:r>
      <w:proofErr w:type="spellStart"/>
      <w:r w:rsidRPr="009F4A13">
        <w:rPr>
          <w:color w:val="000000"/>
          <w:sz w:val="18"/>
          <w:szCs w:val="18"/>
          <w:lang w:val="en-US"/>
        </w:rPr>
        <w:t>wma</w:t>
      </w:r>
      <w:proofErr w:type="spellEnd"/>
      <w:proofErr w:type="gramEnd"/>
      <w:r w:rsidRPr="009F4A13">
        <w:rPr>
          <w:color w:val="000000"/>
          <w:sz w:val="18"/>
          <w:szCs w:val="18"/>
        </w:rPr>
        <w:t>-, .</w:t>
      </w:r>
      <w:proofErr w:type="spellStart"/>
      <w:r w:rsidRPr="009F4A13">
        <w:rPr>
          <w:color w:val="000000"/>
          <w:sz w:val="18"/>
          <w:szCs w:val="18"/>
          <w:lang w:val="en-US"/>
        </w:rPr>
        <w:t>wmv</w:t>
      </w:r>
      <w:proofErr w:type="spellEnd"/>
      <w:r w:rsidRPr="009F4A13">
        <w:rPr>
          <w:color w:val="000000"/>
          <w:sz w:val="18"/>
          <w:szCs w:val="18"/>
        </w:rPr>
        <w:t xml:space="preserve">- и </w:t>
      </w:r>
      <w:r w:rsidRPr="009F4A13">
        <w:rPr>
          <w:color w:val="000000"/>
          <w:sz w:val="18"/>
          <w:szCs w:val="18"/>
          <w:lang w:val="en-US"/>
        </w:rPr>
        <w:t>m</w:t>
      </w:r>
      <w:proofErr w:type="spellStart"/>
      <w:r w:rsidRPr="009F4A13">
        <w:rPr>
          <w:color w:val="000000"/>
          <w:sz w:val="18"/>
          <w:szCs w:val="18"/>
        </w:rPr>
        <w:t>рЗ</w:t>
      </w:r>
      <w:proofErr w:type="spellEnd"/>
      <w:r w:rsidRPr="009F4A13">
        <w:rPr>
          <w:color w:val="000000"/>
          <w:sz w:val="18"/>
          <w:szCs w:val="18"/>
        </w:rPr>
        <w:t xml:space="preserve">-файлы, расположенные либо локально на самом сервере, либо на файл-сервере, а также потоки, получаемые с других серверов или непосредственно с кодировщика </w:t>
      </w:r>
      <w:r w:rsidRPr="009F4A13">
        <w:rPr>
          <w:color w:val="000000"/>
          <w:sz w:val="18"/>
          <w:szCs w:val="18"/>
          <w:lang w:val="en-US"/>
        </w:rPr>
        <w:t>Windows</w:t>
      </w:r>
      <w:r w:rsidRPr="009F4A13">
        <w:rPr>
          <w:color w:val="000000"/>
          <w:sz w:val="18"/>
          <w:szCs w:val="18"/>
        </w:rPr>
        <w:t xml:space="preserve"> </w:t>
      </w:r>
      <w:r w:rsidRPr="009F4A13">
        <w:rPr>
          <w:color w:val="000000"/>
          <w:sz w:val="18"/>
          <w:szCs w:val="18"/>
          <w:lang w:val="en-US"/>
        </w:rPr>
        <w:t>Media</w:t>
      </w:r>
      <w:r w:rsidRPr="009F4A13">
        <w:rPr>
          <w:color w:val="000000"/>
          <w:sz w:val="18"/>
          <w:szCs w:val="18"/>
        </w:rPr>
        <w:t xml:space="preserve">. Ядро сервера реализовано в виде набора </w:t>
      </w:r>
      <w:r w:rsidRPr="009F4A13">
        <w:rPr>
          <w:color w:val="000000"/>
          <w:sz w:val="18"/>
          <w:szCs w:val="18"/>
          <w:lang w:val="en-US"/>
        </w:rPr>
        <w:t>DCOM</w:t>
      </w:r>
      <w:r w:rsidRPr="009F4A13">
        <w:rPr>
          <w:color w:val="000000"/>
          <w:sz w:val="18"/>
          <w:szCs w:val="18"/>
        </w:rPr>
        <w:t xml:space="preserve">-компонентов и системных служб, для управления которыми используется стандартный для продуктов </w:t>
      </w:r>
      <w:r w:rsidRPr="009F4A13">
        <w:rPr>
          <w:color w:val="000000"/>
          <w:sz w:val="18"/>
          <w:szCs w:val="18"/>
          <w:lang w:val="en-US"/>
        </w:rPr>
        <w:t>Microsoft</w:t>
      </w:r>
      <w:r w:rsidRPr="009F4A13">
        <w:rPr>
          <w:color w:val="000000"/>
          <w:sz w:val="18"/>
          <w:szCs w:val="18"/>
        </w:rPr>
        <w:t xml:space="preserve"> инструмент - консоль ММС (</w:t>
      </w:r>
      <w:r w:rsidRPr="009F4A13">
        <w:rPr>
          <w:color w:val="000000"/>
          <w:sz w:val="18"/>
          <w:szCs w:val="18"/>
          <w:lang w:val="en-US"/>
        </w:rPr>
        <w:t>Microsoft</w:t>
      </w:r>
      <w:r w:rsidRPr="009F4A13">
        <w:rPr>
          <w:color w:val="000000"/>
          <w:sz w:val="18"/>
          <w:szCs w:val="18"/>
        </w:rPr>
        <w:t xml:space="preserve"> </w:t>
      </w:r>
      <w:r w:rsidRPr="009F4A13">
        <w:rPr>
          <w:color w:val="000000"/>
          <w:sz w:val="18"/>
          <w:szCs w:val="18"/>
          <w:lang w:val="en-US"/>
        </w:rPr>
        <w:t>Management</w:t>
      </w:r>
      <w:r w:rsidRPr="009F4A13">
        <w:rPr>
          <w:color w:val="000000"/>
          <w:sz w:val="18"/>
          <w:szCs w:val="18"/>
        </w:rPr>
        <w:t xml:space="preserve"> </w:t>
      </w:r>
      <w:r w:rsidRPr="009F4A13">
        <w:rPr>
          <w:color w:val="000000"/>
          <w:sz w:val="18"/>
          <w:szCs w:val="18"/>
          <w:lang w:val="en-US"/>
        </w:rPr>
        <w:t>Console</w:t>
      </w:r>
      <w:r w:rsidRPr="009F4A13">
        <w:rPr>
          <w:color w:val="000000"/>
          <w:sz w:val="18"/>
          <w:szCs w:val="18"/>
        </w:rPr>
        <w:t xml:space="preserve">). Данная компонента системы </w:t>
      </w:r>
      <w:r w:rsidRPr="009F4A13">
        <w:rPr>
          <w:color w:val="000000"/>
          <w:sz w:val="18"/>
          <w:szCs w:val="18"/>
          <w:lang w:val="en-US"/>
        </w:rPr>
        <w:t>Windows</w:t>
      </w:r>
      <w:r w:rsidRPr="009F4A13">
        <w:rPr>
          <w:color w:val="000000"/>
          <w:sz w:val="18"/>
          <w:szCs w:val="18"/>
        </w:rPr>
        <w:t xml:space="preserve"> </w:t>
      </w:r>
      <w:r w:rsidRPr="009F4A13">
        <w:rPr>
          <w:color w:val="000000"/>
          <w:sz w:val="18"/>
          <w:szCs w:val="18"/>
          <w:lang w:val="en-US"/>
        </w:rPr>
        <w:t>Media</w:t>
      </w:r>
      <w:r w:rsidRPr="009F4A13">
        <w:rPr>
          <w:color w:val="000000"/>
          <w:sz w:val="18"/>
          <w:szCs w:val="18"/>
        </w:rPr>
        <w:t xml:space="preserve"> входит в состав серверных ОС от компании </w:t>
      </w:r>
      <w:r w:rsidRPr="009F4A13">
        <w:rPr>
          <w:color w:val="000000"/>
          <w:sz w:val="18"/>
          <w:szCs w:val="18"/>
          <w:lang w:val="en-US"/>
        </w:rPr>
        <w:t>Microsoft</w:t>
      </w:r>
    </w:p>
    <w:p w:rsidR="00BC1032" w:rsidRPr="00BC1032" w:rsidRDefault="00BC1032" w:rsidP="00C50B83">
      <w:pPr>
        <w:pStyle w:val="21"/>
        <w:numPr>
          <w:ilvl w:val="0"/>
          <w:numId w:val="3"/>
        </w:numPr>
        <w:rPr>
          <w:color w:val="000000"/>
          <w:sz w:val="18"/>
          <w:szCs w:val="18"/>
        </w:rPr>
      </w:pPr>
      <w:r w:rsidRPr="00195602">
        <w:rPr>
          <w:color w:val="000000"/>
          <w:sz w:val="18"/>
          <w:szCs w:val="18"/>
          <w:highlight w:val="yellow"/>
        </w:rPr>
        <w:t>Важно</w:t>
      </w:r>
      <w:r w:rsidRPr="00195602">
        <w:rPr>
          <w:color w:val="000000"/>
          <w:sz w:val="18"/>
          <w:szCs w:val="18"/>
          <w:highlight w:val="yellow"/>
          <w:lang w:val="en-US"/>
        </w:rPr>
        <w:t xml:space="preserve">: </w:t>
      </w:r>
      <w:r w:rsidRPr="00195602">
        <w:rPr>
          <w:b/>
          <w:color w:val="000000"/>
          <w:sz w:val="18"/>
          <w:szCs w:val="18"/>
          <w:highlight w:val="yellow"/>
        </w:rPr>
        <w:t>формат</w:t>
      </w:r>
      <w:r w:rsidRPr="00195602">
        <w:rPr>
          <w:b/>
          <w:color w:val="000000"/>
          <w:sz w:val="18"/>
          <w:szCs w:val="18"/>
          <w:highlight w:val="yellow"/>
          <w:lang w:val="en-US"/>
        </w:rPr>
        <w:t xml:space="preserve"> ASF</w:t>
      </w:r>
      <w:r w:rsidRPr="00195602">
        <w:rPr>
          <w:color w:val="000000"/>
          <w:sz w:val="18"/>
          <w:szCs w:val="18"/>
          <w:highlight w:val="yellow"/>
          <w:lang w:val="en-US"/>
        </w:rPr>
        <w:t>.</w:t>
      </w:r>
      <w:r>
        <w:rPr>
          <w:color w:val="000000"/>
          <w:sz w:val="18"/>
          <w:szCs w:val="18"/>
          <w:lang w:val="en-US"/>
        </w:rPr>
        <w:t xml:space="preserve"> Advanced</w:t>
      </w:r>
      <w:r w:rsidRPr="00195602">
        <w:rPr>
          <w:color w:val="000000"/>
          <w:sz w:val="18"/>
          <w:szCs w:val="18"/>
          <w:lang w:val="en-US"/>
        </w:rPr>
        <w:t xml:space="preserve"> </w:t>
      </w:r>
      <w:r>
        <w:rPr>
          <w:color w:val="000000"/>
          <w:sz w:val="18"/>
          <w:szCs w:val="18"/>
          <w:lang w:val="en-US"/>
        </w:rPr>
        <w:t>streaming</w:t>
      </w:r>
      <w:r w:rsidRPr="00195602">
        <w:rPr>
          <w:color w:val="000000"/>
          <w:sz w:val="18"/>
          <w:szCs w:val="18"/>
          <w:lang w:val="en-US"/>
        </w:rPr>
        <w:t xml:space="preserve"> </w:t>
      </w:r>
      <w:r>
        <w:rPr>
          <w:color w:val="000000"/>
          <w:sz w:val="18"/>
          <w:szCs w:val="18"/>
          <w:lang w:val="en-US"/>
        </w:rPr>
        <w:t>format</w:t>
      </w:r>
      <w:r w:rsidRPr="00195602">
        <w:rPr>
          <w:color w:val="000000"/>
          <w:sz w:val="18"/>
          <w:szCs w:val="18"/>
          <w:lang w:val="en-US"/>
        </w:rPr>
        <w:t xml:space="preserve"> (</w:t>
      </w:r>
      <w:r>
        <w:rPr>
          <w:color w:val="000000"/>
          <w:sz w:val="18"/>
          <w:szCs w:val="18"/>
          <w:lang w:val="en-US"/>
        </w:rPr>
        <w:t>Microsoft</w:t>
      </w:r>
      <w:r w:rsidRPr="00195602">
        <w:rPr>
          <w:color w:val="000000"/>
          <w:sz w:val="18"/>
          <w:szCs w:val="18"/>
          <w:lang w:val="en-US"/>
        </w:rPr>
        <w:t xml:space="preserve">). </w:t>
      </w:r>
      <w:r>
        <w:rPr>
          <w:color w:val="000000"/>
          <w:sz w:val="18"/>
          <w:szCs w:val="18"/>
        </w:rPr>
        <w:t xml:space="preserve">Поддерживает как </w:t>
      </w:r>
      <w:proofErr w:type="gramStart"/>
      <w:r>
        <w:rPr>
          <w:color w:val="000000"/>
          <w:sz w:val="18"/>
          <w:szCs w:val="18"/>
        </w:rPr>
        <w:t>файлы</w:t>
      </w:r>
      <w:proofErr w:type="gramEnd"/>
      <w:r>
        <w:rPr>
          <w:color w:val="000000"/>
          <w:sz w:val="18"/>
          <w:szCs w:val="18"/>
        </w:rPr>
        <w:t xml:space="preserve"> так и потоки. Главное – содержит возможность вещания с разными качествами одновременно. В чем различие файлов и потоков?</w:t>
      </w:r>
    </w:p>
    <w:p w:rsidR="00C50B83" w:rsidRPr="009F4A13" w:rsidRDefault="00C50B83" w:rsidP="00C50B83">
      <w:pPr>
        <w:pStyle w:val="21"/>
        <w:numPr>
          <w:ilvl w:val="0"/>
          <w:numId w:val="3"/>
        </w:numPr>
        <w:rPr>
          <w:color w:val="000000"/>
          <w:sz w:val="18"/>
          <w:szCs w:val="18"/>
        </w:rPr>
      </w:pPr>
      <w:r w:rsidRPr="009F4A13">
        <w:rPr>
          <w:color w:val="000000"/>
          <w:sz w:val="18"/>
          <w:szCs w:val="18"/>
        </w:rPr>
        <w:lastRenderedPageBreak/>
        <w:t>Кодировщик</w:t>
      </w:r>
      <w:r w:rsidRPr="00D35521">
        <w:rPr>
          <w:color w:val="000000"/>
          <w:sz w:val="18"/>
          <w:szCs w:val="18"/>
        </w:rPr>
        <w:t xml:space="preserve"> </w:t>
      </w:r>
      <w:r w:rsidRPr="009F4A13">
        <w:rPr>
          <w:color w:val="000000"/>
          <w:sz w:val="18"/>
          <w:szCs w:val="18"/>
          <w:lang w:val="en-US"/>
        </w:rPr>
        <w:t>Windows</w:t>
      </w:r>
      <w:r w:rsidRPr="00D35521">
        <w:rPr>
          <w:color w:val="000000"/>
          <w:sz w:val="18"/>
          <w:szCs w:val="18"/>
        </w:rPr>
        <w:t xml:space="preserve"> </w:t>
      </w:r>
      <w:r w:rsidRPr="009F4A13">
        <w:rPr>
          <w:color w:val="000000"/>
          <w:sz w:val="18"/>
          <w:szCs w:val="18"/>
          <w:lang w:val="en-US"/>
        </w:rPr>
        <w:t>Media</w:t>
      </w:r>
      <w:r w:rsidRPr="00D35521">
        <w:rPr>
          <w:color w:val="000000"/>
          <w:sz w:val="18"/>
          <w:szCs w:val="18"/>
        </w:rPr>
        <w:t xml:space="preserve">. </w:t>
      </w:r>
      <w:r w:rsidRPr="009F4A13">
        <w:rPr>
          <w:color w:val="000000"/>
          <w:sz w:val="18"/>
          <w:szCs w:val="18"/>
        </w:rPr>
        <w:t xml:space="preserve">Задачей этого компонента является приведение информации к форме, пригодной для передачи сервером </w:t>
      </w:r>
      <w:r w:rsidRPr="009F4A13">
        <w:rPr>
          <w:color w:val="000000"/>
          <w:sz w:val="18"/>
          <w:szCs w:val="18"/>
          <w:lang w:val="en-US"/>
        </w:rPr>
        <w:t>Windows</w:t>
      </w:r>
      <w:r w:rsidRPr="009F4A13">
        <w:rPr>
          <w:color w:val="000000"/>
          <w:sz w:val="18"/>
          <w:szCs w:val="18"/>
        </w:rPr>
        <w:t xml:space="preserve"> </w:t>
      </w:r>
      <w:r w:rsidRPr="009F4A13">
        <w:rPr>
          <w:color w:val="000000"/>
          <w:sz w:val="18"/>
          <w:szCs w:val="18"/>
          <w:lang w:val="en-US"/>
        </w:rPr>
        <w:t>Media</w:t>
      </w:r>
      <w:r w:rsidRPr="009F4A13">
        <w:rPr>
          <w:color w:val="000000"/>
          <w:sz w:val="18"/>
          <w:szCs w:val="18"/>
        </w:rPr>
        <w:t xml:space="preserve">, т.е., перекодирование входных данных (будь то аудио- или видеофайлы, сигнал с </w:t>
      </w:r>
      <w:r w:rsidRPr="009F4A13">
        <w:rPr>
          <w:color w:val="000000"/>
          <w:sz w:val="18"/>
          <w:szCs w:val="18"/>
          <w:lang w:val="en-US"/>
        </w:rPr>
        <w:t>TV</w:t>
      </w:r>
      <w:r w:rsidRPr="009F4A13">
        <w:rPr>
          <w:color w:val="000000"/>
          <w:sz w:val="18"/>
          <w:szCs w:val="18"/>
        </w:rPr>
        <w:t>-тюнера или веб-камеры) в потоковый формат .</w:t>
      </w:r>
      <w:r w:rsidRPr="009F4A13">
        <w:rPr>
          <w:color w:val="000000"/>
          <w:sz w:val="18"/>
          <w:szCs w:val="18"/>
          <w:lang w:val="en-US"/>
        </w:rPr>
        <w:t>wma</w:t>
      </w:r>
      <w:r w:rsidRPr="009F4A13">
        <w:rPr>
          <w:color w:val="000000"/>
          <w:sz w:val="18"/>
          <w:szCs w:val="18"/>
        </w:rPr>
        <w:t xml:space="preserve"> или .</w:t>
      </w:r>
      <w:proofErr w:type="spellStart"/>
      <w:r w:rsidRPr="009F4A13">
        <w:rPr>
          <w:color w:val="000000"/>
          <w:sz w:val="18"/>
          <w:szCs w:val="18"/>
          <w:lang w:val="en-US"/>
        </w:rPr>
        <w:t>wmv</w:t>
      </w:r>
      <w:proofErr w:type="spellEnd"/>
      <w:r w:rsidRPr="009F4A13">
        <w:rPr>
          <w:color w:val="000000"/>
          <w:sz w:val="18"/>
          <w:szCs w:val="18"/>
        </w:rPr>
        <w:t xml:space="preserve">. Кодировщик распространяется свободно и может быть загружен с сайта </w:t>
      </w:r>
      <w:r w:rsidRPr="009F4A13">
        <w:rPr>
          <w:color w:val="000000"/>
          <w:sz w:val="18"/>
          <w:szCs w:val="18"/>
          <w:lang w:val="en-US"/>
        </w:rPr>
        <w:t>Microsoft</w:t>
      </w:r>
      <w:r w:rsidRPr="009F4A13">
        <w:rPr>
          <w:color w:val="000000"/>
          <w:sz w:val="18"/>
          <w:szCs w:val="18"/>
        </w:rPr>
        <w:t xml:space="preserve"> </w:t>
      </w:r>
      <w:proofErr w:type="gramStart"/>
      <w:r w:rsidRPr="009F4A13">
        <w:rPr>
          <w:color w:val="000000"/>
          <w:sz w:val="18"/>
          <w:szCs w:val="18"/>
        </w:rPr>
        <w:t>В</w:t>
      </w:r>
      <w:proofErr w:type="gramEnd"/>
      <w:r w:rsidRPr="009F4A13">
        <w:rPr>
          <w:color w:val="000000"/>
          <w:sz w:val="18"/>
          <w:szCs w:val="18"/>
        </w:rPr>
        <w:t xml:space="preserve"> состав этого продукта входят две программы</w:t>
      </w:r>
      <w:r>
        <w:rPr>
          <w:color w:val="000000"/>
          <w:sz w:val="18"/>
          <w:szCs w:val="18"/>
        </w:rPr>
        <w:t>:</w:t>
      </w:r>
      <w:r w:rsidRPr="009F4A13">
        <w:rPr>
          <w:color w:val="000000"/>
          <w:sz w:val="18"/>
          <w:szCs w:val="18"/>
        </w:rPr>
        <w:t xml:space="preserve"> </w:t>
      </w:r>
      <w:r w:rsidRPr="002555C3">
        <w:rPr>
          <w:color w:val="000000"/>
          <w:sz w:val="18"/>
          <w:szCs w:val="18"/>
          <w:highlight w:val="yellow"/>
          <w:lang w:val="en-US"/>
        </w:rPr>
        <w:t>Windows</w:t>
      </w:r>
      <w:r w:rsidRPr="002555C3">
        <w:rPr>
          <w:color w:val="000000"/>
          <w:sz w:val="18"/>
          <w:szCs w:val="18"/>
          <w:highlight w:val="yellow"/>
        </w:rPr>
        <w:t xml:space="preserve"> </w:t>
      </w:r>
      <w:r w:rsidRPr="002555C3">
        <w:rPr>
          <w:color w:val="000000"/>
          <w:sz w:val="18"/>
          <w:szCs w:val="18"/>
          <w:highlight w:val="yellow"/>
          <w:lang w:val="en-US"/>
        </w:rPr>
        <w:t>Media</w:t>
      </w:r>
      <w:r w:rsidRPr="002555C3">
        <w:rPr>
          <w:color w:val="000000"/>
          <w:sz w:val="18"/>
          <w:szCs w:val="18"/>
          <w:highlight w:val="yellow"/>
        </w:rPr>
        <w:t xml:space="preserve"> </w:t>
      </w:r>
      <w:r w:rsidRPr="002555C3">
        <w:rPr>
          <w:color w:val="000000"/>
          <w:sz w:val="18"/>
          <w:szCs w:val="18"/>
          <w:highlight w:val="yellow"/>
          <w:lang w:val="en-US"/>
        </w:rPr>
        <w:t>Encoder</w:t>
      </w:r>
      <w:r w:rsidRPr="009F4A13">
        <w:rPr>
          <w:color w:val="000000"/>
          <w:sz w:val="18"/>
          <w:szCs w:val="18"/>
        </w:rPr>
        <w:t xml:space="preserve"> с графическим интерфейсом и консольный скрипт </w:t>
      </w:r>
      <w:proofErr w:type="spellStart"/>
      <w:r w:rsidRPr="009F4A13">
        <w:rPr>
          <w:color w:val="000000"/>
          <w:sz w:val="18"/>
          <w:szCs w:val="18"/>
          <w:lang w:val="en-US"/>
        </w:rPr>
        <w:t>WMCind</w:t>
      </w:r>
      <w:proofErr w:type="spellEnd"/>
      <w:r w:rsidRPr="009F4A13">
        <w:rPr>
          <w:color w:val="000000"/>
          <w:sz w:val="18"/>
          <w:szCs w:val="18"/>
        </w:rPr>
        <w:t>.</w:t>
      </w:r>
      <w:proofErr w:type="spellStart"/>
      <w:r w:rsidRPr="009F4A13">
        <w:rPr>
          <w:color w:val="000000"/>
          <w:sz w:val="18"/>
          <w:szCs w:val="18"/>
          <w:lang w:val="en-US"/>
        </w:rPr>
        <w:t>vbs</w:t>
      </w:r>
      <w:proofErr w:type="spellEnd"/>
      <w:r w:rsidRPr="009F4A13">
        <w:rPr>
          <w:color w:val="000000"/>
          <w:sz w:val="18"/>
          <w:szCs w:val="18"/>
        </w:rPr>
        <w:t xml:space="preserve"> на языке </w:t>
      </w:r>
      <w:r w:rsidRPr="009F4A13">
        <w:rPr>
          <w:color w:val="000000"/>
          <w:sz w:val="18"/>
          <w:szCs w:val="18"/>
          <w:lang w:val="en-US"/>
        </w:rPr>
        <w:t>Visual</w:t>
      </w:r>
      <w:r w:rsidRPr="009F4A13">
        <w:rPr>
          <w:color w:val="000000"/>
          <w:sz w:val="18"/>
          <w:szCs w:val="18"/>
        </w:rPr>
        <w:t xml:space="preserve"> </w:t>
      </w:r>
      <w:r w:rsidRPr="009F4A13">
        <w:rPr>
          <w:color w:val="000000"/>
          <w:sz w:val="18"/>
          <w:szCs w:val="18"/>
          <w:lang w:val="en-US"/>
        </w:rPr>
        <w:t>Basic</w:t>
      </w:r>
      <w:r w:rsidRPr="009F4A13">
        <w:rPr>
          <w:color w:val="000000"/>
          <w:sz w:val="18"/>
          <w:szCs w:val="18"/>
        </w:rPr>
        <w:t xml:space="preserve"> </w:t>
      </w:r>
      <w:r w:rsidRPr="009F4A13">
        <w:rPr>
          <w:color w:val="000000"/>
          <w:sz w:val="18"/>
          <w:szCs w:val="18"/>
          <w:lang w:val="en-US"/>
        </w:rPr>
        <w:t>Scripting</w:t>
      </w:r>
      <w:r w:rsidRPr="009F4A13">
        <w:rPr>
          <w:color w:val="000000"/>
          <w:sz w:val="18"/>
          <w:szCs w:val="18"/>
        </w:rPr>
        <w:t xml:space="preserve">. Кроме того, с сайта </w:t>
      </w:r>
      <w:r w:rsidRPr="009F4A13">
        <w:rPr>
          <w:color w:val="000000"/>
          <w:sz w:val="18"/>
          <w:szCs w:val="18"/>
          <w:lang w:val="en-US"/>
        </w:rPr>
        <w:t>Microsoft</w:t>
      </w:r>
      <w:r w:rsidRPr="009F4A13">
        <w:rPr>
          <w:color w:val="000000"/>
          <w:sz w:val="18"/>
          <w:szCs w:val="18"/>
        </w:rPr>
        <w:t xml:space="preserve"> также можно загрузить пакет разработчика (</w:t>
      </w:r>
      <w:r w:rsidRPr="009F4A13">
        <w:rPr>
          <w:color w:val="000000"/>
          <w:sz w:val="18"/>
          <w:szCs w:val="18"/>
          <w:lang w:val="en-US"/>
        </w:rPr>
        <w:t>SDK</w:t>
      </w:r>
      <w:r w:rsidRPr="009F4A13">
        <w:rPr>
          <w:color w:val="000000"/>
          <w:sz w:val="18"/>
          <w:szCs w:val="18"/>
        </w:rPr>
        <w:t xml:space="preserve">), содержащий все необходимое для разработки собственных приложений, использующих интерфейсы кодировщика </w:t>
      </w:r>
      <w:r w:rsidRPr="009F4A13">
        <w:rPr>
          <w:color w:val="000000"/>
          <w:sz w:val="18"/>
          <w:szCs w:val="18"/>
          <w:lang w:val="en-US"/>
        </w:rPr>
        <w:t>Windows</w:t>
      </w:r>
      <w:r w:rsidRPr="009F4A13">
        <w:rPr>
          <w:color w:val="000000"/>
          <w:sz w:val="18"/>
          <w:szCs w:val="18"/>
        </w:rPr>
        <w:t xml:space="preserve"> </w:t>
      </w:r>
      <w:r w:rsidRPr="009F4A13">
        <w:rPr>
          <w:color w:val="000000"/>
          <w:sz w:val="18"/>
          <w:szCs w:val="18"/>
          <w:lang w:val="en-US"/>
        </w:rPr>
        <w:t>Media</w:t>
      </w:r>
      <w:r w:rsidRPr="009F4A13">
        <w:rPr>
          <w:color w:val="000000"/>
          <w:sz w:val="18"/>
          <w:szCs w:val="18"/>
        </w:rPr>
        <w:t xml:space="preserve">. Таким образом, можно добавить возможности кодирования в уже существующие приложения. </w:t>
      </w:r>
    </w:p>
    <w:p w:rsidR="00C50B83" w:rsidRPr="009F4A13" w:rsidRDefault="00C50B83" w:rsidP="00C50B83">
      <w:pPr>
        <w:pStyle w:val="21"/>
        <w:numPr>
          <w:ilvl w:val="0"/>
          <w:numId w:val="3"/>
        </w:numPr>
        <w:rPr>
          <w:color w:val="000000"/>
          <w:sz w:val="18"/>
          <w:szCs w:val="18"/>
        </w:rPr>
      </w:pPr>
      <w:r w:rsidRPr="009F4A13">
        <w:rPr>
          <w:color w:val="000000"/>
          <w:sz w:val="18"/>
          <w:szCs w:val="18"/>
        </w:rPr>
        <w:t xml:space="preserve">Проигрыватель </w:t>
      </w:r>
      <w:r w:rsidRPr="009F4A13">
        <w:rPr>
          <w:color w:val="000000"/>
          <w:sz w:val="18"/>
          <w:szCs w:val="18"/>
          <w:lang w:val="en-US"/>
        </w:rPr>
        <w:t>Windows</w:t>
      </w:r>
      <w:r w:rsidRPr="009F4A13">
        <w:rPr>
          <w:color w:val="000000"/>
          <w:sz w:val="18"/>
          <w:szCs w:val="18"/>
        </w:rPr>
        <w:t xml:space="preserve"> </w:t>
      </w:r>
      <w:r w:rsidRPr="009F4A13">
        <w:rPr>
          <w:color w:val="000000"/>
          <w:sz w:val="18"/>
          <w:szCs w:val="18"/>
          <w:lang w:val="en-US"/>
        </w:rPr>
        <w:t>Media</w:t>
      </w:r>
      <w:r w:rsidRPr="009F4A13">
        <w:rPr>
          <w:color w:val="000000"/>
          <w:sz w:val="18"/>
          <w:szCs w:val="18"/>
        </w:rPr>
        <w:t xml:space="preserve">. Задача этого компонента в системе вещания достаточно очевидна - декодирование и воспроизведение потока информации, получаемого с сервера </w:t>
      </w:r>
      <w:r w:rsidRPr="009F4A13">
        <w:rPr>
          <w:color w:val="000000"/>
          <w:sz w:val="18"/>
          <w:szCs w:val="18"/>
          <w:lang w:val="en-US"/>
        </w:rPr>
        <w:t>Windows</w:t>
      </w:r>
      <w:r w:rsidRPr="009F4A13">
        <w:rPr>
          <w:color w:val="000000"/>
          <w:sz w:val="18"/>
          <w:szCs w:val="18"/>
        </w:rPr>
        <w:t xml:space="preserve"> </w:t>
      </w:r>
      <w:r w:rsidRPr="009F4A13">
        <w:rPr>
          <w:color w:val="000000"/>
          <w:sz w:val="18"/>
          <w:szCs w:val="18"/>
          <w:lang w:val="en-US"/>
        </w:rPr>
        <w:t>Media</w:t>
      </w:r>
      <w:r w:rsidRPr="009F4A13">
        <w:rPr>
          <w:color w:val="000000"/>
          <w:sz w:val="18"/>
          <w:szCs w:val="18"/>
        </w:rPr>
        <w:t xml:space="preserve">. </w:t>
      </w:r>
    </w:p>
    <w:p w:rsidR="00591B36" w:rsidRDefault="00591B36"/>
    <w:p w:rsidR="002555C3" w:rsidRPr="007447D8" w:rsidRDefault="002555C3" w:rsidP="007447D8">
      <w:pPr>
        <w:pStyle w:val="1"/>
        <w:rPr>
          <w:lang w:val="en-US"/>
        </w:rPr>
      </w:pPr>
      <w:r w:rsidRPr="007447D8">
        <w:t>Передача</w:t>
      </w:r>
      <w:r w:rsidRPr="007447D8">
        <w:rPr>
          <w:lang w:val="en-US"/>
        </w:rPr>
        <w:t xml:space="preserve"> Unicast</w:t>
      </w:r>
      <w:r w:rsidR="007447D8" w:rsidRPr="007447D8">
        <w:rPr>
          <w:lang w:val="en-US"/>
        </w:rPr>
        <w:t xml:space="preserve">, Broadcast </w:t>
      </w:r>
      <w:r w:rsidR="007447D8">
        <w:t>и</w:t>
      </w:r>
      <w:r w:rsidR="007447D8" w:rsidRPr="007447D8">
        <w:rPr>
          <w:lang w:val="en-US"/>
        </w:rPr>
        <w:t xml:space="preserve"> Multicast </w:t>
      </w:r>
      <w:r w:rsidR="007447D8">
        <w:t>трафика</w:t>
      </w:r>
    </w:p>
    <w:p w:rsidR="002555C3" w:rsidRPr="002555C3" w:rsidRDefault="002555C3" w:rsidP="00417D41">
      <w:pPr>
        <w:ind w:firstLine="708"/>
        <w:rPr>
          <w:lang w:eastAsia="ru-RU"/>
        </w:rPr>
      </w:pPr>
      <w:r w:rsidRPr="002555C3">
        <w:rPr>
          <w:lang w:eastAsia="ru-RU"/>
        </w:rPr>
        <w:t>Существует три основных метода передачи трафика в IP-сетях, это - </w:t>
      </w:r>
      <w:proofErr w:type="spellStart"/>
      <w:r w:rsidRPr="002555C3">
        <w:rPr>
          <w:b/>
          <w:bCs/>
          <w:lang w:eastAsia="ru-RU"/>
        </w:rPr>
        <w:t>Unicast</w:t>
      </w:r>
      <w:proofErr w:type="spellEnd"/>
      <w:r w:rsidRPr="002555C3">
        <w:rPr>
          <w:b/>
          <w:bCs/>
          <w:lang w:eastAsia="ru-RU"/>
        </w:rPr>
        <w:t xml:space="preserve">, </w:t>
      </w:r>
      <w:proofErr w:type="spellStart"/>
      <w:r w:rsidRPr="002555C3">
        <w:rPr>
          <w:b/>
          <w:bCs/>
          <w:lang w:eastAsia="ru-RU"/>
        </w:rPr>
        <w:t>Broadcast</w:t>
      </w:r>
      <w:proofErr w:type="spellEnd"/>
      <w:r w:rsidRPr="002555C3">
        <w:rPr>
          <w:b/>
          <w:bCs/>
          <w:lang w:eastAsia="ru-RU"/>
        </w:rPr>
        <w:t> </w:t>
      </w:r>
      <w:r w:rsidRPr="002555C3">
        <w:rPr>
          <w:lang w:eastAsia="ru-RU"/>
        </w:rPr>
        <w:t>и</w:t>
      </w:r>
      <w:r w:rsidRPr="002555C3">
        <w:rPr>
          <w:b/>
          <w:bCs/>
          <w:lang w:eastAsia="ru-RU"/>
        </w:rPr>
        <w:t> </w:t>
      </w:r>
      <w:proofErr w:type="spellStart"/>
      <w:r w:rsidRPr="002555C3">
        <w:rPr>
          <w:b/>
          <w:bCs/>
          <w:lang w:eastAsia="ru-RU"/>
        </w:rPr>
        <w:t>Multicast</w:t>
      </w:r>
      <w:proofErr w:type="spellEnd"/>
      <w:r w:rsidRPr="002555C3">
        <w:rPr>
          <w:b/>
          <w:bCs/>
          <w:lang w:eastAsia="ru-RU"/>
        </w:rPr>
        <w:t>.</w:t>
      </w:r>
    </w:p>
    <w:p w:rsidR="002555C3" w:rsidRPr="002555C3" w:rsidRDefault="002555C3" w:rsidP="00417D41">
      <w:pPr>
        <w:ind w:firstLine="708"/>
        <w:rPr>
          <w:lang w:eastAsia="ru-RU"/>
        </w:rPr>
      </w:pPr>
      <w:r w:rsidRPr="002555C3">
        <w:rPr>
          <w:lang w:eastAsia="ru-RU"/>
        </w:rPr>
        <w:t>Понимание разницы между этими методами является очень важным для понимания преимуществ IP-телевидения и для практической организации трансляции видео в IP-сети.</w:t>
      </w:r>
    </w:p>
    <w:p w:rsidR="002555C3" w:rsidRPr="002555C3" w:rsidRDefault="002555C3" w:rsidP="00417D41">
      <w:pPr>
        <w:ind w:firstLine="708"/>
        <w:rPr>
          <w:lang w:eastAsia="ru-RU"/>
        </w:rPr>
      </w:pPr>
      <w:r w:rsidRPr="002555C3">
        <w:rPr>
          <w:lang w:eastAsia="ru-RU"/>
        </w:rPr>
        <w:t>Каждый из этих трех методов передачи использует различные типы назначения IP-адресов в соответствии с их задачами и имеется большая разница в степени их влияния на объем потребляемого трафика.</w:t>
      </w:r>
    </w:p>
    <w:p w:rsidR="002555C3" w:rsidRPr="002555C3" w:rsidRDefault="002555C3" w:rsidP="00417D41">
      <w:pPr>
        <w:rPr>
          <w:lang w:eastAsia="ru-RU"/>
        </w:rPr>
      </w:pPr>
      <w:proofErr w:type="spellStart"/>
      <w:r w:rsidRPr="002555C3">
        <w:rPr>
          <w:b/>
          <w:bCs/>
          <w:lang w:eastAsia="ru-RU"/>
        </w:rPr>
        <w:t>Unicast</w:t>
      </w:r>
      <w:proofErr w:type="spellEnd"/>
      <w:r w:rsidRPr="002555C3">
        <w:rPr>
          <w:b/>
          <w:bCs/>
          <w:lang w:eastAsia="ru-RU"/>
        </w:rPr>
        <w:t> </w:t>
      </w:r>
      <w:r w:rsidRPr="002555C3">
        <w:rPr>
          <w:lang w:eastAsia="ru-RU"/>
        </w:rPr>
        <w:t>трафик (одноцелевая передача пакетов) используется прежде всего для сервисов «персонального» характера. Каждый абонент может запросить персональный видео-контент в произвольное, удобное ему время.</w:t>
      </w:r>
    </w:p>
    <w:p w:rsidR="002555C3" w:rsidRPr="002555C3" w:rsidRDefault="002555C3" w:rsidP="00417D41">
      <w:pPr>
        <w:rPr>
          <w:lang w:eastAsia="ru-RU"/>
        </w:rPr>
      </w:pPr>
      <w:proofErr w:type="spellStart"/>
      <w:r w:rsidRPr="002555C3">
        <w:rPr>
          <w:lang w:eastAsia="ru-RU"/>
        </w:rPr>
        <w:t>Unicast</w:t>
      </w:r>
      <w:proofErr w:type="spellEnd"/>
      <w:r w:rsidRPr="002555C3">
        <w:rPr>
          <w:lang w:eastAsia="ru-RU"/>
        </w:rPr>
        <w:t xml:space="preserve"> трафик направляется из одного источника к одному IP-адресу назначения. Этот адрес принадлежит в сети только одному единственному компьютеру или абонентскому STB как показано на рисунке ниже.</w:t>
      </w:r>
    </w:p>
    <w:p w:rsidR="002555C3" w:rsidRPr="002555C3" w:rsidRDefault="002555C3" w:rsidP="002555C3">
      <w:pPr>
        <w:spacing w:before="100" w:beforeAutospacing="1" w:after="100" w:afterAutospacing="1"/>
        <w:jc w:val="center"/>
        <w:rPr>
          <w:rFonts w:eastAsia="Times New Roman"/>
          <w:color w:val="000000"/>
          <w:sz w:val="27"/>
          <w:szCs w:val="27"/>
          <w:lang w:eastAsia="ru-RU"/>
        </w:rPr>
      </w:pPr>
      <w:r w:rsidRPr="002555C3">
        <w:rPr>
          <w:rFonts w:eastAsia="Times New Roman"/>
          <w:noProof/>
          <w:color w:val="000000"/>
          <w:sz w:val="27"/>
          <w:szCs w:val="27"/>
          <w:lang w:eastAsia="ru-RU"/>
        </w:rPr>
        <w:drawing>
          <wp:inline distT="0" distB="0" distL="0" distR="0">
            <wp:extent cx="5207000" cy="2667000"/>
            <wp:effectExtent l="0" t="0" r="0" b="0"/>
            <wp:docPr id="3" name="Рисунок 3" descr="http://www.konturm.ru/tech/img/iptv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konturm.ru/tech/img/iptv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07000" cy="2667000"/>
                    </a:xfrm>
                    <a:prstGeom prst="rect">
                      <a:avLst/>
                    </a:prstGeom>
                    <a:noFill/>
                    <a:ln>
                      <a:noFill/>
                    </a:ln>
                  </pic:spPr>
                </pic:pic>
              </a:graphicData>
            </a:graphic>
          </wp:inline>
        </w:drawing>
      </w:r>
    </w:p>
    <w:p w:rsidR="002555C3" w:rsidRPr="002555C3" w:rsidRDefault="002555C3" w:rsidP="00417D41">
      <w:pPr>
        <w:ind w:firstLine="708"/>
        <w:rPr>
          <w:lang w:eastAsia="ru-RU"/>
        </w:rPr>
      </w:pPr>
      <w:r w:rsidRPr="002555C3">
        <w:rPr>
          <w:lang w:eastAsia="ru-RU"/>
        </w:rPr>
        <w:t>Число абонентов, которые могут получать </w:t>
      </w:r>
      <w:proofErr w:type="spellStart"/>
      <w:r w:rsidRPr="002555C3">
        <w:rPr>
          <w:b/>
          <w:bCs/>
          <w:lang w:eastAsia="ru-RU"/>
        </w:rPr>
        <w:t>unicast</w:t>
      </w:r>
      <w:proofErr w:type="spellEnd"/>
      <w:r w:rsidRPr="002555C3">
        <w:rPr>
          <w:b/>
          <w:bCs/>
          <w:lang w:eastAsia="ru-RU"/>
        </w:rPr>
        <w:t> </w:t>
      </w:r>
      <w:r w:rsidRPr="002555C3">
        <w:rPr>
          <w:lang w:eastAsia="ru-RU"/>
        </w:rPr>
        <w:t xml:space="preserve">трафик одновременно, ограничено доступной в магистральной части сети шириной потока (скоростью потока). Для случая </w:t>
      </w:r>
      <w:proofErr w:type="spellStart"/>
      <w:r w:rsidRPr="002555C3">
        <w:rPr>
          <w:lang w:eastAsia="ru-RU"/>
        </w:rPr>
        <w:t>Gigabit</w:t>
      </w:r>
      <w:proofErr w:type="spellEnd"/>
      <w:r w:rsidRPr="002555C3">
        <w:rPr>
          <w:lang w:eastAsia="ru-RU"/>
        </w:rPr>
        <w:t xml:space="preserve"> </w:t>
      </w:r>
      <w:proofErr w:type="spellStart"/>
      <w:r w:rsidRPr="002555C3">
        <w:rPr>
          <w:lang w:eastAsia="ru-RU"/>
        </w:rPr>
        <w:t>Ethernet</w:t>
      </w:r>
      <w:proofErr w:type="spellEnd"/>
      <w:r w:rsidRPr="002555C3">
        <w:rPr>
          <w:lang w:eastAsia="ru-RU"/>
        </w:rPr>
        <w:t xml:space="preserve"> сети теоретическая максимальная ширина потока данных может приближаться к 1 Гб/сек за вычетом полосы, необходимой для передачи служебной информации и технологических запасов оборудования. Предположим, что в магистральной части сети мы можем для примера выделить не более половины полосы для сервисов, которым требуется </w:t>
      </w:r>
      <w:proofErr w:type="spellStart"/>
      <w:r w:rsidRPr="002555C3">
        <w:rPr>
          <w:b/>
          <w:bCs/>
          <w:lang w:eastAsia="ru-RU"/>
        </w:rPr>
        <w:t>unicast</w:t>
      </w:r>
      <w:proofErr w:type="spellEnd"/>
      <w:r w:rsidRPr="002555C3">
        <w:rPr>
          <w:b/>
          <w:bCs/>
          <w:lang w:eastAsia="ru-RU"/>
        </w:rPr>
        <w:t> </w:t>
      </w:r>
      <w:r w:rsidRPr="002555C3">
        <w:rPr>
          <w:lang w:eastAsia="ru-RU"/>
        </w:rPr>
        <w:t xml:space="preserve">трафик. Легко подсчитать для случая 5Мб/сек на </w:t>
      </w:r>
      <w:r w:rsidRPr="002555C3">
        <w:rPr>
          <w:lang w:eastAsia="ru-RU"/>
        </w:rPr>
        <w:lastRenderedPageBreak/>
        <w:t>телевизионный канал MPEG2, что число одновременно получающих </w:t>
      </w:r>
      <w:proofErr w:type="spellStart"/>
      <w:r w:rsidRPr="002555C3">
        <w:rPr>
          <w:b/>
          <w:bCs/>
          <w:lang w:eastAsia="ru-RU"/>
        </w:rPr>
        <w:t>unicast</w:t>
      </w:r>
      <w:proofErr w:type="spellEnd"/>
      <w:r w:rsidRPr="002555C3">
        <w:rPr>
          <w:b/>
          <w:bCs/>
          <w:lang w:eastAsia="ru-RU"/>
        </w:rPr>
        <w:t> </w:t>
      </w:r>
      <w:r w:rsidRPr="002555C3">
        <w:rPr>
          <w:lang w:eastAsia="ru-RU"/>
        </w:rPr>
        <w:t>трафик абонентов не может превышать 100.</w:t>
      </w:r>
    </w:p>
    <w:p w:rsidR="002555C3" w:rsidRPr="002555C3" w:rsidRDefault="002555C3" w:rsidP="00417D41">
      <w:pPr>
        <w:ind w:firstLine="375"/>
        <w:rPr>
          <w:lang w:eastAsia="ru-RU"/>
        </w:rPr>
      </w:pPr>
      <w:proofErr w:type="spellStart"/>
      <w:r w:rsidRPr="002555C3">
        <w:rPr>
          <w:b/>
          <w:bCs/>
          <w:lang w:eastAsia="ru-RU"/>
        </w:rPr>
        <w:t>Broadcast</w:t>
      </w:r>
      <w:proofErr w:type="spellEnd"/>
      <w:r w:rsidRPr="002555C3">
        <w:rPr>
          <w:b/>
          <w:bCs/>
          <w:lang w:eastAsia="ru-RU"/>
        </w:rPr>
        <w:t> </w:t>
      </w:r>
      <w:r w:rsidRPr="002555C3">
        <w:rPr>
          <w:lang w:eastAsia="ru-RU"/>
        </w:rPr>
        <w:t xml:space="preserve">трафик (широковещательная передача пакетов) использует специальный IP-адрес, чтобы посылать один и тот же поток данных ко всем абонентам данной IP-сети. Например, такой IP-адрес может оканчиваться на 255, </w:t>
      </w:r>
      <w:proofErr w:type="gramStart"/>
      <w:r w:rsidRPr="002555C3">
        <w:rPr>
          <w:lang w:eastAsia="ru-RU"/>
        </w:rPr>
        <w:t>например</w:t>
      </w:r>
      <w:proofErr w:type="gramEnd"/>
      <w:r w:rsidRPr="002555C3">
        <w:rPr>
          <w:lang w:eastAsia="ru-RU"/>
        </w:rPr>
        <w:t xml:space="preserve"> 192.0.2.255, или иметь 255 во всех четырех полях (255.255.255.255).</w:t>
      </w:r>
    </w:p>
    <w:p w:rsidR="002555C3" w:rsidRPr="002555C3" w:rsidRDefault="002555C3" w:rsidP="00417D41">
      <w:pPr>
        <w:ind w:firstLine="375"/>
        <w:rPr>
          <w:lang w:eastAsia="ru-RU"/>
        </w:rPr>
      </w:pPr>
      <w:r w:rsidRPr="002555C3">
        <w:rPr>
          <w:lang w:eastAsia="ru-RU"/>
        </w:rPr>
        <w:t xml:space="preserve">Важно знать, что </w:t>
      </w:r>
      <w:proofErr w:type="spellStart"/>
      <w:r w:rsidRPr="002555C3">
        <w:rPr>
          <w:lang w:eastAsia="ru-RU"/>
        </w:rPr>
        <w:t>broadcastтрафик</w:t>
      </w:r>
      <w:proofErr w:type="spellEnd"/>
      <w:r w:rsidRPr="002555C3">
        <w:rPr>
          <w:lang w:eastAsia="ru-RU"/>
        </w:rPr>
        <w:t xml:space="preserve"> принимается всеми включенными компьютерами (или STB) в сети независимо от желания пользователя. По этой причине этот вид передачи используется в основном для служебной информации сетевого уровня или для передачи другой исключительно узкополосной информации. Разумеется, для передачи видео-данных </w:t>
      </w:r>
      <w:proofErr w:type="spellStart"/>
      <w:r w:rsidRPr="002555C3">
        <w:rPr>
          <w:lang w:eastAsia="ru-RU"/>
        </w:rPr>
        <w:t>broadcast</w:t>
      </w:r>
      <w:proofErr w:type="spellEnd"/>
      <w:r w:rsidRPr="002555C3">
        <w:rPr>
          <w:lang w:eastAsia="ru-RU"/>
        </w:rPr>
        <w:t xml:space="preserve"> трафик не используется. Пример передачи </w:t>
      </w:r>
      <w:proofErr w:type="spellStart"/>
      <w:r w:rsidRPr="002555C3">
        <w:rPr>
          <w:lang w:eastAsia="ru-RU"/>
        </w:rPr>
        <w:t>broadcastтрафика</w:t>
      </w:r>
      <w:proofErr w:type="spellEnd"/>
      <w:r w:rsidRPr="002555C3">
        <w:rPr>
          <w:lang w:eastAsia="ru-RU"/>
        </w:rPr>
        <w:t xml:space="preserve"> показан на рисунке ниже.</w:t>
      </w:r>
    </w:p>
    <w:p w:rsidR="002555C3" w:rsidRPr="002555C3" w:rsidRDefault="002555C3" w:rsidP="002555C3">
      <w:pPr>
        <w:spacing w:before="100" w:beforeAutospacing="1" w:after="100" w:afterAutospacing="1"/>
        <w:jc w:val="center"/>
        <w:rPr>
          <w:rFonts w:eastAsia="Times New Roman"/>
          <w:color w:val="000000"/>
          <w:sz w:val="27"/>
          <w:szCs w:val="27"/>
          <w:lang w:eastAsia="ru-RU"/>
        </w:rPr>
      </w:pPr>
      <w:r w:rsidRPr="002555C3">
        <w:rPr>
          <w:rFonts w:eastAsia="Times New Roman"/>
          <w:noProof/>
          <w:color w:val="000000"/>
          <w:sz w:val="27"/>
          <w:szCs w:val="27"/>
          <w:lang w:eastAsia="ru-RU"/>
        </w:rPr>
        <w:drawing>
          <wp:inline distT="0" distB="0" distL="0" distR="0">
            <wp:extent cx="5200650" cy="2660650"/>
            <wp:effectExtent l="0" t="0" r="0" b="6350"/>
            <wp:docPr id="2" name="Рисунок 2" descr="http://www.konturm.ru/tech/img/iptv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konturm.ru/tech/img/iptv2.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00650" cy="2660650"/>
                    </a:xfrm>
                    <a:prstGeom prst="rect">
                      <a:avLst/>
                    </a:prstGeom>
                    <a:noFill/>
                    <a:ln>
                      <a:noFill/>
                    </a:ln>
                  </pic:spPr>
                </pic:pic>
              </a:graphicData>
            </a:graphic>
          </wp:inline>
        </w:drawing>
      </w:r>
    </w:p>
    <w:p w:rsidR="002555C3" w:rsidRPr="002555C3" w:rsidRDefault="002555C3" w:rsidP="00417D41">
      <w:pPr>
        <w:ind w:firstLine="708"/>
        <w:rPr>
          <w:lang w:eastAsia="ru-RU"/>
        </w:rPr>
      </w:pPr>
      <w:proofErr w:type="spellStart"/>
      <w:r w:rsidRPr="002555C3">
        <w:rPr>
          <w:b/>
          <w:bCs/>
          <w:lang w:eastAsia="ru-RU"/>
        </w:rPr>
        <w:t>Multicast</w:t>
      </w:r>
      <w:proofErr w:type="spellEnd"/>
      <w:r w:rsidRPr="002555C3">
        <w:rPr>
          <w:b/>
          <w:bCs/>
          <w:lang w:eastAsia="ru-RU"/>
        </w:rPr>
        <w:t> </w:t>
      </w:r>
      <w:r w:rsidRPr="002555C3">
        <w:rPr>
          <w:lang w:eastAsia="ru-RU"/>
        </w:rPr>
        <w:t>трафик (групповая передача пакетов) используется для передачи потокового видео, когда необходимо доставить видео-контент неограниченному числу абонентов, </w:t>
      </w:r>
      <w:r w:rsidRPr="002555C3">
        <w:rPr>
          <w:b/>
          <w:bCs/>
          <w:lang w:eastAsia="ru-RU"/>
        </w:rPr>
        <w:t>не перегружая сеть</w:t>
      </w:r>
      <w:r w:rsidRPr="002555C3">
        <w:rPr>
          <w:lang w:eastAsia="ru-RU"/>
        </w:rPr>
        <w:t>. Это наиболее часто используемый тип передачи данных в IPTV сетях, когда одну и ту же программу смотрят большое число абонентов.</w:t>
      </w:r>
    </w:p>
    <w:p w:rsidR="002555C3" w:rsidRPr="002555C3" w:rsidRDefault="002555C3" w:rsidP="00417D41">
      <w:pPr>
        <w:ind w:firstLine="708"/>
        <w:rPr>
          <w:lang w:eastAsia="ru-RU"/>
        </w:rPr>
      </w:pPr>
      <w:proofErr w:type="spellStart"/>
      <w:r w:rsidRPr="002555C3">
        <w:rPr>
          <w:b/>
          <w:bCs/>
          <w:lang w:eastAsia="ru-RU"/>
        </w:rPr>
        <w:t>Multicast</w:t>
      </w:r>
      <w:proofErr w:type="spellEnd"/>
      <w:r w:rsidRPr="002555C3">
        <w:rPr>
          <w:b/>
          <w:bCs/>
          <w:lang w:eastAsia="ru-RU"/>
        </w:rPr>
        <w:t> </w:t>
      </w:r>
      <w:r w:rsidRPr="002555C3">
        <w:rPr>
          <w:lang w:eastAsia="ru-RU"/>
        </w:rPr>
        <w:t>трафик использует специальный класс IP-адресов назначения, например адреса в диапазоне 224.0.0.0</w:t>
      </w:r>
      <w:proofErr w:type="gramStart"/>
      <w:r w:rsidRPr="002555C3">
        <w:rPr>
          <w:lang w:eastAsia="ru-RU"/>
        </w:rPr>
        <w:t xml:space="preserve"> ….</w:t>
      </w:r>
      <w:proofErr w:type="gramEnd"/>
      <w:r w:rsidRPr="002555C3">
        <w:rPr>
          <w:lang w:eastAsia="ru-RU"/>
        </w:rPr>
        <w:t>. 239.255.255.255. Это могут быть IP-адреса класса D.</w:t>
      </w:r>
    </w:p>
    <w:p w:rsidR="002555C3" w:rsidRPr="002555C3" w:rsidRDefault="002555C3" w:rsidP="00417D41">
      <w:pPr>
        <w:ind w:firstLine="708"/>
        <w:rPr>
          <w:lang w:eastAsia="ru-RU"/>
        </w:rPr>
      </w:pPr>
      <w:r w:rsidRPr="002555C3">
        <w:rPr>
          <w:lang w:eastAsia="ru-RU"/>
        </w:rPr>
        <w:t xml:space="preserve">В отличие от </w:t>
      </w:r>
      <w:proofErr w:type="spellStart"/>
      <w:r w:rsidRPr="002555C3">
        <w:rPr>
          <w:lang w:eastAsia="ru-RU"/>
        </w:rPr>
        <w:t>unicast</w:t>
      </w:r>
      <w:proofErr w:type="spellEnd"/>
      <w:r w:rsidRPr="002555C3">
        <w:rPr>
          <w:lang w:eastAsia="ru-RU"/>
        </w:rPr>
        <w:t xml:space="preserve"> трафика, </w:t>
      </w:r>
      <w:proofErr w:type="spellStart"/>
      <w:r w:rsidRPr="002555C3">
        <w:rPr>
          <w:lang w:eastAsia="ru-RU"/>
        </w:rPr>
        <w:t>multicast</w:t>
      </w:r>
      <w:proofErr w:type="spellEnd"/>
      <w:r w:rsidRPr="002555C3">
        <w:rPr>
          <w:lang w:eastAsia="ru-RU"/>
        </w:rPr>
        <w:t xml:space="preserve"> адреса не могут быть назначены индивидуальным компьютерам (или STB). Когда данные посылаются по одному из </w:t>
      </w:r>
      <w:proofErr w:type="spellStart"/>
      <w:r w:rsidRPr="002555C3">
        <w:rPr>
          <w:lang w:eastAsia="ru-RU"/>
        </w:rPr>
        <w:t>multicast</w:t>
      </w:r>
      <w:proofErr w:type="spellEnd"/>
      <w:r w:rsidRPr="002555C3">
        <w:rPr>
          <w:lang w:eastAsia="ru-RU"/>
        </w:rPr>
        <w:t xml:space="preserve"> IP-адресов, потенциальный приемник данных может принять решение принимать или не принимать их, то есть будет абонент смотреть этот канал или нет. Такой способ передачи означает, что головное оборудование IPTV оператора будет передавать один единственный поток данных по многим адресам назначения. В отличие от случая </w:t>
      </w:r>
      <w:proofErr w:type="spellStart"/>
      <w:r w:rsidRPr="002555C3">
        <w:rPr>
          <w:lang w:eastAsia="ru-RU"/>
        </w:rPr>
        <w:t>broadcast</w:t>
      </w:r>
      <w:proofErr w:type="spellEnd"/>
      <w:r w:rsidRPr="002555C3">
        <w:rPr>
          <w:lang w:eastAsia="ru-RU"/>
        </w:rPr>
        <w:t xml:space="preserve"> передачи, за абонентом остается выбор - принимать данные или нет.</w:t>
      </w:r>
    </w:p>
    <w:p w:rsidR="002555C3" w:rsidRPr="002555C3" w:rsidRDefault="002555C3" w:rsidP="00417D41">
      <w:pPr>
        <w:ind w:firstLine="375"/>
        <w:rPr>
          <w:lang w:eastAsia="ru-RU"/>
        </w:rPr>
      </w:pPr>
      <w:r w:rsidRPr="002555C3">
        <w:rPr>
          <w:lang w:eastAsia="ru-RU"/>
        </w:rPr>
        <w:t xml:space="preserve">Важно знать, что для реализации </w:t>
      </w:r>
      <w:proofErr w:type="spellStart"/>
      <w:r w:rsidRPr="002555C3">
        <w:rPr>
          <w:lang w:eastAsia="ru-RU"/>
        </w:rPr>
        <w:t>multicast</w:t>
      </w:r>
      <w:proofErr w:type="spellEnd"/>
      <w:r w:rsidRPr="002555C3">
        <w:rPr>
          <w:lang w:eastAsia="ru-RU"/>
        </w:rPr>
        <w:t xml:space="preserve"> передачи в IP-сети должны быть маршрутизаторы, поддерживающие </w:t>
      </w:r>
      <w:proofErr w:type="spellStart"/>
      <w:r w:rsidRPr="002555C3">
        <w:rPr>
          <w:lang w:eastAsia="ru-RU"/>
        </w:rPr>
        <w:t>multicast</w:t>
      </w:r>
      <w:proofErr w:type="spellEnd"/>
      <w:r w:rsidRPr="002555C3">
        <w:rPr>
          <w:lang w:eastAsia="ru-RU"/>
        </w:rPr>
        <w:t xml:space="preserve">. Маршрутизаторы используют протокол </w:t>
      </w:r>
      <w:r w:rsidRPr="00BC1032">
        <w:rPr>
          <w:b/>
          <w:lang w:eastAsia="ru-RU"/>
        </w:rPr>
        <w:t>IGMP</w:t>
      </w:r>
      <w:r w:rsidRPr="002555C3">
        <w:rPr>
          <w:lang w:eastAsia="ru-RU"/>
        </w:rPr>
        <w:t xml:space="preserve"> </w:t>
      </w:r>
      <w:r w:rsidR="00BC1032" w:rsidRPr="00BC1032">
        <w:rPr>
          <w:lang w:eastAsia="ru-RU"/>
        </w:rPr>
        <w:t>(</w:t>
      </w:r>
      <w:r w:rsidR="00BC1032">
        <w:rPr>
          <w:lang w:val="en-US" w:eastAsia="ru-RU"/>
        </w:rPr>
        <w:t>internet</w:t>
      </w:r>
      <w:r w:rsidR="00BC1032" w:rsidRPr="00BC1032">
        <w:rPr>
          <w:lang w:eastAsia="ru-RU"/>
        </w:rPr>
        <w:t xml:space="preserve"> </w:t>
      </w:r>
      <w:r w:rsidR="00BC1032">
        <w:rPr>
          <w:lang w:val="en-US" w:eastAsia="ru-RU"/>
        </w:rPr>
        <w:t>group</w:t>
      </w:r>
      <w:r w:rsidR="00BC1032" w:rsidRPr="00BC1032">
        <w:rPr>
          <w:lang w:eastAsia="ru-RU"/>
        </w:rPr>
        <w:t xml:space="preserve"> </w:t>
      </w:r>
      <w:r w:rsidR="00BC1032">
        <w:rPr>
          <w:lang w:val="en-US" w:eastAsia="ru-RU"/>
        </w:rPr>
        <w:t>management</w:t>
      </w:r>
      <w:r w:rsidR="00BC1032" w:rsidRPr="00BC1032">
        <w:rPr>
          <w:lang w:eastAsia="ru-RU"/>
        </w:rPr>
        <w:t xml:space="preserve"> </w:t>
      </w:r>
      <w:r w:rsidR="00BC1032">
        <w:rPr>
          <w:lang w:val="en-US" w:eastAsia="ru-RU"/>
        </w:rPr>
        <w:t>protocol</w:t>
      </w:r>
      <w:r w:rsidR="00BC1032" w:rsidRPr="00BC1032">
        <w:rPr>
          <w:lang w:eastAsia="ru-RU"/>
        </w:rPr>
        <w:t xml:space="preserve">) </w:t>
      </w:r>
      <w:r w:rsidRPr="002555C3">
        <w:rPr>
          <w:lang w:eastAsia="ru-RU"/>
        </w:rPr>
        <w:t>для отслеживания текущего состояния групп рассылки (а именно, членство в той или иной группе того или иного конечного узла сети).</w:t>
      </w:r>
    </w:p>
    <w:p w:rsidR="00417D41" w:rsidRDefault="00417D41" w:rsidP="00417D41">
      <w:pPr>
        <w:ind w:firstLine="360"/>
        <w:rPr>
          <w:lang w:eastAsia="ru-RU"/>
        </w:rPr>
      </w:pPr>
    </w:p>
    <w:p w:rsidR="002555C3" w:rsidRPr="002555C3" w:rsidRDefault="002555C3" w:rsidP="00417D41">
      <w:pPr>
        <w:ind w:firstLine="360"/>
        <w:rPr>
          <w:lang w:eastAsia="ru-RU"/>
        </w:rPr>
      </w:pPr>
      <w:r w:rsidRPr="002555C3">
        <w:rPr>
          <w:lang w:eastAsia="ru-RU"/>
        </w:rPr>
        <w:t>Основные правила работы протокола IGMP следующие:</w:t>
      </w:r>
    </w:p>
    <w:p w:rsidR="002555C3" w:rsidRPr="002555C3" w:rsidRDefault="002555C3" w:rsidP="00417D41">
      <w:pPr>
        <w:pStyle w:val="a9"/>
        <w:numPr>
          <w:ilvl w:val="0"/>
          <w:numId w:val="11"/>
        </w:numPr>
        <w:rPr>
          <w:lang w:eastAsia="ru-RU"/>
        </w:rPr>
      </w:pPr>
      <w:r w:rsidRPr="002555C3">
        <w:rPr>
          <w:lang w:eastAsia="ru-RU"/>
        </w:rPr>
        <w:t xml:space="preserve">- конечный узел сети посылает пакет IGMP типа </w:t>
      </w:r>
      <w:proofErr w:type="spellStart"/>
      <w:r w:rsidRPr="002555C3">
        <w:rPr>
          <w:lang w:eastAsia="ru-RU"/>
        </w:rPr>
        <w:t>report</w:t>
      </w:r>
      <w:proofErr w:type="spellEnd"/>
      <w:r w:rsidRPr="002555C3">
        <w:rPr>
          <w:lang w:eastAsia="ru-RU"/>
        </w:rPr>
        <w:t xml:space="preserve"> для обеспечения запуска процесса подключения к группе рассылки;</w:t>
      </w:r>
    </w:p>
    <w:p w:rsidR="002555C3" w:rsidRPr="002555C3" w:rsidRDefault="002555C3" w:rsidP="00417D41">
      <w:pPr>
        <w:pStyle w:val="a9"/>
        <w:numPr>
          <w:ilvl w:val="0"/>
          <w:numId w:val="11"/>
        </w:numPr>
        <w:rPr>
          <w:lang w:eastAsia="ru-RU"/>
        </w:rPr>
      </w:pPr>
      <w:r w:rsidRPr="002555C3">
        <w:rPr>
          <w:lang w:eastAsia="ru-RU"/>
        </w:rPr>
        <w:t>- узел не посылает никаких дополнительных пакетов при отключении от группы рассылки;</w:t>
      </w:r>
    </w:p>
    <w:p w:rsidR="002555C3" w:rsidRPr="002555C3" w:rsidRDefault="002555C3" w:rsidP="00417D41">
      <w:pPr>
        <w:pStyle w:val="a9"/>
        <w:numPr>
          <w:ilvl w:val="0"/>
          <w:numId w:val="11"/>
        </w:numPr>
        <w:rPr>
          <w:lang w:eastAsia="ru-RU"/>
        </w:rPr>
      </w:pPr>
      <w:r w:rsidRPr="002555C3">
        <w:rPr>
          <w:lang w:eastAsia="ru-RU"/>
        </w:rPr>
        <w:lastRenderedPageBreak/>
        <w:t xml:space="preserve">- маршрутизатор </w:t>
      </w:r>
      <w:proofErr w:type="spellStart"/>
      <w:r w:rsidRPr="002555C3">
        <w:rPr>
          <w:lang w:eastAsia="ru-RU"/>
        </w:rPr>
        <w:t>multicast</w:t>
      </w:r>
      <w:proofErr w:type="spellEnd"/>
      <w:r w:rsidRPr="002555C3">
        <w:rPr>
          <w:lang w:eastAsia="ru-RU"/>
        </w:rPr>
        <w:t xml:space="preserve"> через определенные временные интервалы посылает в сеть запросы IGMP. Эти запросы позволяют определить текущее состояние групп рассылки;</w:t>
      </w:r>
    </w:p>
    <w:p w:rsidR="002555C3" w:rsidRPr="002555C3" w:rsidRDefault="002555C3" w:rsidP="00417D41">
      <w:pPr>
        <w:pStyle w:val="a9"/>
        <w:numPr>
          <w:ilvl w:val="0"/>
          <w:numId w:val="11"/>
        </w:numPr>
        <w:rPr>
          <w:lang w:eastAsia="ru-RU"/>
        </w:rPr>
      </w:pPr>
      <w:r w:rsidRPr="002555C3">
        <w:rPr>
          <w:lang w:eastAsia="ru-RU"/>
        </w:rPr>
        <w:t>- узел посылает ответный пакет IGMP для каждой группы рассылки до тех пор, пока имеется хотя бы один клиент данной группы.</w:t>
      </w:r>
    </w:p>
    <w:p w:rsidR="002555C3" w:rsidRPr="002555C3" w:rsidRDefault="002555C3" w:rsidP="002555C3">
      <w:pPr>
        <w:spacing w:before="100" w:beforeAutospacing="1" w:after="100" w:afterAutospacing="1"/>
        <w:jc w:val="center"/>
        <w:rPr>
          <w:rFonts w:eastAsia="Times New Roman"/>
          <w:color w:val="000000"/>
          <w:sz w:val="27"/>
          <w:szCs w:val="27"/>
          <w:lang w:eastAsia="ru-RU"/>
        </w:rPr>
      </w:pPr>
      <w:r w:rsidRPr="002555C3">
        <w:rPr>
          <w:rFonts w:eastAsia="Times New Roman"/>
          <w:noProof/>
          <w:color w:val="000000"/>
          <w:sz w:val="27"/>
          <w:szCs w:val="27"/>
          <w:lang w:eastAsia="ru-RU"/>
        </w:rPr>
        <w:drawing>
          <wp:inline distT="0" distB="0" distL="0" distR="0">
            <wp:extent cx="5137150" cy="3022600"/>
            <wp:effectExtent l="0" t="0" r="6350" b="6350"/>
            <wp:docPr id="1" name="Рисунок 1" descr="http://www.konturm.ru/tech/img/iptv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konturm.ru/tech/img/iptv3.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37150" cy="3022600"/>
                    </a:xfrm>
                    <a:prstGeom prst="rect">
                      <a:avLst/>
                    </a:prstGeom>
                    <a:noFill/>
                    <a:ln>
                      <a:noFill/>
                    </a:ln>
                  </pic:spPr>
                </pic:pic>
              </a:graphicData>
            </a:graphic>
          </wp:inline>
        </w:drawing>
      </w:r>
    </w:p>
    <w:p w:rsidR="002555C3" w:rsidRPr="002555C3" w:rsidRDefault="002555C3" w:rsidP="00417D41">
      <w:pPr>
        <w:ind w:firstLine="708"/>
        <w:rPr>
          <w:lang w:eastAsia="ru-RU"/>
        </w:rPr>
      </w:pPr>
      <w:r w:rsidRPr="002555C3">
        <w:rPr>
          <w:lang w:eastAsia="ru-RU"/>
        </w:rPr>
        <w:t xml:space="preserve">Загрузка магистральной части сети </w:t>
      </w:r>
      <w:proofErr w:type="spellStart"/>
      <w:r w:rsidRPr="002555C3">
        <w:rPr>
          <w:lang w:eastAsia="ru-RU"/>
        </w:rPr>
        <w:t>multicast</w:t>
      </w:r>
      <w:proofErr w:type="spellEnd"/>
      <w:r w:rsidRPr="002555C3">
        <w:rPr>
          <w:lang w:eastAsia="ru-RU"/>
        </w:rPr>
        <w:t xml:space="preserve"> трафиком зависит только от числа транслируемых в сети каналов. В ситуации с </w:t>
      </w:r>
      <w:proofErr w:type="spellStart"/>
      <w:r w:rsidRPr="002555C3">
        <w:rPr>
          <w:lang w:eastAsia="ru-RU"/>
        </w:rPr>
        <w:t>Gigabit</w:t>
      </w:r>
      <w:proofErr w:type="spellEnd"/>
      <w:r w:rsidRPr="002555C3">
        <w:rPr>
          <w:lang w:eastAsia="ru-RU"/>
        </w:rPr>
        <w:t xml:space="preserve"> </w:t>
      </w:r>
      <w:proofErr w:type="spellStart"/>
      <w:r w:rsidRPr="002555C3">
        <w:rPr>
          <w:lang w:eastAsia="ru-RU"/>
        </w:rPr>
        <w:t>Ethernet</w:t>
      </w:r>
      <w:proofErr w:type="spellEnd"/>
      <w:r w:rsidRPr="002555C3">
        <w:rPr>
          <w:lang w:eastAsia="ru-RU"/>
        </w:rPr>
        <w:t xml:space="preserve"> сетью, предположив, что половину магистрального трафика мы можем выделить под </w:t>
      </w:r>
      <w:proofErr w:type="spellStart"/>
      <w:r w:rsidRPr="002555C3">
        <w:rPr>
          <w:lang w:eastAsia="ru-RU"/>
        </w:rPr>
        <w:t>multicast</w:t>
      </w:r>
      <w:proofErr w:type="spellEnd"/>
      <w:r w:rsidRPr="002555C3">
        <w:rPr>
          <w:lang w:eastAsia="ru-RU"/>
        </w:rPr>
        <w:t xml:space="preserve"> передачу, мы получаем около 100 телевизионных MPEG-2 каналов, каждый имеющий скорость потока данных 5 Мб/сек.</w:t>
      </w:r>
    </w:p>
    <w:p w:rsidR="002555C3" w:rsidRPr="002555C3" w:rsidRDefault="002555C3" w:rsidP="00417D41">
      <w:pPr>
        <w:ind w:firstLine="708"/>
        <w:rPr>
          <w:lang w:eastAsia="ru-RU"/>
        </w:rPr>
      </w:pPr>
      <w:r w:rsidRPr="002555C3">
        <w:rPr>
          <w:lang w:eastAsia="ru-RU"/>
        </w:rPr>
        <w:t xml:space="preserve">Разумеется, в IPTV сети присутствуют одновременно все 3 вида трафика </w:t>
      </w:r>
      <w:proofErr w:type="spellStart"/>
      <w:r w:rsidRPr="002555C3">
        <w:rPr>
          <w:lang w:eastAsia="ru-RU"/>
        </w:rPr>
        <w:t>broadcast</w:t>
      </w:r>
      <w:proofErr w:type="spellEnd"/>
      <w:r w:rsidRPr="002555C3">
        <w:rPr>
          <w:lang w:eastAsia="ru-RU"/>
        </w:rPr>
        <w:t xml:space="preserve">, </w:t>
      </w:r>
      <w:proofErr w:type="spellStart"/>
      <w:r w:rsidRPr="002555C3">
        <w:rPr>
          <w:lang w:eastAsia="ru-RU"/>
        </w:rPr>
        <w:t>multicast</w:t>
      </w:r>
      <w:proofErr w:type="spellEnd"/>
      <w:r w:rsidRPr="002555C3">
        <w:rPr>
          <w:lang w:eastAsia="ru-RU"/>
        </w:rPr>
        <w:t xml:space="preserve"> и </w:t>
      </w:r>
      <w:proofErr w:type="spellStart"/>
      <w:r w:rsidRPr="002555C3">
        <w:rPr>
          <w:lang w:eastAsia="ru-RU"/>
        </w:rPr>
        <w:t>unicast</w:t>
      </w:r>
      <w:proofErr w:type="spellEnd"/>
      <w:r w:rsidRPr="002555C3">
        <w:rPr>
          <w:lang w:eastAsia="ru-RU"/>
        </w:rPr>
        <w:t xml:space="preserve">. Оператор, планируя оптимальную величину пропускной способности сети, должен учитывать разный механизм влияния разных технологий IP- адресации на объем трафика. Например, оператор должен ясно представлять себе, что предоставление услуги «видео на заказ» большому числу абонентов требует очень высокой пропускной способности магистральной сети. Одним из решений этой проблемы является децентрализация в сети </w:t>
      </w:r>
      <w:proofErr w:type="gramStart"/>
      <w:r w:rsidRPr="002555C3">
        <w:rPr>
          <w:lang w:eastAsia="ru-RU"/>
        </w:rPr>
        <w:t>видео-серверов</w:t>
      </w:r>
      <w:proofErr w:type="gramEnd"/>
      <w:r w:rsidRPr="002555C3">
        <w:rPr>
          <w:lang w:eastAsia="ru-RU"/>
        </w:rPr>
        <w:t xml:space="preserve">. В этом случае центральный </w:t>
      </w:r>
      <w:proofErr w:type="gramStart"/>
      <w:r w:rsidRPr="002555C3">
        <w:rPr>
          <w:lang w:eastAsia="ru-RU"/>
        </w:rPr>
        <w:t>видео-сервер</w:t>
      </w:r>
      <w:proofErr w:type="gramEnd"/>
      <w:r w:rsidRPr="002555C3">
        <w:rPr>
          <w:lang w:eastAsia="ru-RU"/>
        </w:rPr>
        <w:t xml:space="preserve"> заменяется на несколько локальных серверов, разнесенных между собой и приближенных к периферийным сегментам многоуровневой иерархической архитектуры IP-сети.</w:t>
      </w:r>
    </w:p>
    <w:p w:rsidR="00417D41" w:rsidRDefault="00417D41" w:rsidP="003C2883">
      <w:pPr>
        <w:rPr>
          <w:rFonts w:ascii="Arial" w:hAnsi="Arial" w:cs="Arial"/>
          <w:color w:val="222222"/>
          <w:shd w:val="clear" w:color="auto" w:fill="FFFFFF"/>
        </w:rPr>
      </w:pPr>
    </w:p>
    <w:p w:rsidR="003C2883" w:rsidRPr="00417D41" w:rsidRDefault="00417D41" w:rsidP="00417D41">
      <w:pPr>
        <w:ind w:firstLine="708"/>
        <w:rPr>
          <w:rStyle w:val="20"/>
        </w:rPr>
      </w:pPr>
      <w:r>
        <w:rPr>
          <w:shd w:val="clear" w:color="auto" w:fill="FFFFFF"/>
        </w:rPr>
        <w:t>Д</w:t>
      </w:r>
      <w:r w:rsidR="003C2883">
        <w:rPr>
          <w:shd w:val="clear" w:color="auto" w:fill="FFFFFF"/>
        </w:rPr>
        <w:t>ля того чтобы клиент смог зарегистрироваться в одной из этих групп и смотреть TV-канал используется протокол </w:t>
      </w:r>
      <w:r w:rsidR="003C2883">
        <w:rPr>
          <w:rStyle w:val="a6"/>
          <w:rFonts w:ascii="Arial" w:hAnsi="Arial" w:cs="Arial"/>
          <w:color w:val="222222"/>
          <w:shd w:val="clear" w:color="auto" w:fill="FFFFFF"/>
        </w:rPr>
        <w:t>IGMP</w:t>
      </w:r>
      <w:r w:rsidR="003C2883">
        <w:rPr>
          <w:shd w:val="clear" w:color="auto" w:fill="FFFFFF"/>
        </w:rPr>
        <w:t> (</w:t>
      </w:r>
      <w:proofErr w:type="spellStart"/>
      <w:r w:rsidR="003C2883">
        <w:rPr>
          <w:shd w:val="clear" w:color="auto" w:fill="FFFFFF"/>
        </w:rPr>
        <w:t>Internet</w:t>
      </w:r>
      <w:proofErr w:type="spellEnd"/>
      <w:r w:rsidR="003C2883">
        <w:rPr>
          <w:shd w:val="clear" w:color="auto" w:fill="FFFFFF"/>
        </w:rPr>
        <w:t xml:space="preserve"> </w:t>
      </w:r>
      <w:proofErr w:type="spellStart"/>
      <w:r w:rsidR="003C2883">
        <w:rPr>
          <w:shd w:val="clear" w:color="auto" w:fill="FFFFFF"/>
        </w:rPr>
        <w:t>Group</w:t>
      </w:r>
      <w:proofErr w:type="spellEnd"/>
      <w:r w:rsidR="003C2883">
        <w:rPr>
          <w:shd w:val="clear" w:color="auto" w:fill="FFFFFF"/>
        </w:rPr>
        <w:t xml:space="preserve"> </w:t>
      </w:r>
      <w:proofErr w:type="spellStart"/>
      <w:r w:rsidR="003C2883">
        <w:rPr>
          <w:shd w:val="clear" w:color="auto" w:fill="FFFFFF"/>
        </w:rPr>
        <w:t>Management</w:t>
      </w:r>
      <w:proofErr w:type="spellEnd"/>
      <w:r w:rsidR="003C2883">
        <w:rPr>
          <w:shd w:val="clear" w:color="auto" w:fill="FFFFFF"/>
        </w:rPr>
        <w:t xml:space="preserve"> </w:t>
      </w:r>
      <w:proofErr w:type="spellStart"/>
      <w:r w:rsidR="003C2883">
        <w:rPr>
          <w:shd w:val="clear" w:color="auto" w:fill="FFFFFF"/>
        </w:rPr>
        <w:t>Protocol</w:t>
      </w:r>
      <w:proofErr w:type="spellEnd"/>
      <w:proofErr w:type="gramStart"/>
      <w:r w:rsidR="003C2883">
        <w:rPr>
          <w:shd w:val="clear" w:color="auto" w:fill="FFFFFF"/>
        </w:rPr>
        <w:t>).</w:t>
      </w:r>
      <w:r w:rsidR="003C2883">
        <w:br/>
      </w:r>
      <w:r w:rsidR="003C2883">
        <w:br/>
      </w:r>
      <w:r w:rsidRPr="00417D41">
        <w:rPr>
          <w:rStyle w:val="20"/>
        </w:rPr>
        <w:t>К</w:t>
      </w:r>
      <w:r w:rsidR="003C2883" w:rsidRPr="00417D41">
        <w:rPr>
          <w:rStyle w:val="20"/>
        </w:rPr>
        <w:t>ак</w:t>
      </w:r>
      <w:proofErr w:type="gramEnd"/>
      <w:r w:rsidR="003C2883" w:rsidRPr="00417D41">
        <w:rPr>
          <w:rStyle w:val="20"/>
        </w:rPr>
        <w:t xml:space="preserve"> работает IGMP.</w:t>
      </w:r>
    </w:p>
    <w:p w:rsidR="003C2883" w:rsidRDefault="003C2883" w:rsidP="00417D41">
      <w:r>
        <w:br/>
      </w:r>
      <w:r>
        <w:rPr>
          <w:shd w:val="clear" w:color="auto" w:fill="FFFFFF"/>
        </w:rPr>
        <w:t xml:space="preserve">Есть сервер, который включен в роутер MR. Этот сервер вещает несколько TV-мультиков, </w:t>
      </w:r>
      <w:proofErr w:type="gramStart"/>
      <w:r>
        <w:rPr>
          <w:shd w:val="clear" w:color="auto" w:fill="FFFFFF"/>
        </w:rPr>
        <w:t>например</w:t>
      </w:r>
      <w:proofErr w:type="gramEnd"/>
      <w:r>
        <w:rPr>
          <w:shd w:val="clear" w:color="auto" w:fill="FFFFFF"/>
        </w:rPr>
        <w:t>:</w:t>
      </w:r>
      <w:r>
        <w:br/>
      </w:r>
    </w:p>
    <w:tbl>
      <w:tblPr>
        <w:tblW w:w="5946" w:type="dxa"/>
        <w:tblBorders>
          <w:top w:val="single" w:sz="6" w:space="0" w:color="D5DDDF"/>
          <w:left w:val="single" w:sz="6" w:space="0" w:color="D5DDDF"/>
          <w:bottom w:val="single" w:sz="6" w:space="0" w:color="D5DDDF"/>
          <w:right w:val="single" w:sz="6" w:space="0" w:color="D5DDDF"/>
        </w:tblBorders>
        <w:shd w:val="clear" w:color="auto" w:fill="FFFFFF"/>
        <w:tblCellMar>
          <w:top w:w="15" w:type="dxa"/>
          <w:left w:w="15" w:type="dxa"/>
          <w:bottom w:w="15" w:type="dxa"/>
          <w:right w:w="15" w:type="dxa"/>
        </w:tblCellMar>
        <w:tblLook w:val="04A0" w:firstRow="1" w:lastRow="0" w:firstColumn="1" w:lastColumn="0" w:noHBand="0" w:noVBand="1"/>
      </w:tblPr>
      <w:tblGrid>
        <w:gridCol w:w="1693"/>
        <w:gridCol w:w="1560"/>
        <w:gridCol w:w="2693"/>
      </w:tblGrid>
      <w:tr w:rsidR="003C2883" w:rsidTr="00417D41">
        <w:tc>
          <w:tcPr>
            <w:tcW w:w="1693" w:type="dxa"/>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3C2883" w:rsidRDefault="003C2883">
            <w:pPr>
              <w:spacing w:before="360" w:after="360"/>
              <w:rPr>
                <w:rFonts w:ascii="Arial" w:hAnsi="Arial" w:cs="Arial"/>
                <w:color w:val="222222"/>
              </w:rPr>
            </w:pPr>
            <w:r>
              <w:rPr>
                <w:rFonts w:ascii="Arial" w:hAnsi="Arial" w:cs="Arial"/>
                <w:color w:val="222222"/>
              </w:rPr>
              <w:t>224.12.0.1</w:t>
            </w:r>
          </w:p>
        </w:tc>
        <w:tc>
          <w:tcPr>
            <w:tcW w:w="1560" w:type="dxa"/>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3C2883" w:rsidRDefault="003C2883">
            <w:pPr>
              <w:spacing w:before="360" w:after="360"/>
              <w:rPr>
                <w:rFonts w:ascii="Arial" w:hAnsi="Arial" w:cs="Arial"/>
                <w:color w:val="222222"/>
              </w:rPr>
            </w:pPr>
            <w:r>
              <w:rPr>
                <w:rFonts w:ascii="Arial" w:hAnsi="Arial" w:cs="Arial"/>
                <w:color w:val="222222"/>
              </w:rPr>
              <w:t>канал 1</w:t>
            </w:r>
          </w:p>
        </w:tc>
        <w:tc>
          <w:tcPr>
            <w:tcW w:w="2693" w:type="dxa"/>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3C2883" w:rsidRDefault="003C2883">
            <w:pPr>
              <w:spacing w:before="360" w:after="360"/>
              <w:rPr>
                <w:rFonts w:ascii="Arial" w:hAnsi="Arial" w:cs="Arial"/>
                <w:color w:val="222222"/>
              </w:rPr>
            </w:pPr>
            <w:proofErr w:type="spellStart"/>
            <w:r>
              <w:rPr>
                <w:rFonts w:ascii="Arial" w:hAnsi="Arial" w:cs="Arial"/>
                <w:color w:val="222222"/>
              </w:rPr>
              <w:t>News</w:t>
            </w:r>
            <w:proofErr w:type="spellEnd"/>
          </w:p>
        </w:tc>
      </w:tr>
      <w:tr w:rsidR="003C2883" w:rsidTr="00417D41">
        <w:tc>
          <w:tcPr>
            <w:tcW w:w="1693" w:type="dxa"/>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3C2883" w:rsidRDefault="003C2883">
            <w:pPr>
              <w:spacing w:before="360" w:after="360"/>
              <w:rPr>
                <w:rFonts w:ascii="Arial" w:hAnsi="Arial" w:cs="Arial"/>
                <w:color w:val="222222"/>
              </w:rPr>
            </w:pPr>
            <w:r>
              <w:rPr>
                <w:rFonts w:ascii="Arial" w:hAnsi="Arial" w:cs="Arial"/>
                <w:color w:val="222222"/>
              </w:rPr>
              <w:lastRenderedPageBreak/>
              <w:t>224.12.0.2</w:t>
            </w:r>
          </w:p>
        </w:tc>
        <w:tc>
          <w:tcPr>
            <w:tcW w:w="1560" w:type="dxa"/>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3C2883" w:rsidRDefault="003C2883">
            <w:pPr>
              <w:spacing w:before="360" w:after="360"/>
              <w:rPr>
                <w:rFonts w:ascii="Arial" w:hAnsi="Arial" w:cs="Arial"/>
                <w:color w:val="222222"/>
              </w:rPr>
            </w:pPr>
            <w:r>
              <w:rPr>
                <w:rFonts w:ascii="Arial" w:hAnsi="Arial" w:cs="Arial"/>
                <w:color w:val="222222"/>
              </w:rPr>
              <w:t>канал 2</w:t>
            </w:r>
          </w:p>
        </w:tc>
        <w:tc>
          <w:tcPr>
            <w:tcW w:w="2693" w:type="dxa"/>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3C2883" w:rsidRDefault="003C2883">
            <w:pPr>
              <w:spacing w:before="360" w:after="360"/>
              <w:rPr>
                <w:rFonts w:ascii="Arial" w:hAnsi="Arial" w:cs="Arial"/>
                <w:color w:val="222222"/>
              </w:rPr>
            </w:pPr>
            <w:proofErr w:type="spellStart"/>
            <w:r>
              <w:rPr>
                <w:rFonts w:ascii="Arial" w:hAnsi="Arial" w:cs="Arial"/>
                <w:color w:val="222222"/>
              </w:rPr>
              <w:t>History</w:t>
            </w:r>
            <w:proofErr w:type="spellEnd"/>
          </w:p>
        </w:tc>
      </w:tr>
      <w:tr w:rsidR="003C2883" w:rsidTr="00417D41">
        <w:tc>
          <w:tcPr>
            <w:tcW w:w="1693" w:type="dxa"/>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3C2883" w:rsidRDefault="003C2883">
            <w:pPr>
              <w:spacing w:before="360" w:after="360"/>
              <w:rPr>
                <w:rFonts w:ascii="Arial" w:hAnsi="Arial" w:cs="Arial"/>
                <w:color w:val="222222"/>
              </w:rPr>
            </w:pPr>
            <w:r>
              <w:rPr>
                <w:rFonts w:ascii="Arial" w:hAnsi="Arial" w:cs="Arial"/>
                <w:color w:val="222222"/>
              </w:rPr>
              <w:t>224.12.0.3</w:t>
            </w:r>
          </w:p>
        </w:tc>
        <w:tc>
          <w:tcPr>
            <w:tcW w:w="1560" w:type="dxa"/>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3C2883" w:rsidRDefault="003C2883">
            <w:pPr>
              <w:spacing w:before="360" w:after="360"/>
              <w:rPr>
                <w:rFonts w:ascii="Arial" w:hAnsi="Arial" w:cs="Arial"/>
                <w:color w:val="222222"/>
              </w:rPr>
            </w:pPr>
            <w:r>
              <w:rPr>
                <w:rFonts w:ascii="Arial" w:hAnsi="Arial" w:cs="Arial"/>
                <w:color w:val="222222"/>
              </w:rPr>
              <w:t>канал 3</w:t>
            </w:r>
          </w:p>
        </w:tc>
        <w:tc>
          <w:tcPr>
            <w:tcW w:w="2693" w:type="dxa"/>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3C2883" w:rsidRDefault="003C2883">
            <w:pPr>
              <w:spacing w:before="360" w:after="360"/>
              <w:rPr>
                <w:rFonts w:ascii="Arial" w:hAnsi="Arial" w:cs="Arial"/>
                <w:color w:val="222222"/>
              </w:rPr>
            </w:pPr>
            <w:proofErr w:type="spellStart"/>
            <w:r>
              <w:rPr>
                <w:rFonts w:ascii="Arial" w:hAnsi="Arial" w:cs="Arial"/>
                <w:color w:val="222222"/>
              </w:rPr>
              <w:t>Animals</w:t>
            </w:r>
            <w:proofErr w:type="spellEnd"/>
          </w:p>
        </w:tc>
      </w:tr>
    </w:tbl>
    <w:p w:rsidR="002555C3" w:rsidRDefault="003C2883" w:rsidP="00417D41">
      <w:r>
        <w:br/>
      </w:r>
      <w:r>
        <w:br/>
      </w:r>
      <w:r>
        <w:rPr>
          <w:shd w:val="clear" w:color="auto" w:fill="FFFFFF"/>
        </w:rPr>
        <w:t xml:space="preserve">Клиент включает канал </w:t>
      </w:r>
      <w:proofErr w:type="spellStart"/>
      <w:r>
        <w:rPr>
          <w:shd w:val="clear" w:color="auto" w:fill="FFFFFF"/>
        </w:rPr>
        <w:t>News</w:t>
      </w:r>
      <w:proofErr w:type="spellEnd"/>
      <w:r>
        <w:rPr>
          <w:shd w:val="clear" w:color="auto" w:fill="FFFFFF"/>
        </w:rPr>
        <w:t>, тем самым, сам не подозревая, он отправляет запрос на MR для подключения к группе 224.12.0.1. С точки зрения протокола IGMP это запрос “</w:t>
      </w:r>
      <w:r>
        <w:rPr>
          <w:rStyle w:val="a8"/>
          <w:rFonts w:ascii="Arial" w:hAnsi="Arial" w:cs="Arial"/>
          <w:color w:val="222222"/>
          <w:shd w:val="clear" w:color="auto" w:fill="FFFFFF"/>
        </w:rPr>
        <w:t>JOIN 224.12.0.1</w:t>
      </w:r>
      <w:proofErr w:type="gramStart"/>
      <w:r>
        <w:rPr>
          <w:shd w:val="clear" w:color="auto" w:fill="FFFFFF"/>
        </w:rPr>
        <w:t>”.</w:t>
      </w:r>
      <w:r>
        <w:br/>
      </w:r>
      <w:r>
        <w:br/>
      </w:r>
      <w:r>
        <w:rPr>
          <w:shd w:val="clear" w:color="auto" w:fill="FFFFFF"/>
        </w:rPr>
        <w:t>Если</w:t>
      </w:r>
      <w:proofErr w:type="gramEnd"/>
      <w:r>
        <w:rPr>
          <w:shd w:val="clear" w:color="auto" w:fill="FFFFFF"/>
        </w:rPr>
        <w:t xml:space="preserve"> пользователь переключается на другой канал, то он сначала отправляет уведомление MR, что он отключает канал </w:t>
      </w:r>
      <w:proofErr w:type="spellStart"/>
      <w:r>
        <w:rPr>
          <w:shd w:val="clear" w:color="auto" w:fill="FFFFFF"/>
        </w:rPr>
        <w:t>News</w:t>
      </w:r>
      <w:proofErr w:type="spellEnd"/>
      <w:r>
        <w:rPr>
          <w:shd w:val="clear" w:color="auto" w:fill="FFFFFF"/>
        </w:rPr>
        <w:t xml:space="preserve"> или покидает эту группу. Для IGMP это “</w:t>
      </w:r>
      <w:r>
        <w:rPr>
          <w:rStyle w:val="a8"/>
          <w:rFonts w:ascii="Arial" w:hAnsi="Arial" w:cs="Arial"/>
          <w:color w:val="222222"/>
          <w:shd w:val="clear" w:color="auto" w:fill="FFFFFF"/>
        </w:rPr>
        <w:t>LEAVE 224.12.0.1</w:t>
      </w:r>
      <w:r>
        <w:rPr>
          <w:shd w:val="clear" w:color="auto" w:fill="FFFFFF"/>
        </w:rPr>
        <w:t>”. А затем повторяет аналогичный запрос JOIN для нужного канала</w:t>
      </w:r>
      <w:proofErr w:type="gramStart"/>
      <w:r>
        <w:rPr>
          <w:shd w:val="clear" w:color="auto" w:fill="FFFFFF"/>
        </w:rPr>
        <w:t>.</w:t>
      </w:r>
      <w:proofErr w:type="gramEnd"/>
      <w:r>
        <w:br/>
      </w:r>
      <w:r>
        <w:br/>
      </w:r>
      <w:r>
        <w:rPr>
          <w:shd w:val="clear" w:color="auto" w:fill="FFFFFF"/>
        </w:rPr>
        <w:t>MR иногда спрашивает всех: “а какой группе кто подключен?”, чтобы отключать тех клиентов, с которыми оборвалась связь и они не успели отправить уведомление </w:t>
      </w:r>
      <w:r>
        <w:rPr>
          <w:rStyle w:val="a8"/>
          <w:rFonts w:ascii="Arial" w:hAnsi="Arial" w:cs="Arial"/>
          <w:color w:val="222222"/>
          <w:shd w:val="clear" w:color="auto" w:fill="FFFFFF"/>
        </w:rPr>
        <w:t>LEAVE</w:t>
      </w:r>
      <w:r>
        <w:rPr>
          <w:shd w:val="clear" w:color="auto" w:fill="FFFFFF"/>
        </w:rPr>
        <w:t>. Для этого MR использует запрос </w:t>
      </w:r>
      <w:r>
        <w:rPr>
          <w:rStyle w:val="a8"/>
          <w:rFonts w:ascii="Arial" w:hAnsi="Arial" w:cs="Arial"/>
          <w:color w:val="222222"/>
          <w:shd w:val="clear" w:color="auto" w:fill="FFFFFF"/>
        </w:rPr>
        <w:t>QUERY</w:t>
      </w:r>
      <w:r>
        <w:rPr>
          <w:shd w:val="clear" w:color="auto" w:fill="FFFFFF"/>
        </w:rPr>
        <w:t>.</w:t>
      </w:r>
      <w:r>
        <w:br/>
      </w:r>
      <w:r>
        <w:br/>
      </w:r>
      <w:r>
        <w:rPr>
          <w:shd w:val="clear" w:color="auto" w:fill="FFFFFF"/>
        </w:rPr>
        <w:t>Ответ абонента на этот запрос это </w:t>
      </w:r>
      <w:r>
        <w:rPr>
          <w:rStyle w:val="a8"/>
          <w:rFonts w:ascii="Arial" w:hAnsi="Arial" w:cs="Arial"/>
          <w:color w:val="222222"/>
          <w:shd w:val="clear" w:color="auto" w:fill="FFFFFF"/>
        </w:rPr>
        <w:t>MEMBERSHIP REPORT</w:t>
      </w:r>
      <w:r>
        <w:rPr>
          <w:shd w:val="clear" w:color="auto" w:fill="FFFFFF"/>
        </w:rPr>
        <w:t>, который содержит список всех групп, в которых состоит клиент.</w:t>
      </w:r>
    </w:p>
    <w:p w:rsidR="002555C3" w:rsidRPr="00417D41" w:rsidRDefault="00417D41" w:rsidP="00417D41">
      <w:pPr>
        <w:pStyle w:val="1"/>
      </w:pPr>
      <w:r>
        <w:t>Типовая схема сети IPTV</w:t>
      </w:r>
    </w:p>
    <w:p w:rsidR="002555C3" w:rsidRDefault="002555C3" w:rsidP="002555C3">
      <w:pPr>
        <w:pStyle w:val="a5"/>
        <w:textAlignment w:val="top"/>
        <w:rPr>
          <w:color w:val="000000"/>
          <w:sz w:val="27"/>
          <w:szCs w:val="27"/>
        </w:rPr>
      </w:pPr>
      <w:r>
        <w:rPr>
          <w:color w:val="000000"/>
          <w:sz w:val="27"/>
          <w:szCs w:val="27"/>
        </w:rPr>
        <w:br/>
      </w:r>
      <w:r>
        <w:rPr>
          <w:noProof/>
          <w:color w:val="000000"/>
          <w:sz w:val="27"/>
          <w:szCs w:val="27"/>
        </w:rPr>
        <w:drawing>
          <wp:inline distT="0" distB="0" distL="0" distR="0">
            <wp:extent cx="5461000" cy="3816350"/>
            <wp:effectExtent l="0" t="0" r="6350" b="0"/>
            <wp:docPr id="5" name="Рисунок 5" descr="http://www.konturm.ru/tech/img/iptv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konturm.ru/tech/img/iptv4.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61000" cy="3816350"/>
                    </a:xfrm>
                    <a:prstGeom prst="rect">
                      <a:avLst/>
                    </a:prstGeom>
                    <a:noFill/>
                    <a:ln>
                      <a:noFill/>
                    </a:ln>
                  </pic:spPr>
                </pic:pic>
              </a:graphicData>
            </a:graphic>
          </wp:inline>
        </w:drawing>
      </w:r>
    </w:p>
    <w:p w:rsidR="002555C3" w:rsidRDefault="002555C3" w:rsidP="002555C3">
      <w:pPr>
        <w:pStyle w:val="catalogtext"/>
        <w:spacing w:line="255" w:lineRule="atLeast"/>
        <w:ind w:firstLine="375"/>
        <w:jc w:val="both"/>
        <w:textAlignment w:val="top"/>
        <w:rPr>
          <w:rFonts w:ascii="Verdana" w:hAnsi="Verdana"/>
          <w:color w:val="003333"/>
          <w:sz w:val="18"/>
          <w:szCs w:val="18"/>
        </w:rPr>
      </w:pPr>
      <w:r>
        <w:rPr>
          <w:rFonts w:ascii="Verdana" w:hAnsi="Verdana"/>
          <w:color w:val="003333"/>
          <w:sz w:val="18"/>
          <w:szCs w:val="18"/>
        </w:rPr>
        <w:lastRenderedPageBreak/>
        <w:t> </w:t>
      </w:r>
    </w:p>
    <w:p w:rsidR="002555C3" w:rsidRDefault="002555C3" w:rsidP="002555C3">
      <w:pPr>
        <w:pStyle w:val="catalogtext"/>
        <w:spacing w:line="255" w:lineRule="atLeast"/>
        <w:ind w:firstLine="375"/>
        <w:jc w:val="both"/>
        <w:textAlignment w:val="top"/>
        <w:rPr>
          <w:rFonts w:ascii="Verdana" w:hAnsi="Verdana"/>
          <w:color w:val="003333"/>
          <w:sz w:val="18"/>
          <w:szCs w:val="18"/>
        </w:rPr>
      </w:pPr>
      <w:r>
        <w:rPr>
          <w:rFonts w:ascii="Verdana" w:hAnsi="Verdana"/>
          <w:color w:val="003333"/>
          <w:sz w:val="18"/>
          <w:szCs w:val="18"/>
        </w:rPr>
        <w:t> </w:t>
      </w:r>
    </w:p>
    <w:p w:rsidR="002555C3" w:rsidRDefault="002555C3" w:rsidP="002555C3">
      <w:pPr>
        <w:pStyle w:val="catalogtext"/>
        <w:spacing w:line="255" w:lineRule="atLeast"/>
        <w:ind w:firstLine="375"/>
        <w:jc w:val="both"/>
        <w:textAlignment w:val="top"/>
        <w:rPr>
          <w:rFonts w:ascii="Verdana" w:hAnsi="Verdana"/>
          <w:color w:val="003333"/>
          <w:sz w:val="18"/>
          <w:szCs w:val="18"/>
        </w:rPr>
      </w:pPr>
      <w:r>
        <w:rPr>
          <w:rFonts w:ascii="Verdana" w:hAnsi="Verdana"/>
          <w:color w:val="003333"/>
          <w:sz w:val="18"/>
          <w:szCs w:val="18"/>
        </w:rPr>
        <w:t> </w:t>
      </w:r>
    </w:p>
    <w:p w:rsidR="002555C3" w:rsidRDefault="002555C3" w:rsidP="002555C3">
      <w:pPr>
        <w:pStyle w:val="a5"/>
        <w:textAlignment w:val="top"/>
        <w:rPr>
          <w:color w:val="000000"/>
          <w:sz w:val="27"/>
          <w:szCs w:val="27"/>
        </w:rPr>
      </w:pPr>
      <w:r>
        <w:rPr>
          <w:noProof/>
          <w:color w:val="000000"/>
          <w:sz w:val="27"/>
          <w:szCs w:val="27"/>
        </w:rPr>
        <w:drawing>
          <wp:inline distT="0" distB="0" distL="0" distR="0">
            <wp:extent cx="5461000" cy="3505200"/>
            <wp:effectExtent l="0" t="0" r="6350" b="0"/>
            <wp:docPr id="4" name="Рисунок 4" descr="http://www.konturm.ru/tech/img/iptv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konturm.ru/tech/img/iptv5.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61000" cy="3505200"/>
                    </a:xfrm>
                    <a:prstGeom prst="rect">
                      <a:avLst/>
                    </a:prstGeom>
                    <a:noFill/>
                    <a:ln>
                      <a:noFill/>
                    </a:ln>
                  </pic:spPr>
                </pic:pic>
              </a:graphicData>
            </a:graphic>
          </wp:inline>
        </w:drawing>
      </w:r>
    </w:p>
    <w:p w:rsidR="002555C3" w:rsidRDefault="002555C3" w:rsidP="002555C3">
      <w:pPr>
        <w:pStyle w:val="catalogtext"/>
        <w:spacing w:line="255" w:lineRule="atLeast"/>
        <w:ind w:firstLine="375"/>
        <w:jc w:val="both"/>
        <w:textAlignment w:val="top"/>
        <w:rPr>
          <w:rFonts w:ascii="Verdana" w:hAnsi="Verdana"/>
          <w:color w:val="003333"/>
          <w:sz w:val="18"/>
          <w:szCs w:val="18"/>
        </w:rPr>
      </w:pPr>
      <w:r>
        <w:rPr>
          <w:rFonts w:ascii="Verdana" w:hAnsi="Verdana"/>
          <w:color w:val="003333"/>
          <w:sz w:val="18"/>
          <w:szCs w:val="18"/>
        </w:rPr>
        <w:t> </w:t>
      </w:r>
    </w:p>
    <w:p w:rsidR="002555C3" w:rsidRDefault="002555C3" w:rsidP="00417D41">
      <w:r>
        <w:t>На приведенной выше схеме мы видим компоненты IP- TV сети.</w:t>
      </w:r>
    </w:p>
    <w:p w:rsidR="00417D41" w:rsidRDefault="002555C3" w:rsidP="00417D41">
      <w:pPr>
        <w:pStyle w:val="a9"/>
        <w:numPr>
          <w:ilvl w:val="0"/>
          <w:numId w:val="12"/>
        </w:numPr>
      </w:pPr>
      <w:r>
        <w:t>Компоненты головной аппаратной IP- TV системы, в том числе:</w:t>
      </w:r>
      <w:r>
        <w:br/>
      </w:r>
    </w:p>
    <w:p w:rsidR="007447D8" w:rsidRDefault="002555C3" w:rsidP="00417D41">
      <w:pPr>
        <w:pStyle w:val="a9"/>
        <w:numPr>
          <w:ilvl w:val="0"/>
          <w:numId w:val="12"/>
        </w:numPr>
      </w:pPr>
      <w:r>
        <w:t>головная станция;</w:t>
      </w:r>
    </w:p>
    <w:p w:rsidR="007447D8" w:rsidRDefault="002555C3" w:rsidP="00417D41">
      <w:pPr>
        <w:pStyle w:val="a9"/>
        <w:numPr>
          <w:ilvl w:val="0"/>
          <w:numId w:val="12"/>
        </w:numPr>
      </w:pPr>
      <w:r>
        <w:t>система условного доступа;</w:t>
      </w:r>
    </w:p>
    <w:p w:rsidR="007447D8" w:rsidRDefault="002555C3" w:rsidP="00417D41">
      <w:pPr>
        <w:pStyle w:val="a9"/>
        <w:numPr>
          <w:ilvl w:val="0"/>
          <w:numId w:val="12"/>
        </w:numPr>
      </w:pPr>
      <w:proofErr w:type="gramStart"/>
      <w:r>
        <w:t>видео-серверы</w:t>
      </w:r>
      <w:proofErr w:type="gramEnd"/>
      <w:r>
        <w:t>;</w:t>
      </w:r>
    </w:p>
    <w:p w:rsidR="007447D8" w:rsidRDefault="002555C3" w:rsidP="00417D41">
      <w:pPr>
        <w:pStyle w:val="a9"/>
        <w:numPr>
          <w:ilvl w:val="0"/>
          <w:numId w:val="12"/>
        </w:numPr>
      </w:pPr>
      <w:r>
        <w:t xml:space="preserve">серверы </w:t>
      </w:r>
      <w:proofErr w:type="spellStart"/>
      <w:r>
        <w:t>биллинговой</w:t>
      </w:r>
      <w:proofErr w:type="spellEnd"/>
      <w:r>
        <w:t xml:space="preserve"> системы;</w:t>
      </w:r>
    </w:p>
    <w:p w:rsidR="007447D8" w:rsidRDefault="002555C3" w:rsidP="00417D41">
      <w:pPr>
        <w:pStyle w:val="a9"/>
        <w:numPr>
          <w:ilvl w:val="0"/>
          <w:numId w:val="12"/>
        </w:numPr>
      </w:pPr>
      <w:r>
        <w:t>серверы системы менеджмента;</w:t>
      </w:r>
    </w:p>
    <w:p w:rsidR="002555C3" w:rsidRDefault="002555C3" w:rsidP="00417D41">
      <w:pPr>
        <w:pStyle w:val="a9"/>
        <w:numPr>
          <w:ilvl w:val="0"/>
          <w:numId w:val="12"/>
        </w:numPr>
      </w:pPr>
      <w:r>
        <w:t>серверы промежуточного програ</w:t>
      </w:r>
      <w:r w:rsidR="007447D8">
        <w:t>ммного обеспечения (</w:t>
      </w:r>
      <w:proofErr w:type="spellStart"/>
      <w:r w:rsidR="007447D8">
        <w:t>middleware</w:t>
      </w:r>
      <w:proofErr w:type="spellEnd"/>
      <w:r w:rsidR="007447D8">
        <w:t>).</w:t>
      </w:r>
    </w:p>
    <w:p w:rsidR="007447D8" w:rsidRDefault="007447D8" w:rsidP="007447D8">
      <w:pPr>
        <w:pStyle w:val="a9"/>
      </w:pPr>
    </w:p>
    <w:p w:rsidR="002555C3" w:rsidRDefault="002555C3" w:rsidP="00417D41">
      <w:r>
        <w:t>2. Компоненты опорной (магистральной) транспортной сети, в том числе:</w:t>
      </w:r>
    </w:p>
    <w:p w:rsidR="002555C3" w:rsidRDefault="002555C3" w:rsidP="007447D8">
      <w:pPr>
        <w:pStyle w:val="a9"/>
        <w:numPr>
          <w:ilvl w:val="0"/>
          <w:numId w:val="14"/>
        </w:numPr>
      </w:pPr>
      <w:proofErr w:type="gramStart"/>
      <w:r>
        <w:t>собственно</w:t>
      </w:r>
      <w:proofErr w:type="gramEnd"/>
      <w:r>
        <w:t xml:space="preserve"> опорная (</w:t>
      </w:r>
      <w:proofErr w:type="spellStart"/>
      <w:r>
        <w:t>backbone</w:t>
      </w:r>
      <w:proofErr w:type="spellEnd"/>
      <w:r>
        <w:t>) оптическая сеть на базе IP-технологии или технологии ATM;</w:t>
      </w:r>
    </w:p>
    <w:p w:rsidR="002555C3" w:rsidRDefault="002555C3" w:rsidP="007447D8">
      <w:pPr>
        <w:pStyle w:val="a9"/>
        <w:numPr>
          <w:ilvl w:val="0"/>
          <w:numId w:val="14"/>
        </w:numPr>
      </w:pPr>
      <w:r>
        <w:t>высокопроизводительные коммутаторы (маршрутиза</w:t>
      </w:r>
      <w:r w:rsidR="007447D8">
        <w:t xml:space="preserve">торы) с оптическими </w:t>
      </w:r>
      <w:proofErr w:type="spellStart"/>
      <w:r w:rsidR="007447D8">
        <w:t>интерфесами</w:t>
      </w:r>
      <w:proofErr w:type="spellEnd"/>
      <w:r w:rsidR="007447D8">
        <w:t>.</w:t>
      </w:r>
    </w:p>
    <w:p w:rsidR="007447D8" w:rsidRDefault="007447D8" w:rsidP="007447D8">
      <w:pPr>
        <w:pStyle w:val="a9"/>
      </w:pPr>
    </w:p>
    <w:p w:rsidR="002555C3" w:rsidRDefault="002555C3" w:rsidP="00417D41">
      <w:r>
        <w:t xml:space="preserve">3. Транспортный уровень доступа, состоящий, </w:t>
      </w:r>
      <w:proofErr w:type="gramStart"/>
      <w:r>
        <w:t>например</w:t>
      </w:r>
      <w:proofErr w:type="gramEnd"/>
      <w:r>
        <w:t xml:space="preserve"> для случая </w:t>
      </w:r>
      <w:proofErr w:type="spellStart"/>
      <w:r>
        <w:t>xDSL</w:t>
      </w:r>
      <w:proofErr w:type="spellEnd"/>
      <w:r>
        <w:t xml:space="preserve"> сети, из устанавливаемого в помещении АТС головного DSL устройства DSLAM (DSL </w:t>
      </w:r>
      <w:proofErr w:type="spellStart"/>
      <w:r>
        <w:t>access</w:t>
      </w:r>
      <w:proofErr w:type="spellEnd"/>
      <w:r>
        <w:t xml:space="preserve"> </w:t>
      </w:r>
      <w:proofErr w:type="spellStart"/>
      <w:r>
        <w:t>multiplexor</w:t>
      </w:r>
      <w:proofErr w:type="spellEnd"/>
      <w:r>
        <w:t>) и медной пары (телефонной линии), непосредственно заведенной в дом к абоненту.</w:t>
      </w:r>
    </w:p>
    <w:p w:rsidR="002555C3" w:rsidRDefault="002555C3" w:rsidP="002555C3">
      <w:pPr>
        <w:pStyle w:val="catalogtext"/>
        <w:spacing w:line="255" w:lineRule="atLeast"/>
        <w:ind w:firstLine="375"/>
        <w:jc w:val="both"/>
        <w:textAlignment w:val="top"/>
        <w:rPr>
          <w:rFonts w:ascii="Verdana" w:hAnsi="Verdana"/>
          <w:color w:val="003333"/>
          <w:sz w:val="18"/>
          <w:szCs w:val="18"/>
        </w:rPr>
      </w:pPr>
      <w:r>
        <w:rPr>
          <w:rFonts w:ascii="Verdana" w:hAnsi="Verdana"/>
          <w:color w:val="003333"/>
          <w:sz w:val="18"/>
          <w:szCs w:val="18"/>
        </w:rPr>
        <w:t> </w:t>
      </w:r>
    </w:p>
    <w:p w:rsidR="002555C3" w:rsidRDefault="002555C3"/>
    <w:sectPr w:rsidR="002555C3" w:rsidSect="001F3B21">
      <w:pgSz w:w="11906" w:h="16838"/>
      <w:pgMar w:top="1134" w:right="850" w:bottom="85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A0C68"/>
    <w:multiLevelType w:val="hybridMultilevel"/>
    <w:tmpl w:val="2470342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2B4A87"/>
    <w:multiLevelType w:val="hybridMultilevel"/>
    <w:tmpl w:val="0142800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A366D6E"/>
    <w:multiLevelType w:val="hybridMultilevel"/>
    <w:tmpl w:val="D284C938"/>
    <w:lvl w:ilvl="0" w:tplc="04190001">
      <w:start w:val="1"/>
      <w:numFmt w:val="bullet"/>
      <w:lvlText w:val=""/>
      <w:lvlJc w:val="left"/>
      <w:pPr>
        <w:tabs>
          <w:tab w:val="num" w:pos="1287"/>
        </w:tabs>
        <w:ind w:left="1287" w:hanging="360"/>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3" w15:restartNumberingAfterBreak="0">
    <w:nsid w:val="17A9634F"/>
    <w:multiLevelType w:val="hybridMultilevel"/>
    <w:tmpl w:val="1A6E567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1D476705"/>
    <w:multiLevelType w:val="hybridMultilevel"/>
    <w:tmpl w:val="52969A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EF365C0"/>
    <w:multiLevelType w:val="hybridMultilevel"/>
    <w:tmpl w:val="C444E44C"/>
    <w:lvl w:ilvl="0" w:tplc="BBBEE77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 w15:restartNumberingAfterBreak="0">
    <w:nsid w:val="36372409"/>
    <w:multiLevelType w:val="hybridMultilevel"/>
    <w:tmpl w:val="31C47EFE"/>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37271B7B"/>
    <w:multiLevelType w:val="hybridMultilevel"/>
    <w:tmpl w:val="FC469B6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15:restartNumberingAfterBreak="0">
    <w:nsid w:val="39897275"/>
    <w:multiLevelType w:val="multilevel"/>
    <w:tmpl w:val="A114F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F63F61"/>
    <w:multiLevelType w:val="hybridMultilevel"/>
    <w:tmpl w:val="7EEED00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3B060F1C"/>
    <w:multiLevelType w:val="multilevel"/>
    <w:tmpl w:val="A350A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D742700"/>
    <w:multiLevelType w:val="hybridMultilevel"/>
    <w:tmpl w:val="D9EA6CBA"/>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2AF521C"/>
    <w:multiLevelType w:val="hybridMultilevel"/>
    <w:tmpl w:val="646E2E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BA51E90"/>
    <w:multiLevelType w:val="hybridMultilevel"/>
    <w:tmpl w:val="8344615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C5A3792"/>
    <w:multiLevelType w:val="hybridMultilevel"/>
    <w:tmpl w:val="1700B0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CEC103E"/>
    <w:multiLevelType w:val="hybridMultilevel"/>
    <w:tmpl w:val="9C3AE48E"/>
    <w:lvl w:ilvl="0" w:tplc="04190001">
      <w:start w:val="1"/>
      <w:numFmt w:val="bullet"/>
      <w:lvlText w:val=""/>
      <w:lvlJc w:val="left"/>
      <w:pPr>
        <w:tabs>
          <w:tab w:val="num" w:pos="1287"/>
        </w:tabs>
        <w:ind w:left="1287" w:hanging="360"/>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16" w15:restartNumberingAfterBreak="0">
    <w:nsid w:val="6B212B26"/>
    <w:multiLevelType w:val="hybridMultilevel"/>
    <w:tmpl w:val="FE0C9A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74FF2028"/>
    <w:multiLevelType w:val="hybridMultilevel"/>
    <w:tmpl w:val="8E0841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15"/>
  </w:num>
  <w:num w:numId="3">
    <w:abstractNumId w:val="11"/>
  </w:num>
  <w:num w:numId="4">
    <w:abstractNumId w:val="6"/>
  </w:num>
  <w:num w:numId="5">
    <w:abstractNumId w:val="9"/>
  </w:num>
  <w:num w:numId="6">
    <w:abstractNumId w:val="16"/>
  </w:num>
  <w:num w:numId="7">
    <w:abstractNumId w:val="7"/>
  </w:num>
  <w:num w:numId="8">
    <w:abstractNumId w:val="0"/>
  </w:num>
  <w:num w:numId="9">
    <w:abstractNumId w:val="1"/>
  </w:num>
  <w:num w:numId="10">
    <w:abstractNumId w:val="3"/>
  </w:num>
  <w:num w:numId="11">
    <w:abstractNumId w:val="14"/>
  </w:num>
  <w:num w:numId="12">
    <w:abstractNumId w:val="12"/>
  </w:num>
  <w:num w:numId="13">
    <w:abstractNumId w:val="4"/>
  </w:num>
  <w:num w:numId="14">
    <w:abstractNumId w:val="17"/>
  </w:num>
  <w:num w:numId="15">
    <w:abstractNumId w:val="10"/>
  </w:num>
  <w:num w:numId="16">
    <w:abstractNumId w:val="13"/>
  </w:num>
  <w:num w:numId="17">
    <w:abstractNumId w:val="8"/>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B83"/>
    <w:rsid w:val="00094F64"/>
    <w:rsid w:val="000D1381"/>
    <w:rsid w:val="001061E7"/>
    <w:rsid w:val="00153886"/>
    <w:rsid w:val="00195602"/>
    <w:rsid w:val="001F3B21"/>
    <w:rsid w:val="00216546"/>
    <w:rsid w:val="002555C3"/>
    <w:rsid w:val="00272D78"/>
    <w:rsid w:val="00301268"/>
    <w:rsid w:val="003C2883"/>
    <w:rsid w:val="003C3643"/>
    <w:rsid w:val="00417D41"/>
    <w:rsid w:val="00591B36"/>
    <w:rsid w:val="005926E1"/>
    <w:rsid w:val="00656EB1"/>
    <w:rsid w:val="007447D8"/>
    <w:rsid w:val="008D50C1"/>
    <w:rsid w:val="00913CE2"/>
    <w:rsid w:val="00953EC6"/>
    <w:rsid w:val="009B68AB"/>
    <w:rsid w:val="00AE0113"/>
    <w:rsid w:val="00AF7BF2"/>
    <w:rsid w:val="00B5141C"/>
    <w:rsid w:val="00BC1032"/>
    <w:rsid w:val="00BF482C"/>
    <w:rsid w:val="00C50B83"/>
    <w:rsid w:val="00C94FB8"/>
    <w:rsid w:val="00F70F97"/>
    <w:rsid w:val="00F75FB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DF2D34-B678-4879-A81C-C6075EE19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50B83"/>
    <w:rPr>
      <w:rFonts w:ascii="Times New Roman" w:eastAsia="SimSun" w:hAnsi="Times New Roman"/>
      <w:sz w:val="24"/>
      <w:szCs w:val="24"/>
      <w:lang w:eastAsia="zh-CN"/>
    </w:rPr>
  </w:style>
  <w:style w:type="paragraph" w:styleId="1">
    <w:name w:val="heading 1"/>
    <w:basedOn w:val="a"/>
    <w:link w:val="10"/>
    <w:uiPriority w:val="9"/>
    <w:qFormat/>
    <w:rsid w:val="002555C3"/>
    <w:pPr>
      <w:spacing w:before="100" w:beforeAutospacing="1" w:after="100" w:afterAutospacing="1"/>
      <w:outlineLvl w:val="0"/>
    </w:pPr>
    <w:rPr>
      <w:rFonts w:eastAsia="Times New Roman"/>
      <w:b/>
      <w:bCs/>
      <w:kern w:val="36"/>
      <w:sz w:val="48"/>
      <w:szCs w:val="48"/>
      <w:lang w:eastAsia="ru-RU"/>
    </w:rPr>
  </w:style>
  <w:style w:type="paragraph" w:styleId="2">
    <w:name w:val="heading 2"/>
    <w:basedOn w:val="a"/>
    <w:next w:val="a"/>
    <w:link w:val="20"/>
    <w:uiPriority w:val="9"/>
    <w:unhideWhenUsed/>
    <w:qFormat/>
    <w:rsid w:val="00417D4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3C2883"/>
    <w:pPr>
      <w:keepNext/>
      <w:keepLines/>
      <w:spacing w:before="40"/>
      <w:outlineLvl w:val="2"/>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1">
    <w:name w:val="Основной текст 21"/>
    <w:basedOn w:val="a"/>
    <w:rsid w:val="00C50B83"/>
    <w:pPr>
      <w:overflowPunct w:val="0"/>
      <w:autoSpaceDE w:val="0"/>
      <w:autoSpaceDN w:val="0"/>
      <w:adjustRightInd w:val="0"/>
      <w:ind w:firstLine="567"/>
      <w:textAlignment w:val="baseline"/>
    </w:pPr>
    <w:rPr>
      <w:rFonts w:eastAsia="Times New Roman"/>
      <w:sz w:val="28"/>
      <w:szCs w:val="20"/>
      <w:lang w:eastAsia="ru-RU"/>
    </w:rPr>
  </w:style>
  <w:style w:type="paragraph" w:styleId="a3">
    <w:name w:val="Balloon Text"/>
    <w:basedOn w:val="a"/>
    <w:link w:val="a4"/>
    <w:uiPriority w:val="99"/>
    <w:semiHidden/>
    <w:unhideWhenUsed/>
    <w:rsid w:val="00F70F97"/>
    <w:rPr>
      <w:rFonts w:ascii="Tahoma" w:eastAsia="Calibri" w:hAnsi="Tahoma" w:cs="Tahoma"/>
      <w:sz w:val="16"/>
      <w:szCs w:val="16"/>
      <w:lang w:eastAsia="en-US"/>
    </w:rPr>
  </w:style>
  <w:style w:type="character" w:customStyle="1" w:styleId="a4">
    <w:name w:val="Текст выноски Знак"/>
    <w:basedOn w:val="a0"/>
    <w:link w:val="a3"/>
    <w:uiPriority w:val="99"/>
    <w:semiHidden/>
    <w:rsid w:val="00F70F97"/>
    <w:rPr>
      <w:rFonts w:ascii="Tahoma" w:hAnsi="Tahoma" w:cs="Tahoma"/>
      <w:sz w:val="16"/>
      <w:szCs w:val="16"/>
      <w:lang w:eastAsia="en-US"/>
    </w:rPr>
  </w:style>
  <w:style w:type="character" w:customStyle="1" w:styleId="10">
    <w:name w:val="Заголовок 1 Знак"/>
    <w:basedOn w:val="a0"/>
    <w:link w:val="1"/>
    <w:uiPriority w:val="9"/>
    <w:rsid w:val="002555C3"/>
    <w:rPr>
      <w:rFonts w:ascii="Times New Roman" w:eastAsia="Times New Roman" w:hAnsi="Times New Roman"/>
      <w:b/>
      <w:bCs/>
      <w:kern w:val="36"/>
      <w:sz w:val="48"/>
      <w:szCs w:val="48"/>
    </w:rPr>
  </w:style>
  <w:style w:type="paragraph" w:styleId="a5">
    <w:name w:val="Normal (Web)"/>
    <w:basedOn w:val="a"/>
    <w:uiPriority w:val="99"/>
    <w:semiHidden/>
    <w:unhideWhenUsed/>
    <w:rsid w:val="002555C3"/>
    <w:pPr>
      <w:spacing w:before="100" w:beforeAutospacing="1" w:after="100" w:afterAutospacing="1"/>
    </w:pPr>
    <w:rPr>
      <w:rFonts w:eastAsia="Times New Roman"/>
      <w:lang w:eastAsia="ru-RU"/>
    </w:rPr>
  </w:style>
  <w:style w:type="character" w:customStyle="1" w:styleId="booksctd">
    <w:name w:val="booksctd"/>
    <w:basedOn w:val="a0"/>
    <w:rsid w:val="002555C3"/>
  </w:style>
  <w:style w:type="character" w:styleId="a6">
    <w:name w:val="Strong"/>
    <w:basedOn w:val="a0"/>
    <w:uiPriority w:val="22"/>
    <w:qFormat/>
    <w:rsid w:val="002555C3"/>
    <w:rPr>
      <w:b/>
      <w:bCs/>
    </w:rPr>
  </w:style>
  <w:style w:type="character" w:styleId="a7">
    <w:name w:val="Hyperlink"/>
    <w:basedOn w:val="a0"/>
    <w:uiPriority w:val="99"/>
    <w:unhideWhenUsed/>
    <w:rsid w:val="002555C3"/>
    <w:rPr>
      <w:color w:val="0000FF"/>
      <w:u w:val="single"/>
    </w:rPr>
  </w:style>
  <w:style w:type="paragraph" w:customStyle="1" w:styleId="catalogtext">
    <w:name w:val="catalogtext"/>
    <w:basedOn w:val="a"/>
    <w:rsid w:val="002555C3"/>
    <w:pPr>
      <w:spacing w:before="100" w:beforeAutospacing="1" w:after="100" w:afterAutospacing="1"/>
    </w:pPr>
    <w:rPr>
      <w:rFonts w:eastAsia="Times New Roman"/>
      <w:lang w:eastAsia="ru-RU"/>
    </w:rPr>
  </w:style>
  <w:style w:type="character" w:customStyle="1" w:styleId="30">
    <w:name w:val="Заголовок 3 Знак"/>
    <w:basedOn w:val="a0"/>
    <w:link w:val="3"/>
    <w:uiPriority w:val="9"/>
    <w:semiHidden/>
    <w:rsid w:val="003C2883"/>
    <w:rPr>
      <w:rFonts w:asciiTheme="majorHAnsi" w:eastAsiaTheme="majorEastAsia" w:hAnsiTheme="majorHAnsi" w:cstheme="majorBidi"/>
      <w:color w:val="1F4D78" w:themeColor="accent1" w:themeShade="7F"/>
      <w:sz w:val="24"/>
      <w:szCs w:val="24"/>
      <w:lang w:eastAsia="zh-CN"/>
    </w:rPr>
  </w:style>
  <w:style w:type="character" w:styleId="a8">
    <w:name w:val="Emphasis"/>
    <w:basedOn w:val="a0"/>
    <w:uiPriority w:val="20"/>
    <w:qFormat/>
    <w:rsid w:val="003C2883"/>
    <w:rPr>
      <w:i/>
      <w:iCs/>
    </w:rPr>
  </w:style>
  <w:style w:type="paragraph" w:styleId="a9">
    <w:name w:val="List Paragraph"/>
    <w:basedOn w:val="a"/>
    <w:uiPriority w:val="34"/>
    <w:qFormat/>
    <w:rsid w:val="00417D41"/>
    <w:pPr>
      <w:ind w:left="720"/>
      <w:contextualSpacing/>
    </w:pPr>
  </w:style>
  <w:style w:type="character" w:customStyle="1" w:styleId="20">
    <w:name w:val="Заголовок 2 Знак"/>
    <w:basedOn w:val="a0"/>
    <w:link w:val="2"/>
    <w:uiPriority w:val="9"/>
    <w:rsid w:val="00417D41"/>
    <w:rPr>
      <w:rFonts w:asciiTheme="majorHAnsi" w:eastAsiaTheme="majorEastAsia" w:hAnsiTheme="majorHAnsi" w:cstheme="majorBidi"/>
      <w:color w:val="2E74B5" w:themeColor="accent1" w:themeShade="BF"/>
      <w:sz w:val="26"/>
      <w:szCs w:val="26"/>
      <w:lang w:eastAsia="zh-CN"/>
    </w:rPr>
  </w:style>
  <w:style w:type="character" w:styleId="aa">
    <w:name w:val="FollowedHyperlink"/>
    <w:basedOn w:val="a0"/>
    <w:uiPriority w:val="99"/>
    <w:semiHidden/>
    <w:unhideWhenUsed/>
    <w:rsid w:val="00AE01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6020278">
      <w:bodyDiv w:val="1"/>
      <w:marLeft w:val="0"/>
      <w:marRight w:val="0"/>
      <w:marTop w:val="0"/>
      <w:marBottom w:val="0"/>
      <w:divBdr>
        <w:top w:val="none" w:sz="0" w:space="0" w:color="auto"/>
        <w:left w:val="none" w:sz="0" w:space="0" w:color="auto"/>
        <w:bottom w:val="none" w:sz="0" w:space="0" w:color="auto"/>
        <w:right w:val="none" w:sz="0" w:space="0" w:color="auto"/>
      </w:divBdr>
    </w:div>
    <w:div w:id="1258715171">
      <w:bodyDiv w:val="1"/>
      <w:marLeft w:val="0"/>
      <w:marRight w:val="0"/>
      <w:marTop w:val="0"/>
      <w:marBottom w:val="0"/>
      <w:divBdr>
        <w:top w:val="none" w:sz="0" w:space="0" w:color="auto"/>
        <w:left w:val="none" w:sz="0" w:space="0" w:color="auto"/>
        <w:bottom w:val="none" w:sz="0" w:space="0" w:color="auto"/>
        <w:right w:val="none" w:sz="0" w:space="0" w:color="auto"/>
      </w:divBdr>
      <w:divsChild>
        <w:div w:id="785198245">
          <w:marLeft w:val="0"/>
          <w:marRight w:val="0"/>
          <w:marTop w:val="375"/>
          <w:marBottom w:val="100"/>
          <w:divBdr>
            <w:top w:val="none" w:sz="0" w:space="0" w:color="auto"/>
            <w:left w:val="none" w:sz="0" w:space="0" w:color="auto"/>
            <w:bottom w:val="none" w:sz="0" w:space="0" w:color="auto"/>
            <w:right w:val="none" w:sz="0" w:space="0" w:color="auto"/>
          </w:divBdr>
          <w:divsChild>
            <w:div w:id="159967416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426850880">
      <w:bodyDiv w:val="1"/>
      <w:marLeft w:val="0"/>
      <w:marRight w:val="0"/>
      <w:marTop w:val="0"/>
      <w:marBottom w:val="0"/>
      <w:divBdr>
        <w:top w:val="none" w:sz="0" w:space="0" w:color="auto"/>
        <w:left w:val="none" w:sz="0" w:space="0" w:color="auto"/>
        <w:bottom w:val="none" w:sz="0" w:space="0" w:color="auto"/>
        <w:right w:val="none" w:sz="0" w:space="0" w:color="auto"/>
      </w:divBdr>
      <w:divsChild>
        <w:div w:id="2051416068">
          <w:marLeft w:val="0"/>
          <w:marRight w:val="0"/>
          <w:marTop w:val="375"/>
          <w:marBottom w:val="100"/>
          <w:divBdr>
            <w:top w:val="none" w:sz="0" w:space="0" w:color="auto"/>
            <w:left w:val="none" w:sz="0" w:space="0" w:color="auto"/>
            <w:bottom w:val="none" w:sz="0" w:space="0" w:color="auto"/>
            <w:right w:val="none" w:sz="0" w:space="0" w:color="auto"/>
          </w:divBdr>
        </w:div>
        <w:div w:id="1569655100">
          <w:marLeft w:val="0"/>
          <w:marRight w:val="0"/>
          <w:marTop w:val="375"/>
          <w:marBottom w:val="100"/>
          <w:divBdr>
            <w:top w:val="none" w:sz="0" w:space="0" w:color="auto"/>
            <w:left w:val="none" w:sz="0" w:space="0" w:color="auto"/>
            <w:bottom w:val="none" w:sz="0" w:space="0" w:color="auto"/>
            <w:right w:val="none" w:sz="0" w:space="0" w:color="auto"/>
          </w:divBdr>
        </w:div>
      </w:divsChild>
    </w:div>
    <w:div w:id="1583373615">
      <w:bodyDiv w:val="1"/>
      <w:marLeft w:val="0"/>
      <w:marRight w:val="0"/>
      <w:marTop w:val="0"/>
      <w:marBottom w:val="0"/>
      <w:divBdr>
        <w:top w:val="none" w:sz="0" w:space="0" w:color="auto"/>
        <w:left w:val="none" w:sz="0" w:space="0" w:color="auto"/>
        <w:bottom w:val="none" w:sz="0" w:space="0" w:color="auto"/>
        <w:right w:val="none" w:sz="0" w:space="0" w:color="auto"/>
      </w:divBdr>
      <w:divsChild>
        <w:div w:id="1417170811">
          <w:marLeft w:val="0"/>
          <w:marRight w:val="0"/>
          <w:marTop w:val="0"/>
          <w:marBottom w:val="0"/>
          <w:divBdr>
            <w:top w:val="none" w:sz="0" w:space="0" w:color="auto"/>
            <w:left w:val="none" w:sz="0" w:space="0" w:color="auto"/>
            <w:bottom w:val="none" w:sz="0" w:space="0" w:color="auto"/>
            <w:right w:val="none" w:sz="0" w:space="0" w:color="auto"/>
          </w:divBdr>
          <w:divsChild>
            <w:div w:id="518467763">
              <w:marLeft w:val="0"/>
              <w:marRight w:val="0"/>
              <w:marTop w:val="0"/>
              <w:marBottom w:val="0"/>
              <w:divBdr>
                <w:top w:val="none" w:sz="0" w:space="0" w:color="auto"/>
                <w:left w:val="none" w:sz="0" w:space="0" w:color="auto"/>
                <w:bottom w:val="none" w:sz="0" w:space="0" w:color="auto"/>
                <w:right w:val="none" w:sz="0" w:space="0" w:color="auto"/>
              </w:divBdr>
              <w:divsChild>
                <w:div w:id="6634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936379">
      <w:bodyDiv w:val="1"/>
      <w:marLeft w:val="0"/>
      <w:marRight w:val="0"/>
      <w:marTop w:val="0"/>
      <w:marBottom w:val="0"/>
      <w:divBdr>
        <w:top w:val="none" w:sz="0" w:space="0" w:color="auto"/>
        <w:left w:val="none" w:sz="0" w:space="0" w:color="auto"/>
        <w:bottom w:val="none" w:sz="0" w:space="0" w:color="auto"/>
        <w:right w:val="none" w:sz="0" w:space="0" w:color="auto"/>
      </w:divBdr>
    </w:div>
    <w:div w:id="1850289517">
      <w:bodyDiv w:val="1"/>
      <w:marLeft w:val="0"/>
      <w:marRight w:val="0"/>
      <w:marTop w:val="0"/>
      <w:marBottom w:val="0"/>
      <w:divBdr>
        <w:top w:val="none" w:sz="0" w:space="0" w:color="auto"/>
        <w:left w:val="none" w:sz="0" w:space="0" w:color="auto"/>
        <w:bottom w:val="none" w:sz="0" w:space="0" w:color="auto"/>
        <w:right w:val="none" w:sz="0" w:space="0" w:color="auto"/>
      </w:divBdr>
    </w:div>
    <w:div w:id="1909533623">
      <w:bodyDiv w:val="1"/>
      <w:marLeft w:val="0"/>
      <w:marRight w:val="0"/>
      <w:marTop w:val="0"/>
      <w:marBottom w:val="0"/>
      <w:divBdr>
        <w:top w:val="none" w:sz="0" w:space="0" w:color="auto"/>
        <w:left w:val="none" w:sz="0" w:space="0" w:color="auto"/>
        <w:bottom w:val="none" w:sz="0" w:space="0" w:color="auto"/>
        <w:right w:val="none" w:sz="0" w:space="0" w:color="auto"/>
      </w:divBdr>
      <w:divsChild>
        <w:div w:id="1200167702">
          <w:marLeft w:val="0"/>
          <w:marRight w:val="0"/>
          <w:marTop w:val="375"/>
          <w:marBottom w:val="100"/>
          <w:divBdr>
            <w:top w:val="none" w:sz="0" w:space="0" w:color="auto"/>
            <w:left w:val="none" w:sz="0" w:space="0" w:color="auto"/>
            <w:bottom w:val="none" w:sz="0" w:space="0" w:color="auto"/>
            <w:right w:val="none" w:sz="0" w:space="0" w:color="auto"/>
          </w:divBdr>
        </w:div>
        <w:div w:id="296616289">
          <w:marLeft w:val="0"/>
          <w:marRight w:val="0"/>
          <w:marTop w:val="375"/>
          <w:marBottom w:val="100"/>
          <w:divBdr>
            <w:top w:val="none" w:sz="0" w:space="0" w:color="auto"/>
            <w:left w:val="none" w:sz="0" w:space="0" w:color="auto"/>
            <w:bottom w:val="none" w:sz="0" w:space="0" w:color="auto"/>
            <w:right w:val="none" w:sz="0" w:space="0" w:color="auto"/>
          </w:divBdr>
          <w:divsChild>
            <w:div w:id="13560563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945187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gi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useit.com/alertbox/reading_pattern.html" TargetMode="External"/><Relationship Id="rId11" Type="http://schemas.openxmlformats.org/officeDocument/2006/relationships/image" Target="media/image5.jpeg"/><Relationship Id="rId5" Type="http://schemas.openxmlformats.org/officeDocument/2006/relationships/image" Target="media/image1.jpeg"/><Relationship Id="rId15" Type="http://schemas.openxmlformats.org/officeDocument/2006/relationships/image" Target="media/image9.gif"/><Relationship Id="rId10" Type="http://schemas.openxmlformats.org/officeDocument/2006/relationships/hyperlink" Target="https://youtu.be/S51rxmeYquY"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8.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1</Pages>
  <Words>2630</Words>
  <Characters>14995</Characters>
  <Application>Microsoft Office Word</Application>
  <DocSecurity>0</DocSecurity>
  <Lines>124</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KAV_Ltd</Company>
  <LinksUpToDate>false</LinksUpToDate>
  <CharactersWithSpaces>17590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dc:creator>
  <cp:keywords/>
  <cp:lastModifiedBy>KAV</cp:lastModifiedBy>
  <cp:revision>9</cp:revision>
  <dcterms:created xsi:type="dcterms:W3CDTF">2020-04-15T19:58:00Z</dcterms:created>
  <dcterms:modified xsi:type="dcterms:W3CDTF">2020-04-21T19:29:00Z</dcterms:modified>
</cp:coreProperties>
</file>