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МОСКОВСКИЙ АВИАЦИОННЫЙ ИНСТИТУТ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(НАЦИОНАЛЬНЫЙ ИССЛЕДОВАТЕЛЬСКИЙ УНИВЕРСИТЕТ)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Институт №8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Компьютерные науки и прикладная математика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Лабораторная работа</w:t>
      </w:r>
      <w:r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b/>
          <w:bCs w:val="0"/>
          <w:i w:val="0"/>
          <w:color w:val="000000"/>
          <w:sz w:val="28"/>
          <w:szCs w:val="28"/>
          <w:highlight w:val="yellow"/>
        </w:rPr>
      </w:r>
    </w:p>
    <w:p>
      <w:pPr>
        <w:pStyle w:val="839"/>
        <w:pBdr/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по курсу «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rtl w:val="0"/>
        </w:rPr>
        <w:t xml:space="preserve">Информационный поиск»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Style w:val="839"/>
        <w:pBdr/>
        <w:spacing/>
        <w:ind/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i w:val="0"/>
          <w:iCs w:val="0"/>
          <w:sz w:val="28"/>
          <w:szCs w:val="28"/>
          <w:highlight w:val="none"/>
        </w:rPr>
        <w:t xml:space="preserve">Поисковой движок.</w:t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 w:val="0"/>
          <w:i w:val="0"/>
          <w:sz w:val="28"/>
          <w:szCs w:val="28"/>
          <w:highlight w:val="none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left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pP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  <w:r>
        <w:rPr>
          <w:rFonts w:ascii="Times New Roman" w:hAnsi="Times New Roman" w:eastAsia="Times New Roman" w:cs="Times New Roman"/>
          <w:bCs/>
          <w:i/>
          <w:sz w:val="28"/>
          <w:szCs w:val="28"/>
          <w:highlight w:val="red"/>
        </w:rPr>
      </w:r>
    </w:p>
    <w:p>
      <w:pPr>
        <w:pStyle w:val="839"/>
        <w:pBdr/>
        <w:spacing/>
        <w:ind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839"/>
        <w:pBdr/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4320"/>
        <w:rPr>
          <w:rFonts w:ascii="Times New Roman" w:hAnsi="Times New Roman" w:eastAsia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Выполнил: Кудинов Д.В.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highlight w:val="yellow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432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Группа: М8О-412Б-22</w:t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</w:r>
    </w:p>
    <w:p w14:paraId="5B1EFE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432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rtl w:val="0"/>
        </w:rPr>
        <w:t xml:space="preserve">Оценка:</w:t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</w:r>
    </w:p>
    <w:p w14:paraId="343DAB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4320"/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rtl w:val="0"/>
        </w:rPr>
        <w:t xml:space="preserve">Дата сдачи: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rtl w:val="0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0" w:left="432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Преподавател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: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Кухтичев А. 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ab/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 w:firstLine="720" w:left="5760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jc w:val="center"/>
        <w:rPr>
          <w:rFonts w:ascii="Times New Roman" w:hAnsi="Times New Roman" w:eastAsia="Times New Roman" w:cs="Times New Roman"/>
          <w:i/>
          <w:color w:val="000000"/>
          <w:sz w:val="28"/>
          <w:szCs w:val="28"/>
          <w:highlight w:val="yellow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Москва, 2025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highlight w:val="yellow"/>
        </w:rPr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highlight w:val="yellow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Подготовка корпуса данных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 w14:paraId="3E49C9DA">
      <w:pPr>
        <w:pBdr/>
        <w:spacing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Я собрал корпус из русскоязычной Википедии по категории «Кинематограф» и вложенным подкатегориям. Скачивание выполнялось скриптом, который обходит категорию и сохраняет каждую страницу в файл wiki_cinema/docs.jsonl (по одному JSON‑объекту на строку). Для на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дёжности работы скрипт ведёт файл processed.txt, что позволяет продолжить прерванный сбор без повторной загрузки уже сохранённых страниц.</w:t>
      </w:r>
      <w:r/>
    </w:p>
    <w:p w14:paraId="6F8FF489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55B9E408">
      <w:pPr>
        <w:pBdr/>
        <w:spacing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Далее я запустил предобработку: из JSONL получаю набор TSV‑файлов по 1000 документов в каждом (part_001.tsv, …). В процессе текст очищается — табы и переводы строк заменяются пробелами, множественные пробелы сводятся к одному, табы в заголовках заменяются п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робелами. В каждом TSV‑файле три поля: id (SHA‑1 от заголовка), title и text (вся статья в одной строке). Параллельно составляется info.txt со статистикой корпуса.</w:t>
      </w:r>
      <w:r/>
    </w:p>
    <w:p w14:paraId="6295B7B1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6E71B0B2">
      <w:pPr>
        <w:pBdr/>
        <w:spacing/>
        <w:ind w:firstLine="720"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Итоговые числа: всего 49 662 документа; размер «сырых» данных (JSONL) — 370 787 856 байт; объём текста после очистки — 358 908 634 байт; средний размер текста в документе ≈ 7 227 байт; корпус разбит на 50 файлов (по 1000 документов, последний файл заполнен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частично). Эти данные и примеры строк присутствуют в info.txt и в файлах part_*.tsv.</w:t>
      </w:r>
      <w:r/>
    </w:p>
    <w:p w14:paraId="27722F57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</w:p>
    <w:p w14:paraId="15793422">
      <w:pPr>
        <w:pBdr/>
        <w:spacing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Ограничения, которые важно отметить в отчёте: при предобработке я убирал переносы строк и табуляции, поэтому в TSV—тексте потеряна исходная разбивка на абзацы — это не мешает базовой индексации и булевому поиску, но усложняет задачи, где нужны точные позици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и токенов (координатный индекс, цитатный поиск). Идентификатор документа получен как SHA‑1 от заголовка — это удобно, но при смене заголовка в оригинальной Википедии id изменится; при потребности можно сохранить и pageid/URL.</w: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F7AF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СТАТИСТИКА КОРПУСА</w:t>
      </w:r>
      <w:r/>
    </w:p>
    <w:p w14:paraId="63AC1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========================================</w:t>
      </w:r>
      <w:r/>
    </w:p>
    <w:p w14:paraId="3C534E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 </w:t>
      </w:r>
      <w:r/>
    </w:p>
    <w:p w14:paraId="1C32C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Всего документов: 49662</w:t>
      </w:r>
      <w:r/>
    </w:p>
    <w:p w14:paraId="544DA5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Размер сырых данных: 370,787,856 байт</w:t>
      </w:r>
      <w:r/>
    </w:p>
    <w:p w14:paraId="74306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Размер текста (после очистки): 358,908,634 байт</w:t>
      </w:r>
      <w:r/>
    </w:p>
    <w:p w14:paraId="0CAA6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Средний размер документа: 7227 байт</w:t>
      </w:r>
      <w:r/>
    </w:p>
    <w:p w14:paraId="21507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Файлов в корпусе: 50</w:t>
      </w:r>
      <w:r/>
    </w:p>
    <w:p w14:paraId="7B367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Документов в файле: 1000</w:t>
      </w:r>
      <w:r/>
    </w:p>
    <w:p w14:paraId="04389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Источник: Википедия (категория Кинематограф)</w:t>
      </w:r>
      <w:r/>
    </w:p>
    <w:p w14:paraId="09772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Формат: TSV (id\ttitle\ttext)</w:t>
      </w:r>
      <w:r/>
    </w:p>
    <w:p w14:paraId="7A0CA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Кодировка: UTF-8</w:t>
      </w:r>
      <w:r/>
    </w:p>
    <w:p w14:paraId="1C5D6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line="139" w:lineRule="atLeast"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14"/>
        </w:rPr>
        <w:t xml:space="preserve"> </w:t>
      </w:r>
      <w:r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Courier New" w:hAnsi="Courier New" w:eastAsia="Courier New" w:cs="Courier New"/>
          <w:sz w:val="14"/>
        </w:rPr>
      </w:r>
    </w:p>
    <w:p w14:paraId="023B1188"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  <w:rtl w:val="0"/>
        </w:rPr>
      </w:r>
      <w:r>
        <w:rPr>
          <w:rFonts w:ascii="Times New Roman" w:hAnsi="Times New Roman" w:eastAsia="Times New Roman" w:cs="Times New Roman"/>
          <w:b/>
          <w:sz w:val="28"/>
          <w:szCs w:val="28"/>
          <w:highlight w:val="none"/>
          <w:rtl w:val="0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Программное и аппаратное обеспечение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860"/>
        <w:pBdr/>
        <w:spacing/>
        <w:ind w:firstLine="720"/>
        <w:jc w:val="left"/>
        <w:rPr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</w:rPr>
        <w:t xml:space="preserve">Характеристики графического процессора: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br/>
      </w:r>
      <w:r>
        <w:t xml:space="preserve">Compute capability      : 8.6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Name                    : NVIDIA GeForce RTX 3050 Ti Laptop GPU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Total Global Memory     : 3951624192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Shared memory per block : 49152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Registers per block     : 65536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Warp size               : 32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Max threads per block   : (1024, 1024, 64)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Max block   : (2147483647, 65535, 65535)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14:ligatures w14:val="none"/>
        </w:rPr>
      </w:pPr>
      <w:r>
        <w:t xml:space="preserve">Total constant memory   : 65536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860"/>
        <w:pBdr/>
        <w:spacing/>
        <w:ind/>
        <w:jc w:val="left"/>
        <w:rPr>
          <w:highlight w:val="none"/>
          <w14:ligatures w14:val="none"/>
        </w:rPr>
      </w:pPr>
      <w:r>
        <w:t xml:space="preserve">Multiprocessors count   : 20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0"/>
        <w:pBdr/>
        <w:spacing/>
        <w:ind/>
        <w:jc w:val="left"/>
        <w:rPr>
          <w:highlight w:val="none"/>
          <w14:ligatures w14:val="none"/>
        </w:rPr>
      </w:pPr>
      <w:r>
        <w:rPr>
          <w:highlight w:val="none"/>
        </w:rPr>
        <w:tab/>
      </w:r>
      <w:r>
        <w:rPr>
          <w:b/>
          <w:bCs/>
          <w:highlight w:val="none"/>
        </w:rPr>
        <w:t xml:space="preserve">Процессор:</w:t>
      </w:r>
      <w:r>
        <w:rPr>
          <w:highlight w:val="none"/>
        </w:rPr>
        <w:t xml:space="preserve"> </w:t>
      </w:r>
      <w:r>
        <w:rPr>
          <w:highlight w:val="none"/>
        </w:rPr>
        <w:t xml:space="preserve">11th Gen Intel® Core™ i7-11800H × 16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60"/>
        <w:pBdr/>
        <w:spacing/>
        <w:ind/>
        <w:jc w:val="left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pPr>
      <w:r>
        <w:rPr>
          <w:highlight w:val="none"/>
        </w:rPr>
        <w:tab/>
      </w:r>
      <w:r>
        <w:rPr>
          <w:b/>
          <w:bCs/>
          <w:highlight w:val="none"/>
        </w:rPr>
        <w:t xml:space="preserve">32 </w:t>
      </w:r>
      <w:r>
        <w:rPr>
          <w:b/>
          <w:bCs/>
          <w:highlight w:val="none"/>
          <w:lang w:val="en-US"/>
        </w:rPr>
        <w:t xml:space="preserve">Gb RAM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14:ligatures w14:val="none"/>
        </w:rPr>
      </w:r>
    </w:p>
    <w:p>
      <w:pPr>
        <w:pStyle w:val="860"/>
        <w:pBdr/>
        <w:spacing/>
        <w:ind/>
        <w:jc w:val="left"/>
        <w:rPr>
          <w:b/>
          <w:bCs/>
          <w:highlight w:val="none"/>
          <w14:ligatures w14:val="none"/>
        </w:rPr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   </w:t>
        <w:tab/>
      </w:r>
      <w:r>
        <w:rPr>
          <w:b/>
          <w:bCs/>
          <w:highlight w:val="none"/>
          <w:lang w:val="ru-RU"/>
        </w:rPr>
        <w:t xml:space="preserve">Программное обеспечение:</w:t>
      </w:r>
      <w:r>
        <w:rPr>
          <w:b/>
          <w:bCs/>
          <w:highlight w:val="none"/>
          <w14:ligatures w14:val="none"/>
        </w:rPr>
      </w:r>
      <w:r>
        <w:rPr>
          <w:b/>
          <w:bCs/>
          <w:highlight w:val="none"/>
          <w14:ligatures w14:val="none"/>
        </w:rPr>
      </w:r>
    </w:p>
    <w:p>
      <w:pPr>
        <w:pStyle w:val="860"/>
        <w:pBdr/>
        <w:spacing/>
        <w:ind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  <w:t xml:space="preserve">OS: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Ubuntu 24.04.3 LTS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  <w14:ligatures w14:val="none"/>
        </w:rPr>
      </w:r>
    </w:p>
    <w:p>
      <w:pPr>
        <w:pStyle w:val="860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  <w:t xml:space="preserve">NVCC:</w:t>
        <w:br/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nvcc: NVIDIA (R) Cuda compiler driver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60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Copyright (c) 2005-2025 NVIDIA Corporation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60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Built on Wed_Aug_20_01:58:59_PM_PDT_2025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60"/>
        <w:pBdr/>
        <w:spacing/>
        <w:ind/>
        <w:jc w:val="left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Cuda compilation tools, release 13.0, V13.0.88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860"/>
        <w:pBdr/>
        <w:spacing/>
        <w:ind/>
        <w:jc w:val="left"/>
        <w:rPr>
          <w:b w:val="0"/>
          <w:bCs w:val="0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en-US" w:bidi="en-US"/>
        </w:rPr>
        <w:t xml:space="preserve">Build cuda_13.0.r13.0/compiler.36424714_0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Метод решения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860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Для выполнения данной работы было использовано программное средство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CUDA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, благодаря нему, вместо последовательного прохода по элементам вектора,  получилось использовать множество паралельных процессов для выполнения этой задачи.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Описание программы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Программа состоит из единственного файла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rtl w:val="0"/>
          <w:lang w:val="en-US"/>
        </w:rPr>
        <w:t xml:space="preserve">lab.cu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ru-RU"/>
        </w:rPr>
        <w:t xml:space="preserve">В нём присутствуют следующие основные элементы: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ru-RU"/>
        </w:rPr>
        <w:tab/>
        <w:t xml:space="preserve">- Функция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en-US"/>
        </w:rPr>
        <w:t xml:space="preserve">main()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ru-RU"/>
        </w:rPr>
        <w:t xml:space="preserve">. В ней реализован ввод и вывод данных, выделение памяти под массивы для работы в главном и графических процессорах, а так же обозначение конфигурации ядер.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ru-RU"/>
        </w:rPr>
        <w:tab/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ru-RU"/>
        </w:rPr>
        <w:t xml:space="preserve"> Функция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en-US"/>
        </w:rPr>
        <w:t xml:space="preserve">kernel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rtl w:val="0"/>
          <w:lang w:val="ru-RU"/>
        </w:rPr>
        <w:t xml:space="preserve">. В ней реализован проход по массиву множества потоков и взятие модуля от элементов.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Результаты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713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812"/>
        <w:gridCol w:w="2072"/>
        <w:gridCol w:w="2072"/>
        <w:gridCol w:w="2072"/>
      </w:tblGrid>
      <w:tr>
        <w:trPr/>
        <w:tc>
          <w:tcPr>
            <w:tcBorders/>
            <w:tcW w:w="281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Конфигурация ядра</w:t>
            </w:r>
            <w:r/>
          </w:p>
        </w:tc>
        <w:tc>
          <w:tcPr>
            <w:gridSpan w:val="3"/>
            <w:tcBorders/>
            <w:tcW w:w="6217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Время выполнения(мс)</w:t>
            </w:r>
            <w:r/>
          </w:p>
        </w:tc>
      </w:tr>
      <w:tr>
        <w:trPr/>
        <w:tc>
          <w:tcPr>
            <w:tcBorders/>
            <w:tcW w:w="281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  <w:t xml:space="preserve">CPU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>
                <w:lang w:val="en-US"/>
              </w:rPr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0.198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20.707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230.669</w:t>
            </w:r>
            <w:r/>
          </w:p>
        </w:tc>
      </w:tr>
      <w:tr>
        <w:trPr/>
        <w:tc>
          <w:tcPr>
            <w:tcBorders/>
            <w:tcW w:w="281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&lt;1,32&gt;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0.651</w:t>
            </w:r>
            <w:r>
              <w:rPr>
                <w:lang w:val="en-US"/>
              </w:rPr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116.818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1026.107</w:t>
            </w:r>
            <w:r/>
          </w:p>
        </w:tc>
      </w:tr>
      <w:tr>
        <w:trPr>
          <w:trHeight w:val="85"/>
        </w:trPr>
        <w:tc>
          <w:tcPr>
            <w:tcBorders/>
            <w:tcW w:w="281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&lt;32,32&gt;  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0.043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4.040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37.771</w:t>
            </w:r>
            <w:r/>
          </w:p>
        </w:tc>
      </w:tr>
      <w:tr>
        <w:trPr/>
        <w:tc>
          <w:tcPr>
            <w:tcBorders/>
            <w:tcW w:w="281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&lt;64,64&gt;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0.034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1.235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12.019</w:t>
            </w:r>
            <w:r/>
          </w:p>
        </w:tc>
      </w:tr>
      <w:tr>
        <w:trPr/>
        <w:tc>
          <w:tcPr>
            <w:tcBorders/>
            <w:tcW w:w="281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&lt;128,128&gt;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0.031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0.929</w:t>
            </w:r>
            <w:r/>
          </w:p>
        </w:tc>
        <w:tc>
          <w:tcPr>
            <w:tcBorders/>
            <w:tcW w:w="2072" w:type="dxa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9.006</w:t>
            </w:r>
            <w:r/>
          </w:p>
        </w:tc>
      </w:tr>
      <w:tr>
        <w:trPr/>
        <w:tc>
          <w:tcPr>
            <w:tcBorders/>
            <w:tcW w:w="281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&lt;256,256&gt;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0.031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0.951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9.179</w:t>
            </w:r>
            <w:r/>
          </w:p>
        </w:tc>
      </w:tr>
      <w:tr>
        <w:trPr/>
        <w:tc>
          <w:tcPr>
            <w:tcBorders/>
            <w:tcW w:w="281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&lt;512,512&gt;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0.031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0.927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9.015</w:t>
            </w:r>
            <w:r/>
          </w:p>
        </w:tc>
      </w:tr>
      <w:tr>
        <w:trPr/>
        <w:tc>
          <w:tcPr>
            <w:tcBorders/>
            <w:tcW w:w="281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</w:r>
            <w:r>
              <w:rPr>
                <w:lang w:val="en-US"/>
              </w:rPr>
              <w:t xml:space="preserve">&lt;1024,1024&gt;</w:t>
            </w:r>
            <w:r>
              <w:rPr>
                <w:lang w:val="en-US"/>
              </w:rPr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0.043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0.927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9.068</w:t>
            </w:r>
            <w:r/>
          </w:p>
        </w:tc>
      </w:tr>
      <w:tr>
        <w:trPr/>
        <w:tc>
          <w:tcPr>
            <w:tcBorders/>
            <w:tcW w:w="281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jc w:val="left"/>
              <w:rPr/>
            </w:pPr>
            <w:r>
              <w:t xml:space="preserve">Кол-во элементов в тесте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t xml:space="preserve">10</w:t>
            </w:r>
            <w:r>
              <w:rPr>
                <w:lang w:val="en-US"/>
              </w:rPr>
              <w:t xml:space="preserve">^6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10^7</w:t>
            </w:r>
            <w:r/>
          </w:p>
        </w:tc>
        <w:tc>
          <w:tcPr>
            <w:tcBorders/>
            <w:tcW w:w="2072" w:type="dxa"/>
            <w:vMerge w:val="restart"/>
            <w:textDirection w:val="lrTb"/>
            <w:noWrap w:val="false"/>
          </w:tcPr>
          <w:p>
            <w:pPr>
              <w:pStyle w:val="860"/>
              <w:pBdr/>
              <w:spacing/>
              <w:ind/>
              <w:rPr/>
            </w:pPr>
            <w:r>
              <w:rPr>
                <w:lang w:val="en-US"/>
              </w:rPr>
              <w:t xml:space="preserve">10^8</w:t>
            </w:r>
            <w:r/>
          </w:p>
        </w:tc>
      </w:tr>
    </w:tbl>
    <w:p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 xml:space="preserve">Выводы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В данной работе были изучены основы работы с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CUDA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, также изучено влияние конфигурации ядра на производительность вычислений, а так же проведёно сравнение производительности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CPU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4"/>
          <w:szCs w:val="24"/>
          <w:rtl w:val="0"/>
          <w:lang w:val="en-US"/>
        </w:rPr>
        <w:t xml:space="preserve">GPU</w:t>
      </w:r>
      <w:r>
        <w:rPr>
          <w:rFonts w:ascii="Times New Roman" w:hAnsi="Times New Roman" w:eastAsia="Times New Roman" w:cs="Times New Roman"/>
          <w:sz w:val="24"/>
          <w:szCs w:val="24"/>
          <w:rtl w:val="0"/>
        </w:rPr>
        <w:t xml:space="preserve">. 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sectPr>
      <w:footnotePr/>
      <w:endnotePr/>
      <w:type w:val="nextPage"/>
      <w:pgSz w:h="16834" w:orient="portrait" w:w="11909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nsid w:val="3604876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-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7"/>
    <w:basedOn w:val="891"/>
    <w:next w:val="914"/>
    <w:link w:val="848"/>
    <w:uiPriority w:val="9"/>
    <w:unhideWhenUsed/>
    <w:qFormat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/>
      <w:ind/>
      <w:jc w:val="center"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paragraph" w:styleId="840">
    <w:name w:val="Heading 8"/>
    <w:basedOn w:val="914"/>
    <w:next w:val="914"/>
    <w:link w:val="84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914"/>
    <w:next w:val="914"/>
    <w:link w:val="85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>
    <w:name w:val="Heading 1 Char"/>
    <w:basedOn w:val="906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3">
    <w:name w:val="Heading 2 Char"/>
    <w:basedOn w:val="906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4">
    <w:name w:val="Heading 3 Char"/>
    <w:basedOn w:val="906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5">
    <w:name w:val="Heading 4 Char"/>
    <w:basedOn w:val="906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6">
    <w:name w:val="Heading 5 Char"/>
    <w:basedOn w:val="906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7">
    <w:name w:val="Heading 6 Char"/>
    <w:basedOn w:val="906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8">
    <w:name w:val="Heading 7 Char"/>
    <w:link w:val="839"/>
    <w:uiPriority w:val="9"/>
    <w:pPr>
      <w:pBdr/>
      <w:spacing/>
      <w:ind/>
    </w:pPr>
    <w:rPr>
      <w:rFonts w:ascii="Times New Roman" w:hAnsi="Times New Roman" w:eastAsia="Times New Roman" w:cs="Times New Roman"/>
      <w:b/>
      <w:color w:val="000000"/>
      <w:sz w:val="28"/>
      <w:szCs w:val="28"/>
      <w:rtl w:val="0"/>
    </w:rPr>
  </w:style>
  <w:style w:type="character" w:styleId="849">
    <w:name w:val="Heading 8 Char"/>
    <w:basedOn w:val="90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Heading 9 Char"/>
    <w:basedOn w:val="906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Title Char"/>
    <w:basedOn w:val="906"/>
    <w:link w:val="9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2">
    <w:name w:val="Subtitle Char"/>
    <w:basedOn w:val="906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914"/>
    <w:next w:val="914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906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914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914"/>
    <w:next w:val="914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906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91"/>
    <w:uiPriority w:val="1"/>
    <w:qFormat/>
    <w:pPr>
      <w:pBdr/>
      <w:spacing/>
      <w:ind/>
      <w:jc w:val="both"/>
    </w:pPr>
    <w:rPr>
      <w:rFonts w:ascii="Times New Roman" w:hAnsi="Times New Roman" w:eastAsia="Times New Roman" w:cs="Times New Roman"/>
      <w:sz w:val="24"/>
      <w:szCs w:val="24"/>
      <w:rtl w:val="0"/>
    </w:rPr>
  </w:style>
  <w:style w:type="character" w:styleId="861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914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906"/>
    <w:link w:val="866"/>
    <w:uiPriority w:val="99"/>
    <w:pPr>
      <w:pBdr/>
      <w:spacing/>
      <w:ind/>
    </w:pPr>
  </w:style>
  <w:style w:type="paragraph" w:styleId="868">
    <w:name w:val="Footer"/>
    <w:basedOn w:val="914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906"/>
    <w:link w:val="868"/>
    <w:uiPriority w:val="99"/>
    <w:pPr>
      <w:pBdr/>
      <w:spacing/>
      <w:ind/>
    </w:pPr>
  </w:style>
  <w:style w:type="paragraph" w:styleId="870">
    <w:name w:val="Caption"/>
    <w:basedOn w:val="914"/>
    <w:next w:val="91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914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906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914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906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914"/>
    <w:next w:val="914"/>
    <w:uiPriority w:val="39"/>
    <w:unhideWhenUsed/>
    <w:pPr>
      <w:pBdr/>
      <w:spacing w:after="100"/>
      <w:ind/>
    </w:pPr>
  </w:style>
  <w:style w:type="paragraph" w:styleId="880">
    <w:name w:val="toc 2"/>
    <w:basedOn w:val="914"/>
    <w:next w:val="914"/>
    <w:uiPriority w:val="39"/>
    <w:unhideWhenUsed/>
    <w:pPr>
      <w:pBdr/>
      <w:spacing w:after="100"/>
      <w:ind w:left="220"/>
    </w:pPr>
  </w:style>
  <w:style w:type="paragraph" w:styleId="881">
    <w:name w:val="toc 3"/>
    <w:basedOn w:val="914"/>
    <w:next w:val="914"/>
    <w:uiPriority w:val="39"/>
    <w:unhideWhenUsed/>
    <w:pPr>
      <w:pBdr/>
      <w:spacing w:after="100"/>
      <w:ind w:left="440"/>
    </w:pPr>
  </w:style>
  <w:style w:type="paragraph" w:styleId="882">
    <w:name w:val="toc 4"/>
    <w:basedOn w:val="914"/>
    <w:next w:val="914"/>
    <w:uiPriority w:val="39"/>
    <w:unhideWhenUsed/>
    <w:pPr>
      <w:pBdr/>
      <w:spacing w:after="100"/>
      <w:ind w:left="660"/>
    </w:pPr>
  </w:style>
  <w:style w:type="paragraph" w:styleId="883">
    <w:name w:val="toc 5"/>
    <w:basedOn w:val="914"/>
    <w:next w:val="914"/>
    <w:uiPriority w:val="39"/>
    <w:unhideWhenUsed/>
    <w:pPr>
      <w:pBdr/>
      <w:spacing w:after="100"/>
      <w:ind w:left="880"/>
    </w:pPr>
  </w:style>
  <w:style w:type="paragraph" w:styleId="884">
    <w:name w:val="toc 6"/>
    <w:basedOn w:val="914"/>
    <w:next w:val="914"/>
    <w:uiPriority w:val="39"/>
    <w:unhideWhenUsed/>
    <w:pPr>
      <w:pBdr/>
      <w:spacing w:after="100"/>
      <w:ind w:left="1100"/>
    </w:pPr>
  </w:style>
  <w:style w:type="paragraph" w:styleId="885">
    <w:name w:val="toc 7"/>
    <w:basedOn w:val="914"/>
    <w:next w:val="914"/>
    <w:uiPriority w:val="39"/>
    <w:unhideWhenUsed/>
    <w:pPr>
      <w:pBdr/>
      <w:spacing w:after="100"/>
      <w:ind w:left="1320"/>
    </w:pPr>
  </w:style>
  <w:style w:type="paragraph" w:styleId="886">
    <w:name w:val="toc 8"/>
    <w:basedOn w:val="914"/>
    <w:next w:val="914"/>
    <w:uiPriority w:val="39"/>
    <w:unhideWhenUsed/>
    <w:pPr>
      <w:pBdr/>
      <w:spacing w:after="100"/>
      <w:ind w:left="1540"/>
    </w:pPr>
  </w:style>
  <w:style w:type="paragraph" w:styleId="887">
    <w:name w:val="toc 9"/>
    <w:basedOn w:val="914"/>
    <w:next w:val="914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914"/>
    <w:next w:val="914"/>
    <w:uiPriority w:val="99"/>
    <w:unhideWhenUsed/>
    <w:pPr>
      <w:pBdr/>
      <w:spacing w:after="0" w:afterAutospacing="0"/>
      <w:ind/>
    </w:pPr>
  </w:style>
  <w:style w:type="paragraph" w:styleId="891">
    <w:name w:val="Normal"/>
    <w:pPr>
      <w:pBdr/>
      <w:spacing/>
      <w:ind/>
    </w:pPr>
  </w:style>
  <w:style w:type="paragraph" w:styleId="892">
    <w:name w:val="Heading 1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120" w:before="400" w:line="276" w:lineRule="auto"/>
      <w:ind w:right="0" w:firstLine="0" w:left="0"/>
      <w:jc w:val="left"/>
    </w:pPr>
    <w:rPr>
      <w:rFonts w:ascii="Arial" w:hAnsi="Arial" w:eastAsia="Arial" w:cs="Arial"/>
      <w:b w:val="0"/>
      <w:i w:val="0"/>
      <w:smallCaps w:val="0"/>
      <w:strike w:val="0"/>
      <w:color w:val="000000"/>
      <w:sz w:val="40"/>
      <w:szCs w:val="40"/>
      <w:u w:val="none"/>
      <w:shd w:val="clear" w:color="auto" w:fill="auto"/>
      <w:vertAlign w:val="baseline"/>
    </w:rPr>
  </w:style>
  <w:style w:type="paragraph" w:styleId="893">
    <w:name w:val="Heading 2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120" w:before="360" w:line="276" w:lineRule="auto"/>
      <w:ind w:right="0" w:firstLine="0" w:left="0"/>
      <w:jc w:val="left"/>
    </w:pPr>
    <w:rPr>
      <w:rFonts w:ascii="Arial" w:hAnsi="Arial" w:eastAsia="Arial" w:cs="Arial"/>
      <w:b w:val="0"/>
      <w:i w:val="0"/>
      <w:smallCaps w:val="0"/>
      <w:strike w:val="0"/>
      <w:color w:val="000000"/>
      <w:sz w:val="32"/>
      <w:szCs w:val="32"/>
      <w:u w:val="none"/>
      <w:shd w:val="clear" w:color="auto" w:fill="auto"/>
      <w:vertAlign w:val="baseline"/>
    </w:rPr>
  </w:style>
  <w:style w:type="paragraph" w:styleId="894">
    <w:name w:val="Heading 3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80" w:before="320" w:line="276" w:lineRule="auto"/>
      <w:ind w:right="0" w:firstLine="0" w:left="0"/>
      <w:jc w:val="left"/>
    </w:pPr>
    <w:rPr>
      <w:rFonts w:ascii="Arial" w:hAnsi="Arial" w:eastAsia="Arial" w:cs="Arial"/>
      <w:b w:val="0"/>
      <w:i w:val="0"/>
      <w:smallCaps w:val="0"/>
      <w:strike w:val="0"/>
      <w:color w:val="434343"/>
      <w:sz w:val="28"/>
      <w:szCs w:val="28"/>
      <w:u w:val="none"/>
      <w:shd w:val="clear" w:color="auto" w:fill="auto"/>
      <w:vertAlign w:val="baseline"/>
    </w:rPr>
  </w:style>
  <w:style w:type="paragraph" w:styleId="895">
    <w:name w:val="Heading 4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80" w:before="280" w:line="276" w:lineRule="auto"/>
      <w:ind w:right="0" w:firstLine="0" w:left="0"/>
      <w:jc w:val="left"/>
    </w:pPr>
    <w:rPr>
      <w:rFonts w:ascii="Arial" w:hAnsi="Arial" w:eastAsia="Arial" w:cs="Arial"/>
      <w:b w:val="0"/>
      <w:i w:val="0"/>
      <w:smallCaps w:val="0"/>
      <w:strike w:val="0"/>
      <w:color w:val="666666"/>
      <w:sz w:val="24"/>
      <w:szCs w:val="24"/>
      <w:u w:val="none"/>
      <w:shd w:val="clear" w:color="auto" w:fill="auto"/>
      <w:vertAlign w:val="baseline"/>
    </w:rPr>
  </w:style>
  <w:style w:type="paragraph" w:styleId="896">
    <w:name w:val="Heading 5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80" w:before="240" w:line="276" w:lineRule="auto"/>
      <w:ind w:right="0" w:firstLine="0" w:left="0"/>
      <w:jc w:val="left"/>
    </w:pPr>
    <w:rPr>
      <w:rFonts w:ascii="Arial" w:hAnsi="Arial" w:eastAsia="Arial" w:cs="Arial"/>
      <w:b w:val="0"/>
      <w:i w:val="0"/>
      <w:smallCaps w:val="0"/>
      <w:strike w:val="0"/>
      <w:color w:val="666666"/>
      <w:sz w:val="22"/>
      <w:szCs w:val="22"/>
      <w:u w:val="none"/>
      <w:shd w:val="clear" w:color="auto" w:fill="auto"/>
      <w:vertAlign w:val="baseline"/>
    </w:rPr>
  </w:style>
  <w:style w:type="paragraph" w:styleId="897">
    <w:name w:val="Heading 6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80" w:before="240" w:line="276" w:lineRule="auto"/>
      <w:ind w:right="0" w:firstLine="0" w:left="0"/>
      <w:jc w:val="left"/>
    </w:pPr>
    <w:rPr>
      <w:rFonts w:ascii="Arial" w:hAnsi="Arial" w:eastAsia="Arial" w:cs="Arial"/>
      <w:b w:val="0"/>
      <w:i/>
      <w:smallCaps w:val="0"/>
      <w:strike w:val="0"/>
      <w:color w:val="666666"/>
      <w:sz w:val="22"/>
      <w:szCs w:val="22"/>
      <w:u w:val="none"/>
      <w:shd w:val="clear" w:color="auto" w:fill="auto"/>
      <w:vertAlign w:val="baseline"/>
    </w:rPr>
  </w:style>
  <w:style w:type="paragraph" w:styleId="898">
    <w:name w:val="Title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60" w:before="0" w:line="276" w:lineRule="auto"/>
      <w:ind w:right="0" w:firstLine="0" w:left="0"/>
      <w:jc w:val="left"/>
    </w:pPr>
    <w:rPr>
      <w:rFonts w:ascii="Arial" w:hAnsi="Arial" w:eastAsia="Arial" w:cs="Arial"/>
      <w:b w:val="0"/>
      <w:i w:val="0"/>
      <w:smallCaps w:val="0"/>
      <w:strike w:val="0"/>
      <w:color w:val="000000"/>
      <w:sz w:val="52"/>
      <w:szCs w:val="52"/>
      <w:u w:val="none"/>
      <w:shd w:val="clear" w:color="auto" w:fill="auto"/>
      <w:vertAlign w:val="baseline"/>
    </w:rPr>
  </w:style>
  <w:style w:type="paragraph" w:styleId="899">
    <w:name w:val="Normal"/>
    <w:qFormat/>
    <w:pPr>
      <w:pBdr/>
      <w:spacing/>
      <w:ind/>
    </w:pPr>
  </w:style>
  <w:style w:type="paragraph" w:styleId="900">
    <w:name w:val="Heading 1"/>
    <w:basedOn w:val="914"/>
    <w:next w:val="914"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01">
    <w:name w:val="Heading 2"/>
    <w:basedOn w:val="914"/>
    <w:next w:val="914"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02">
    <w:name w:val="Heading 3"/>
    <w:basedOn w:val="914"/>
    <w:next w:val="914"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03">
    <w:name w:val="Heading 4"/>
    <w:basedOn w:val="914"/>
    <w:next w:val="914"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04">
    <w:name w:val="Heading 5"/>
    <w:basedOn w:val="914"/>
    <w:next w:val="914"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05">
    <w:name w:val="Heading 6"/>
    <w:basedOn w:val="914"/>
    <w:next w:val="914"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table" w:styleId="907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 w:customStyle="1">
    <w:name w:val="Normal"/>
    <w:pPr>
      <w:pBdr/>
      <w:spacing/>
      <w:ind/>
    </w:pPr>
  </w:style>
  <w:style w:type="table" w:styleId="910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Title"/>
    <w:basedOn w:val="914"/>
    <w:next w:val="914"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12" w:customStyle="1">
    <w:name w:val="Normal"/>
    <w:pPr>
      <w:pBdr/>
      <w:spacing/>
      <w:ind/>
    </w:pPr>
  </w:style>
  <w:style w:type="table" w:styleId="913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4" w:customStyle="1">
    <w:name w:val="Normal"/>
    <w:pPr>
      <w:pBdr/>
      <w:spacing/>
      <w:ind/>
    </w:pPr>
  </w:style>
  <w:style w:type="table" w:styleId="915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Subtitle"/>
    <w:basedOn w:val="912"/>
    <w:next w:val="912"/>
    <w:pPr>
      <w:keepNext w:val="true"/>
      <w:keepLine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320"/>
      <w:ind/>
    </w:pPr>
    <w:rPr>
      <w:color w:val="666666"/>
      <w:sz w:val="30"/>
      <w:szCs w:val="30"/>
    </w:rPr>
  </w:style>
  <w:style w:type="paragraph" w:styleId="917">
    <w:name w:val="Subtitle"/>
    <w:basedOn w:val="891"/>
    <w:next w:val="891"/>
    <w:pPr>
      <w:keepNext w:val="true"/>
      <w:keepLines w:val="tru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20" w:before="0" w:line="276" w:lineRule="auto"/>
      <w:ind w:right="0" w:firstLine="0" w:left="0"/>
      <w:jc w:val="left"/>
    </w:pPr>
    <w:rPr>
      <w:rFonts w:ascii="Arial" w:hAnsi="Arial" w:eastAsia="Arial" w:cs="Arial"/>
      <w:b w:val="0"/>
      <w:i w:val="0"/>
      <w:smallCaps w:val="0"/>
      <w:strike w:val="0"/>
      <w:color w:val="666666"/>
      <w:sz w:val="30"/>
      <w:szCs w:val="30"/>
      <w:u w:val="none"/>
      <w:shd w:val="clear" w:color="auto" w:fill="auto"/>
      <w:vertAlign w:val="baseli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X2az+6MxVHHNGVEKQAn7YrphOA==">CgMxLjA4AHIhMTEyblk3cm9VVjhkTG5NUFNsb3hyakdyNHB6M0hldVUx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revision>3</cp:revision>
  <dcterms:created xsi:type="dcterms:W3CDTF">2019-09-08T19:29:00Z</dcterms:created>
  <dcterms:modified xsi:type="dcterms:W3CDTF">2025-12-25T00:00:33Z</dcterms:modified>
</cp:coreProperties>
</file>