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PrintNest Pro - UI &amp; Interaction Design Specification</w:t>
        <w:br/>
        <w:t>印花自动排版系统 UI与交互设计说明书</w:t>
      </w:r>
    </w:p>
    <w:p>
      <w:pPr>
        <w:pStyle w:val="Heading1"/>
      </w:pPr>
      <w:r>
        <w:t>1. Overview 概述</w:t>
      </w:r>
    </w:p>
    <w:p>
      <w:r>
        <w:t>This document defines the page-level UI structure and interaction design for the printing auto layout system.</w:t>
        <w:br/>
        <w:t>本文档定义印花自动排版系统的页面级UI结构与交互逻辑，供前端与设计直接实现。</w:t>
      </w:r>
    </w:p>
    <w:p>
      <w:pPr>
        <w:pStyle w:val="Heading1"/>
      </w:pPr>
      <w:r>
        <w:t>2. Overall Layout 总体布局</w:t>
      </w:r>
    </w:p>
    <w:p>
      <w:r>
        <w:t>Frame: 1440 x 900</w:t>
        <w:br/>
        <w:t>Structure:</w:t>
        <w:br/>
        <w:t>- Top Toolbar (64px height)</w:t>
        <w:br/>
        <w:t>- Left Sidebar (260px width)</w:t>
        <w:br/>
        <w:t>- Canvas Area (flex)</w:t>
        <w:br/>
        <w:t>- Right Inspector (300px width)</w:t>
        <w:br/>
        <w:t>- Bottom Status Bar (28px height)</w:t>
      </w:r>
    </w:p>
    <w:p>
      <w:pPr>
        <w:pStyle w:val="Heading1"/>
      </w:pPr>
      <w:r>
        <w:t>3. Top Toolbar 顶部工具栏</w:t>
      </w:r>
    </w:p>
    <w:p>
      <w:r>
        <w:t>Functions:</w:t>
        <w:br/>
        <w:t>- Import Assets</w:t>
        <w:br/>
        <w:t>- Auto Layout</w:t>
        <w:br/>
        <w:t>- Re-layout</w:t>
        <w:br/>
        <w:t>- Strategy Selection</w:t>
        <w:br/>
        <w:t>- Canvas Settings</w:t>
        <w:br/>
        <w:t>- Zoom Controls</w:t>
        <w:br/>
        <w:t>- Export PNG / PDF</w:t>
        <w:br/>
        <w:br/>
        <w:t>Interaction:</w:t>
        <w:br/>
        <w:t>- Click Auto Layout → trigger engine → show loading → render result</w:t>
        <w:br/>
        <w:t>- Strategy dropdown changes layout behavior</w:t>
        <w:br/>
      </w:r>
    </w:p>
    <w:p>
      <w:pPr>
        <w:pStyle w:val="Heading1"/>
      </w:pPr>
      <w:r>
        <w:t>4. Left Sidebar 素材列表</w:t>
      </w:r>
    </w:p>
    <w:p>
      <w:r>
        <w:t>Displays all assets with:</w:t>
        <w:br/>
        <w:t>- Thumbnail</w:t>
        <w:br/>
        <w:t>- Size</w:t>
        <w:br/>
        <w:t>- Quantity</w:t>
        <w:br/>
        <w:t>- Group</w:t>
        <w:br/>
        <w:br/>
        <w:t>Interactions:</w:t>
        <w:br/>
        <w:t>- Click: highlight all instances</w:t>
        <w:br/>
        <w:t>- Edit: open modal to modify parameters</w:t>
        <w:br/>
        <w:t>- Delete: remove asset</w:t>
        <w:br/>
      </w:r>
    </w:p>
    <w:p>
      <w:pPr>
        <w:pStyle w:val="Heading1"/>
      </w:pPr>
      <w:r>
        <w:t>5. Canvas Area 画布区域</w:t>
      </w:r>
    </w:p>
    <w:p>
      <w:r>
        <w:t>Core workspace showing layout results.</w:t>
        <w:br/>
        <w:br/>
        <w:t>Features:</w:t>
        <w:br/>
        <w:t>- Multi-canvas tabs</w:t>
        <w:br/>
        <w:t>- Zoom &amp; pan</w:t>
        <w:br/>
        <w:t>- Grid &amp; snapping</w:t>
        <w:br/>
        <w:br/>
        <w:t>Interactions:</w:t>
        <w:br/>
        <w:t>- Drag: move element</w:t>
        <w:br/>
        <w:t>- Click: select</w:t>
        <w:br/>
        <w:t>- Shift: multi-select</w:t>
        <w:br/>
        <w:t>- Right-click: lock/unlock</w:t>
        <w:br/>
      </w:r>
    </w:p>
    <w:p>
      <w:pPr>
        <w:pStyle w:val="Heading1"/>
      </w:pPr>
      <w:r>
        <w:t>6. Inspector 属性面板</w:t>
      </w:r>
    </w:p>
    <w:p>
      <w:r>
        <w:t>Editable properties:</w:t>
        <w:br/>
        <w:t>- Position (X, Y)</w:t>
        <w:br/>
        <w:t>- Size (W, H)</w:t>
        <w:br/>
        <w:t>- Rotation</w:t>
        <w:br/>
        <w:t>- Spacing &amp; Bleed</w:t>
        <w:br/>
        <w:t>- Group &amp; Priority</w:t>
        <w:br/>
        <w:br/>
        <w:t>Actions:</w:t>
        <w:br/>
        <w:t>- Lock</w:t>
        <w:br/>
        <w:t>- Delete</w:t>
        <w:br/>
        <w:t>- Duplicate</w:t>
      </w:r>
    </w:p>
    <w:p>
      <w:pPr>
        <w:pStyle w:val="Heading1"/>
      </w:pPr>
      <w:r>
        <w:t>7. Bottom Status 状态栏</w:t>
      </w:r>
    </w:p>
    <w:p>
      <w:r>
        <w:t>Displays:</w:t>
        <w:br/>
        <w:t>- Utilization rate</w:t>
        <w:br/>
        <w:t>- Canvas count</w:t>
        <w:br/>
        <w:t>- Total area</w:t>
      </w:r>
    </w:p>
    <w:p>
      <w:pPr>
        <w:pStyle w:val="Heading1"/>
      </w:pPr>
      <w:r>
        <w:t>8. Interaction Flows 交互流程</w:t>
      </w:r>
    </w:p>
    <w:p>
      <w:r>
        <w:t>Auto Layout Flow:</w:t>
        <w:br/>
        <w:t>Click → Validate → Compute → Render → Notify</w:t>
        <w:br/>
        <w:br/>
        <w:t>Drag Flow:</w:t>
        <w:br/>
        <w:t>Mouse Down → Move → Snap → Release</w:t>
        <w:br/>
        <w:br/>
        <w:t>Lock Flow:</w:t>
        <w:br/>
        <w:t>Right-click → Lock → Exclude from layout</w:t>
      </w:r>
    </w:p>
    <w:p>
      <w:pPr>
        <w:pStyle w:val="Heading1"/>
      </w:pPr>
      <w:r>
        <w:t>9. Component Structure 组件结构</w:t>
      </w:r>
    </w:p>
    <w:p>
      <w:r>
        <w:t>App</w:t>
        <w:br/>
        <w:t xml:space="preserve"> ├── Toolbar</w:t>
        <w:br/>
        <w:t xml:space="preserve"> ├── Sidebar</w:t>
        <w:br/>
        <w:t xml:space="preserve"> ├── CanvasArea</w:t>
        <w:br/>
        <w:t xml:space="preserve"> ├── Inspector</w:t>
        <w:br/>
        <w:t xml:space="preserve"> └── StatusBar</w:t>
      </w:r>
    </w:p>
    <w:p>
      <w:pPr>
        <w:pStyle w:val="Heading1"/>
      </w:pPr>
      <w:r>
        <w:t>10. Conclusion 总结</w:t>
      </w:r>
    </w:p>
    <w:p>
      <w:r>
        <w:t>This UI combines automatic layout, manual editing, and production control into a unified 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