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33306" w14:textId="15F15394" w:rsidR="00201282" w:rsidRPr="008F66F4" w:rsidRDefault="00201282" w:rsidP="00AB5E60">
      <w:pPr>
        <w:pStyle w:val="RegularText"/>
        <w:spacing w:after="240"/>
        <w:jc w:val="left"/>
        <w:rPr>
          <w:lang w:val="ru-RU"/>
        </w:rPr>
      </w:pPr>
      <w:r>
        <w:rPr>
          <w:lang w:val="ru-RU"/>
        </w:rPr>
        <w:t>УДК</w:t>
      </w:r>
      <w:r w:rsidR="00CA1AFB" w:rsidRPr="008F66F4">
        <w:rPr>
          <w:lang w:val="ru-RU"/>
        </w:rPr>
        <w:t xml:space="preserve"> ?</w:t>
      </w:r>
      <w:r w:rsidR="00812B70" w:rsidRPr="008F66F4">
        <w:rPr>
          <w:lang w:val="ru-RU"/>
        </w:rPr>
        <w:t xml:space="preserve"> </w:t>
      </w:r>
    </w:p>
    <w:p w14:paraId="4D7800D0" w14:textId="44A07347" w:rsidR="00307D3D" w:rsidRDefault="00477C1D" w:rsidP="005322D3">
      <w:pPr>
        <w:pStyle w:val="RegularText"/>
        <w:jc w:val="center"/>
        <w:rPr>
          <w:b/>
          <w:bCs/>
          <w:lang w:val="ru-RU"/>
        </w:rPr>
      </w:pPr>
      <w:r w:rsidRPr="00307D3D">
        <w:rPr>
          <w:b/>
          <w:bCs/>
          <w:lang w:val="ru-RU"/>
        </w:rPr>
        <w:t xml:space="preserve">ИССЛЕДОВАНИЕ ЗАВИСИМОСТИ МЕЖДУ ФОРМОЙ ПРЕДСТАВЛЕНИЯ КОДА И ВЫЧИСЛИТЕЛЬНОЙ ЭФФЕКТИВНОСТЬЮ </w:t>
      </w:r>
    </w:p>
    <w:p w14:paraId="05C232FC" w14:textId="77777777" w:rsidR="00BD14F8" w:rsidRPr="008F66F4" w:rsidRDefault="00BD14F8" w:rsidP="00AC2F32">
      <w:pPr>
        <w:pStyle w:val="RegularText"/>
        <w:rPr>
          <w:b/>
          <w:bCs/>
          <w:lang w:val="ru-RU"/>
        </w:rPr>
      </w:pPr>
    </w:p>
    <w:p w14:paraId="2EC33A15" w14:textId="64993E27" w:rsidR="00BD14F8" w:rsidRDefault="00045714" w:rsidP="005322D3">
      <w:pPr>
        <w:pStyle w:val="RegularText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Алексей Сергеевич Будников</w:t>
      </w:r>
      <w:r>
        <w:rPr>
          <w:b/>
          <w:bCs/>
          <w:vertAlign w:val="superscript"/>
          <w:lang w:val="ru-RU"/>
        </w:rPr>
        <w:t>1</w:t>
      </w:r>
      <w:r w:rsidR="00193992">
        <w:rPr>
          <w:b/>
          <w:bCs/>
          <w:lang w:val="ru-RU"/>
        </w:rPr>
        <w:t>,</w:t>
      </w:r>
    </w:p>
    <w:p w14:paraId="1D2F7ECA" w14:textId="51738AED" w:rsidR="00193992" w:rsidRDefault="00193992" w:rsidP="005322D3">
      <w:pPr>
        <w:pStyle w:val="RegularText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Ольга Викторовна Юрова</w:t>
      </w:r>
      <w:r>
        <w:rPr>
          <w:b/>
          <w:bCs/>
          <w:vertAlign w:val="superscript"/>
          <w:lang w:val="ru-RU"/>
        </w:rPr>
        <w:t>2</w:t>
      </w:r>
    </w:p>
    <w:p w14:paraId="61B979E2" w14:textId="77777777" w:rsidR="00193992" w:rsidRDefault="00193992" w:rsidP="005322D3">
      <w:pPr>
        <w:pStyle w:val="RegularText"/>
        <w:jc w:val="center"/>
        <w:rPr>
          <w:b/>
          <w:bCs/>
          <w:lang w:val="ru-RU"/>
        </w:rPr>
      </w:pPr>
    </w:p>
    <w:p w14:paraId="5A9BC779" w14:textId="295547AE" w:rsidR="00193992" w:rsidRDefault="00193992" w:rsidP="005322D3">
      <w:pPr>
        <w:pStyle w:val="RegularText"/>
        <w:jc w:val="center"/>
        <w:rPr>
          <w:i/>
          <w:iCs/>
          <w:lang w:val="ru-RU"/>
        </w:rPr>
      </w:pPr>
      <w:r>
        <w:rPr>
          <w:i/>
          <w:iCs/>
          <w:vertAlign w:val="superscript"/>
          <w:lang w:val="ru-RU"/>
        </w:rPr>
        <w:t>1,2</w:t>
      </w:r>
      <w:r>
        <w:rPr>
          <w:i/>
          <w:iCs/>
          <w:lang w:val="ru-RU"/>
        </w:rPr>
        <w:t>Пензенский государственный университет, г. Пенза, Россия</w:t>
      </w:r>
    </w:p>
    <w:p w14:paraId="6644A8B5" w14:textId="49BF17C5" w:rsidR="005322D3" w:rsidRPr="003D4FD3" w:rsidRDefault="005322D3" w:rsidP="005322D3">
      <w:pPr>
        <w:pStyle w:val="RegularText"/>
        <w:jc w:val="center"/>
        <w:rPr>
          <w:lang w:val="ru-RU"/>
        </w:rPr>
      </w:pPr>
      <w:r w:rsidRPr="003D4FD3">
        <w:rPr>
          <w:vertAlign w:val="superscript"/>
          <w:lang w:val="ru-RU"/>
        </w:rPr>
        <w:t>1</w:t>
      </w:r>
      <w:r w:rsidR="003D4FD3">
        <w:t>alexejbudnikow</w:t>
      </w:r>
      <w:r w:rsidR="003D4FD3" w:rsidRPr="003D4FD3">
        <w:rPr>
          <w:lang w:val="ru-RU"/>
        </w:rPr>
        <w:t>1810@</w:t>
      </w:r>
      <w:r w:rsidR="003D4FD3">
        <w:t>gmail</w:t>
      </w:r>
      <w:r w:rsidR="003D4FD3" w:rsidRPr="003D4FD3">
        <w:rPr>
          <w:lang w:val="ru-RU"/>
        </w:rPr>
        <w:t>.</w:t>
      </w:r>
      <w:r w:rsidR="003D4FD3">
        <w:t>com</w:t>
      </w:r>
    </w:p>
    <w:p w14:paraId="0D2F98F5" w14:textId="5F9E8556" w:rsidR="005322D3" w:rsidRPr="008F66F4" w:rsidRDefault="005322D3" w:rsidP="0036105A">
      <w:pPr>
        <w:pStyle w:val="RegularText"/>
        <w:spacing w:after="240"/>
        <w:jc w:val="center"/>
        <w:rPr>
          <w:lang w:val="ru-RU"/>
        </w:rPr>
      </w:pPr>
      <w:r w:rsidRPr="003D4FD3">
        <w:rPr>
          <w:vertAlign w:val="superscript"/>
          <w:lang w:val="ru-RU"/>
        </w:rPr>
        <w:t>2</w:t>
      </w:r>
      <w:r w:rsidR="000F5B60" w:rsidRPr="008F66F4">
        <w:rPr>
          <w:lang w:val="ru-RU"/>
        </w:rPr>
        <w:t>?</w:t>
      </w:r>
    </w:p>
    <w:p w14:paraId="63B157C8" w14:textId="7F076025" w:rsidR="0096614C" w:rsidRPr="00144E99" w:rsidRDefault="0096614C" w:rsidP="005322D3">
      <w:pPr>
        <w:pStyle w:val="RegularText"/>
        <w:rPr>
          <w:lang w:val="ru-RU"/>
        </w:rPr>
      </w:pPr>
      <w:r w:rsidRPr="0096614C">
        <w:rPr>
          <w:b/>
          <w:bCs/>
          <w:lang w:val="ru-RU"/>
        </w:rPr>
        <w:t>Аннотация.</w:t>
      </w:r>
      <w:r>
        <w:rPr>
          <w:b/>
          <w:bCs/>
          <w:lang w:val="ru-RU"/>
        </w:rPr>
        <w:t xml:space="preserve"> </w:t>
      </w:r>
      <w:r w:rsidR="00144E99" w:rsidRPr="00144E99">
        <w:rPr>
          <w:lang w:val="ru-RU"/>
        </w:rPr>
        <w:t>Исследуется влияние формы представления алгоритма на вычислительную эффективность интерпретаторов. Объектами исследования выбраны два эзотерических языка: Whitespace, использующий текстовый синтаксис на основе пробельных символов, и Piet, реализующий визуальную парадигму на основе цветовых паттернов.</w:t>
      </w:r>
      <w:r w:rsidR="008C2D57">
        <w:rPr>
          <w:lang w:val="ru-RU"/>
        </w:rPr>
        <w:t xml:space="preserve"> </w:t>
      </w:r>
      <w:r w:rsidR="00144E99" w:rsidRPr="00144E99">
        <w:rPr>
          <w:lang w:val="ru-RU"/>
        </w:rPr>
        <w:t>Произведены замеры времени выполнения, процессорного времени и потребления памяти при решении четырех алгоритмических задач. Вычислены производные метрики</w:t>
      </w:r>
      <w:r w:rsidR="00773E57">
        <w:rPr>
          <w:lang w:val="ru-RU"/>
        </w:rPr>
        <w:t>.</w:t>
      </w:r>
    </w:p>
    <w:p w14:paraId="6DDF3449" w14:textId="1D9D5BD8" w:rsidR="00307D3D" w:rsidRPr="0064243D" w:rsidRDefault="00202371" w:rsidP="00F42740">
      <w:pPr>
        <w:pStyle w:val="RegularText"/>
        <w:spacing w:after="240"/>
      </w:pPr>
      <w:r w:rsidRPr="00202371">
        <w:rPr>
          <w:b/>
          <w:bCs/>
          <w:lang w:val="ru-RU"/>
        </w:rPr>
        <w:t>К</w:t>
      </w:r>
      <w:r w:rsidR="00B2391C" w:rsidRPr="00202371">
        <w:rPr>
          <w:b/>
          <w:bCs/>
          <w:lang w:val="ru-RU"/>
        </w:rPr>
        <w:t>лючевые слова:</w:t>
      </w:r>
      <w:r w:rsidR="00B2391C">
        <w:rPr>
          <w:lang w:val="ru-RU"/>
        </w:rPr>
        <w:t xml:space="preserve"> </w:t>
      </w:r>
      <w:r w:rsidR="000057A0" w:rsidRPr="000057A0">
        <w:rPr>
          <w:lang w:val="ru-RU"/>
        </w:rPr>
        <w:t>представление алгоритма, текстовый синтаксис,</w:t>
      </w:r>
      <w:r w:rsidR="004B7509">
        <w:rPr>
          <w:lang w:val="ru-RU"/>
        </w:rPr>
        <w:t xml:space="preserve"> </w:t>
      </w:r>
      <w:r w:rsidR="000057A0" w:rsidRPr="000057A0">
        <w:rPr>
          <w:lang w:val="ru-RU"/>
        </w:rPr>
        <w:t>производительность, Whitespace, Piet, эзотерические языки</w:t>
      </w:r>
      <w:r w:rsidR="000057A0">
        <w:rPr>
          <w:lang w:val="ru-RU"/>
        </w:rPr>
        <w:t xml:space="preserve"> программирования</w:t>
      </w:r>
      <w:r w:rsidR="008F66F4" w:rsidRPr="008F66F4">
        <w:rPr>
          <w:lang w:val="ru-RU"/>
        </w:rPr>
        <w:t>.</w:t>
      </w:r>
    </w:p>
    <w:p w14:paraId="51794445" w14:textId="7EAE95A2" w:rsidR="00993802" w:rsidRPr="008F66F4" w:rsidRDefault="004549D0" w:rsidP="00D46D11">
      <w:pPr>
        <w:pStyle w:val="RegularText"/>
        <w:ind w:firstLine="708"/>
        <w:rPr>
          <w:lang w:val="ru-RU"/>
        </w:rPr>
      </w:pPr>
      <w:r>
        <w:rPr>
          <w:lang w:val="ru-RU"/>
        </w:rPr>
        <w:t>Эзотерические языки</w:t>
      </w:r>
      <w:r w:rsidR="00210B2B">
        <w:rPr>
          <w:lang w:val="ru-RU"/>
        </w:rPr>
        <w:t xml:space="preserve"> </w:t>
      </w:r>
      <w:r>
        <w:rPr>
          <w:lang w:val="ru-RU"/>
        </w:rPr>
        <w:t>служат полигоном для проверки фундаментальных концепций такого взаимодействия</w:t>
      </w:r>
      <w:r w:rsidR="00BE056D">
        <w:rPr>
          <w:lang w:val="ru-RU"/>
        </w:rPr>
        <w:t xml:space="preserve">, отделяя вычисления от </w:t>
      </w:r>
      <w:r w:rsidR="00C173D2">
        <w:rPr>
          <w:lang w:val="ru-RU"/>
        </w:rPr>
        <w:t xml:space="preserve">визуальной </w:t>
      </w:r>
      <w:r w:rsidR="00BE056D">
        <w:rPr>
          <w:lang w:val="ru-RU"/>
        </w:rPr>
        <w:t>оболочки</w:t>
      </w:r>
      <w:r w:rsidR="00345869" w:rsidRPr="00345869">
        <w:rPr>
          <w:lang w:val="ru-RU"/>
        </w:rPr>
        <w:t xml:space="preserve"> [</w:t>
      </w:r>
      <w:r w:rsidR="00345869" w:rsidRPr="00E83C78">
        <w:rPr>
          <w:lang w:val="ru-RU"/>
        </w:rPr>
        <w:t>1</w:t>
      </w:r>
      <w:r w:rsidR="00345869" w:rsidRPr="00345869">
        <w:rPr>
          <w:lang w:val="ru-RU"/>
        </w:rPr>
        <w:t>]</w:t>
      </w:r>
      <w:r>
        <w:rPr>
          <w:lang w:val="ru-RU"/>
        </w:rPr>
        <w:t xml:space="preserve">. Сравнение радикально разных парадигм позволяет раскрыть зависимости между формой представления программы, сложностью ее </w:t>
      </w:r>
      <w:r w:rsidR="00E22E15">
        <w:rPr>
          <w:lang w:val="ru-RU"/>
        </w:rPr>
        <w:t>восприятия</w:t>
      </w:r>
      <w:r>
        <w:rPr>
          <w:lang w:val="ru-RU"/>
        </w:rPr>
        <w:t xml:space="preserve"> и эффективност</w:t>
      </w:r>
      <w:r w:rsidR="00704078">
        <w:rPr>
          <w:lang w:val="ru-RU"/>
        </w:rPr>
        <w:t>ью</w:t>
      </w:r>
      <w:r>
        <w:rPr>
          <w:lang w:val="ru-RU"/>
        </w:rPr>
        <w:t xml:space="preserve"> выполнения.</w:t>
      </w:r>
      <w:r w:rsidR="003A2F44">
        <w:rPr>
          <w:lang w:val="ru-RU"/>
        </w:rPr>
        <w:t xml:space="preserve"> </w:t>
      </w:r>
      <w:r w:rsidR="00F074C9">
        <w:rPr>
          <w:lang w:val="ru-RU"/>
        </w:rPr>
        <w:t>Цель</w:t>
      </w:r>
      <w:r w:rsidR="005171D8">
        <w:rPr>
          <w:lang w:val="ru-RU"/>
        </w:rPr>
        <w:t xml:space="preserve"> данной</w:t>
      </w:r>
      <w:r w:rsidR="00F074C9">
        <w:rPr>
          <w:lang w:val="ru-RU"/>
        </w:rPr>
        <w:t xml:space="preserve"> работы </w:t>
      </w:r>
      <w:r w:rsidR="00E51C05">
        <w:rPr>
          <w:lang w:val="ru-RU"/>
        </w:rPr>
        <w:t>‒</w:t>
      </w:r>
      <w:r w:rsidR="00F074C9">
        <w:rPr>
          <w:lang w:val="ru-RU"/>
        </w:rPr>
        <w:t xml:space="preserve"> проведени</w:t>
      </w:r>
      <w:r w:rsidR="00FE746B">
        <w:rPr>
          <w:lang w:val="ru-RU"/>
        </w:rPr>
        <w:t>е</w:t>
      </w:r>
      <w:r w:rsidR="00F074C9">
        <w:rPr>
          <w:lang w:val="ru-RU"/>
        </w:rPr>
        <w:t xml:space="preserve"> всестороннего сравнительного анализа двух категорий эзотерических языков программирования – визуального на примере </w:t>
      </w:r>
      <w:r w:rsidR="00F074C9" w:rsidRPr="00F074C9">
        <w:rPr>
          <w:i/>
          <w:iCs/>
        </w:rPr>
        <w:t>Piet</w:t>
      </w:r>
      <w:r w:rsidR="00F074C9">
        <w:rPr>
          <w:lang w:val="ru-RU"/>
        </w:rPr>
        <w:t xml:space="preserve"> и текстового на примере </w:t>
      </w:r>
      <w:r w:rsidR="00F074C9" w:rsidRPr="00F074C9">
        <w:rPr>
          <w:i/>
          <w:iCs/>
        </w:rPr>
        <w:lastRenderedPageBreak/>
        <w:t>Whitespace</w:t>
      </w:r>
      <w:r w:rsidR="00F074C9" w:rsidRPr="00F074C9">
        <w:rPr>
          <w:lang w:val="ru-RU"/>
        </w:rPr>
        <w:t xml:space="preserve"> </w:t>
      </w:r>
      <w:r w:rsidR="00F074C9">
        <w:rPr>
          <w:lang w:val="ru-RU"/>
        </w:rPr>
        <w:t>– с последующей оценкой их возможностей и особенностей</w:t>
      </w:r>
      <w:r w:rsidR="006C5F15">
        <w:rPr>
          <w:lang w:val="ru-RU"/>
        </w:rPr>
        <w:t xml:space="preserve"> </w:t>
      </w:r>
      <w:r w:rsidR="00F074C9">
        <w:rPr>
          <w:lang w:val="ru-RU"/>
        </w:rPr>
        <w:t>в теоретическом и в практическом аспектах.</w:t>
      </w:r>
    </w:p>
    <w:p w14:paraId="21D361BC" w14:textId="3DAEEB72" w:rsidR="00D00769" w:rsidRDefault="009335CA" w:rsidP="005322D3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Язык </w:t>
      </w:r>
      <w:r w:rsidRPr="00D72C93">
        <w:rPr>
          <w:i/>
          <w:iCs/>
        </w:rPr>
        <w:t>Whitespace</w:t>
      </w:r>
      <w:r>
        <w:rPr>
          <w:lang w:val="ru-RU"/>
        </w:rPr>
        <w:t xml:space="preserve"> </w:t>
      </w:r>
      <w:r w:rsidR="00C929BD">
        <w:rPr>
          <w:lang w:val="ru-RU"/>
        </w:rPr>
        <w:t xml:space="preserve">‒ </w:t>
      </w:r>
      <w:r w:rsidR="00D72C93">
        <w:rPr>
          <w:lang w:val="ru-RU"/>
        </w:rPr>
        <w:t>радикальный эксперимент</w:t>
      </w:r>
      <w:r w:rsidR="00647F13">
        <w:rPr>
          <w:lang w:val="ru-RU"/>
        </w:rPr>
        <w:t xml:space="preserve">, где </w:t>
      </w:r>
      <w:r w:rsidR="00CE16B4">
        <w:rPr>
          <w:lang w:val="ru-RU"/>
        </w:rPr>
        <w:t>с</w:t>
      </w:r>
      <w:r w:rsidR="00371E2D">
        <w:rPr>
          <w:lang w:val="ru-RU"/>
        </w:rPr>
        <w:t>емантическая</w:t>
      </w:r>
      <w:r w:rsidR="00D72C93">
        <w:rPr>
          <w:lang w:val="ru-RU"/>
        </w:rPr>
        <w:t xml:space="preserve"> нагрузк</w:t>
      </w:r>
      <w:r w:rsidR="00371E2D">
        <w:rPr>
          <w:lang w:val="ru-RU"/>
        </w:rPr>
        <w:t>а</w:t>
      </w:r>
      <w:r w:rsidR="00D72C93">
        <w:rPr>
          <w:lang w:val="ru-RU"/>
        </w:rPr>
        <w:t xml:space="preserve"> программы </w:t>
      </w:r>
      <w:r w:rsidR="00AD2476">
        <w:rPr>
          <w:lang w:val="ru-RU"/>
        </w:rPr>
        <w:t xml:space="preserve">перенесена с графических символов на пробелы. </w:t>
      </w:r>
      <w:r w:rsidR="00D90DBB">
        <w:rPr>
          <w:lang w:val="ru-RU"/>
        </w:rPr>
        <w:t>Он</w:t>
      </w:r>
      <w:r w:rsidR="0041269F" w:rsidRPr="0041269F">
        <w:rPr>
          <w:i/>
          <w:iCs/>
          <w:lang w:val="ru-RU"/>
        </w:rPr>
        <w:t xml:space="preserve"> </w:t>
      </w:r>
      <w:r w:rsidR="0041269F">
        <w:rPr>
          <w:lang w:val="ru-RU"/>
        </w:rPr>
        <w:t>реализует</w:t>
      </w:r>
      <w:r w:rsidR="00D444DE" w:rsidRPr="00D444DE">
        <w:rPr>
          <w:lang w:val="ru-RU"/>
        </w:rPr>
        <w:t xml:space="preserve"> </w:t>
      </w:r>
      <w:r>
        <w:rPr>
          <w:lang w:val="ru-RU"/>
        </w:rPr>
        <w:t xml:space="preserve">каноническую </w:t>
      </w:r>
      <w:r w:rsidR="009902FE">
        <w:rPr>
          <w:lang w:val="ru-RU"/>
        </w:rPr>
        <w:t>модель с</w:t>
      </w:r>
      <w:r>
        <w:rPr>
          <w:lang w:val="ru-RU"/>
        </w:rPr>
        <w:t xml:space="preserve">тековой машины с </w:t>
      </w:r>
      <w:r w:rsidR="005E54F8">
        <w:rPr>
          <w:lang w:val="ru-RU"/>
        </w:rPr>
        <w:t>адресуемой</w:t>
      </w:r>
      <w:r>
        <w:rPr>
          <w:lang w:val="ru-RU"/>
        </w:rPr>
        <w:t xml:space="preserve"> памя</w:t>
      </w:r>
      <w:r w:rsidR="001C0DBC">
        <w:rPr>
          <w:lang w:val="ru-RU"/>
        </w:rPr>
        <w:t>тью</w:t>
      </w:r>
      <w:r w:rsidR="00E83C78" w:rsidRPr="00E83C78">
        <w:rPr>
          <w:lang w:val="ru-RU"/>
        </w:rPr>
        <w:t xml:space="preserve"> [2, 3]</w:t>
      </w:r>
      <w:r w:rsidR="007E74E2">
        <w:rPr>
          <w:lang w:val="ru-RU"/>
        </w:rPr>
        <w:t>, а е</w:t>
      </w:r>
      <w:r>
        <w:rPr>
          <w:lang w:val="ru-RU"/>
        </w:rPr>
        <w:t xml:space="preserve">го формальная грамматика </w:t>
      </w:r>
      <w:r w:rsidR="00BC1BAE">
        <w:rPr>
          <w:lang w:val="ru-RU"/>
        </w:rPr>
        <w:t xml:space="preserve">состоит из трех </w:t>
      </w:r>
      <w:r w:rsidR="00E74BA9">
        <w:rPr>
          <w:lang w:val="ru-RU"/>
        </w:rPr>
        <w:t>символов</w:t>
      </w:r>
      <w:r w:rsidR="00BC1BAE">
        <w:rPr>
          <w:lang w:val="ru-RU"/>
        </w:rPr>
        <w:t>: пробел (</w:t>
      </w:r>
      <w:r w:rsidR="00BC1BAE">
        <w:t>SP</w:t>
      </w:r>
      <w:r w:rsidR="00BC1BAE">
        <w:rPr>
          <w:lang w:val="ru-RU"/>
        </w:rPr>
        <w:t>)</w:t>
      </w:r>
      <w:r w:rsidR="00BC1BAE" w:rsidRPr="00BC1BAE">
        <w:rPr>
          <w:lang w:val="ru-RU"/>
        </w:rPr>
        <w:t xml:space="preserve">, </w:t>
      </w:r>
      <w:r w:rsidR="00BC1BAE">
        <w:rPr>
          <w:lang w:val="ru-RU"/>
        </w:rPr>
        <w:t>табуляция (</w:t>
      </w:r>
      <w:r w:rsidR="00BC1BAE">
        <w:t>TB</w:t>
      </w:r>
      <w:r w:rsidR="00BC1BAE">
        <w:rPr>
          <w:lang w:val="ru-RU"/>
        </w:rPr>
        <w:t>)</w:t>
      </w:r>
      <w:r w:rsidR="00427BDD">
        <w:rPr>
          <w:lang w:val="ru-RU"/>
        </w:rPr>
        <w:t xml:space="preserve"> и перевод строки (</w:t>
      </w:r>
      <w:r w:rsidR="00427BDD">
        <w:t>LF</w:t>
      </w:r>
      <w:r w:rsidR="00427BDD">
        <w:rPr>
          <w:lang w:val="ru-RU"/>
        </w:rPr>
        <w:t>)</w:t>
      </w:r>
      <w:r w:rsidR="00B94F23">
        <w:rPr>
          <w:rFonts w:asciiTheme="minorHAnsi" w:hAnsiTheme="minorHAnsi" w:cstheme="minorBidi"/>
          <w:sz w:val="24"/>
          <w:szCs w:val="24"/>
          <w:lang w:val="ru-RU"/>
        </w:rPr>
        <w:t xml:space="preserve">, </w:t>
      </w:r>
      <w:r w:rsidR="00B94F23" w:rsidRPr="00B94F23">
        <w:rPr>
          <w:lang w:val="ru-RU"/>
        </w:rPr>
        <w:t>что делает его синтаксис контекстно-свободным, где каждый оператор кодируется уникальным префиксом</w:t>
      </w:r>
      <w:r w:rsidR="004E6132" w:rsidRPr="004E6132">
        <w:rPr>
          <w:lang w:val="ru-RU"/>
        </w:rPr>
        <w:t xml:space="preserve"> [3]</w:t>
      </w:r>
      <w:r w:rsidR="00B94F23" w:rsidRPr="00B94F23">
        <w:rPr>
          <w:lang w:val="ru-RU"/>
        </w:rPr>
        <w:t>.</w:t>
      </w:r>
    </w:p>
    <w:p w14:paraId="3BD85DE0" w14:textId="29BB0579" w:rsidR="00861D4E" w:rsidRDefault="005A11C6" w:rsidP="009946EC">
      <w:pPr>
        <w:pStyle w:val="RegularText"/>
        <w:ind w:firstLine="708"/>
        <w:rPr>
          <w:lang w:val="ru-RU"/>
        </w:rPr>
      </w:pPr>
      <w:r w:rsidRPr="005A11C6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реализует гибридную модель. Его ключевая инновация – использование цветовых паттернов растрового изображения в качестве </w:t>
      </w:r>
      <w:r w:rsidR="00971D1A">
        <w:rPr>
          <w:lang w:val="ru-RU"/>
        </w:rPr>
        <w:t>грамматики</w:t>
      </w:r>
      <w:r w:rsidR="009B5EB8" w:rsidRPr="009B5EB8">
        <w:rPr>
          <w:lang w:val="ru-RU"/>
        </w:rPr>
        <w:t xml:space="preserve"> [</w:t>
      </w:r>
      <w:r w:rsidR="009B5EB8" w:rsidRPr="00E908C2">
        <w:rPr>
          <w:lang w:val="ru-RU"/>
        </w:rPr>
        <w:t>4</w:t>
      </w:r>
      <w:r w:rsidR="009B5EB8" w:rsidRPr="009B5EB8">
        <w:rPr>
          <w:lang w:val="ru-RU"/>
        </w:rPr>
        <w:t>]</w:t>
      </w:r>
      <w:r w:rsidR="00F85C24">
        <w:rPr>
          <w:lang w:val="ru-RU"/>
        </w:rPr>
        <w:t xml:space="preserve">. </w:t>
      </w:r>
      <w:r w:rsidR="00D31B5A">
        <w:rPr>
          <w:lang w:val="ru-RU"/>
        </w:rPr>
        <w:t>К</w:t>
      </w:r>
      <w:r w:rsidR="004573DE" w:rsidRPr="004573DE">
        <w:rPr>
          <w:lang w:val="ru-RU"/>
        </w:rPr>
        <w:t>оманды кодируются вектором цветового перехода</w:t>
      </w:r>
      <w:r w:rsidR="00FF0FC0">
        <w:rPr>
          <w:lang w:val="ru-RU"/>
        </w:rPr>
        <w:t xml:space="preserve"> между соседними областями (</w:t>
      </w:r>
      <w:proofErr w:type="spellStart"/>
      <w:r w:rsidR="00FF0FC0">
        <w:rPr>
          <w:lang w:val="ru-RU"/>
        </w:rPr>
        <w:t>к</w:t>
      </w:r>
      <w:r w:rsidR="007E63F1">
        <w:rPr>
          <w:lang w:val="ru-RU"/>
        </w:rPr>
        <w:t>о</w:t>
      </w:r>
      <w:r w:rsidR="00FF0FC0">
        <w:rPr>
          <w:lang w:val="ru-RU"/>
        </w:rPr>
        <w:t>делями</w:t>
      </w:r>
      <w:proofErr w:type="spellEnd"/>
      <w:r w:rsidR="00FF0FC0">
        <w:rPr>
          <w:lang w:val="ru-RU"/>
        </w:rPr>
        <w:t>)</w:t>
      </w:r>
      <w:r w:rsidR="00AF5965">
        <w:rPr>
          <w:lang w:val="ru-RU"/>
        </w:rPr>
        <w:t>, а в</w:t>
      </w:r>
      <w:r w:rsidR="00C519A4" w:rsidRPr="00C519A4">
        <w:rPr>
          <w:lang w:val="ru-RU"/>
        </w:rPr>
        <w:t>ыполняемая команда вычисляется как функция от изменения оттенка (H) и яркости (L) при переходе из одной области в другую</w:t>
      </w:r>
      <w:r w:rsidR="00E908C2" w:rsidRPr="00E908C2">
        <w:rPr>
          <w:lang w:val="ru-RU"/>
        </w:rPr>
        <w:t xml:space="preserve"> </w:t>
      </w:r>
      <w:r w:rsidR="00E908C2" w:rsidRPr="009946EC">
        <w:rPr>
          <w:lang w:val="ru-RU"/>
        </w:rPr>
        <w:t>[4]</w:t>
      </w:r>
      <w:r w:rsidR="00C519A4" w:rsidRPr="00C519A4">
        <w:rPr>
          <w:lang w:val="ru-RU"/>
        </w:rPr>
        <w:t>.</w:t>
      </w:r>
      <w:r w:rsidR="009946EC">
        <w:rPr>
          <w:lang w:val="ru-RU"/>
        </w:rPr>
        <w:t xml:space="preserve"> </w:t>
      </w:r>
      <w:r w:rsidR="0010474A">
        <w:rPr>
          <w:lang w:val="ru-RU"/>
        </w:rPr>
        <w:t xml:space="preserve">Таблица переходов </w:t>
      </w:r>
      <w:r w:rsidR="0010474A">
        <w:t>F</w:t>
      </w:r>
      <w:r w:rsidR="0010474A" w:rsidRPr="0010474A">
        <w:rPr>
          <w:lang w:val="ru-RU"/>
        </w:rPr>
        <w:t xml:space="preserve"> </w:t>
      </w:r>
      <w:r w:rsidR="0010474A">
        <w:rPr>
          <w:lang w:val="ru-RU"/>
        </w:rPr>
        <w:t xml:space="preserve">задает соответствие между парой </w:t>
      </w:r>
      <w:r w:rsidR="00224D44">
        <w:rPr>
          <w:lang w:val="ru-RU"/>
        </w:rPr>
        <w:t>(</w:t>
      </w:r>
      <w:r w:rsidR="00224D44" w:rsidRPr="003A169F">
        <w:rPr>
          <w:lang w:val="ru-RU"/>
        </w:rPr>
        <w:t>∆H</w:t>
      </w:r>
      <w:r w:rsidR="00224D44">
        <w:rPr>
          <w:lang w:val="ru-RU"/>
        </w:rPr>
        <w:t xml:space="preserve">, </w:t>
      </w:r>
      <w:r w:rsidR="00224D44" w:rsidRPr="003A169F">
        <w:rPr>
          <w:lang w:val="ru-RU"/>
        </w:rPr>
        <w:t>∆</w:t>
      </w:r>
      <w:r w:rsidR="00224D44">
        <w:t>L</w:t>
      </w:r>
      <w:r w:rsidR="00224D44">
        <w:rPr>
          <w:lang w:val="ru-RU"/>
        </w:rPr>
        <w:t>)</w:t>
      </w:r>
      <w:r w:rsidR="008554C6">
        <w:rPr>
          <w:lang w:val="ru-RU"/>
        </w:rPr>
        <w:t xml:space="preserve"> </w:t>
      </w:r>
      <w:r w:rsidR="008554C6" w:rsidRPr="008554C6">
        <w:rPr>
          <w:lang w:val="ru-RU"/>
        </w:rPr>
        <w:t>и операциями стековой машины</w:t>
      </w:r>
      <w:r w:rsidR="00CE3B01">
        <w:rPr>
          <w:lang w:val="ru-RU"/>
        </w:rPr>
        <w:t>.</w:t>
      </w:r>
    </w:p>
    <w:p w14:paraId="00DB6963" w14:textId="77777777" w:rsidR="009952EB" w:rsidRPr="009952EB" w:rsidRDefault="0010474A" w:rsidP="009952EB">
      <w:pPr>
        <w:pStyle w:val="RegularText"/>
        <w:rPr>
          <w:lang w:val="ru-RU"/>
        </w:rPr>
      </w:pPr>
      <w:r>
        <w:rPr>
          <w:lang w:val="ru-RU"/>
        </w:rPr>
        <w:tab/>
      </w:r>
      <w:r w:rsidR="00E93551" w:rsidRPr="002F1E12">
        <w:rPr>
          <w:lang w:val="ru-RU"/>
        </w:rPr>
        <w:t xml:space="preserve">Принципиальное различие заключается в избыточности: в </w:t>
      </w:r>
      <w:r w:rsidR="00E93551" w:rsidRPr="002F1E12">
        <w:rPr>
          <w:i/>
          <w:iCs/>
          <w:lang w:val="ru-RU"/>
        </w:rPr>
        <w:t>Whitespace</w:t>
      </w:r>
      <w:r w:rsidR="00E93551" w:rsidRPr="002F1E12">
        <w:rPr>
          <w:lang w:val="ru-RU"/>
        </w:rPr>
        <w:t xml:space="preserve"> значим каждый бит, в то время как в </w:t>
      </w:r>
      <w:r w:rsidR="00E93551" w:rsidRPr="002F1E12">
        <w:rPr>
          <w:i/>
          <w:iCs/>
          <w:lang w:val="ru-RU"/>
        </w:rPr>
        <w:t xml:space="preserve">Piet </w:t>
      </w:r>
      <w:r w:rsidR="00E93551" w:rsidRPr="002F1E12">
        <w:rPr>
          <w:lang w:val="ru-RU"/>
        </w:rPr>
        <w:t>вычисления составляют лишь малую часть от объема файла изображения.</w:t>
      </w:r>
    </w:p>
    <w:p w14:paraId="041A98AD" w14:textId="36710B85" w:rsidR="00EF7428" w:rsidRDefault="00362535" w:rsidP="002E7F59">
      <w:pPr>
        <w:pStyle w:val="RegularText"/>
        <w:ind w:firstLine="708"/>
        <w:rPr>
          <w:iCs/>
          <w:lang w:val="ru-RU"/>
        </w:rPr>
      </w:pPr>
      <w:r>
        <w:rPr>
          <w:iCs/>
          <w:lang w:val="ru-RU"/>
        </w:rPr>
        <w:t>Исследование проводилось по следующему плану:</w:t>
      </w:r>
      <w:r w:rsidR="00EB4C0D">
        <w:rPr>
          <w:iCs/>
          <w:lang w:val="ru-RU"/>
        </w:rPr>
        <w:t xml:space="preserve"> </w:t>
      </w:r>
      <w:r w:rsidR="00EB4C0D" w:rsidRPr="00EB4C0D">
        <w:rPr>
          <w:iCs/>
          <w:lang w:val="ru-RU"/>
        </w:rPr>
        <w:t>анализ литературы, разработка минимальных интерпретаторов, создание тестового набора эталонных программ</w:t>
      </w:r>
      <w:r w:rsidR="0081075F">
        <w:rPr>
          <w:iCs/>
          <w:lang w:val="ru-RU"/>
        </w:rPr>
        <w:t xml:space="preserve">, </w:t>
      </w:r>
      <w:r w:rsidR="0081075F" w:rsidRPr="0081075F">
        <w:rPr>
          <w:iCs/>
          <w:lang w:val="ru-RU"/>
        </w:rPr>
        <w:t>экспериментальный замер метрик и сравнительный анализ.</w:t>
      </w:r>
      <w:r w:rsidR="007648D3" w:rsidRPr="007648D3">
        <w:rPr>
          <w:rFonts w:asciiTheme="minorHAnsi" w:hAnsiTheme="minorHAnsi" w:cstheme="minorBidi"/>
          <w:sz w:val="24"/>
          <w:szCs w:val="24"/>
          <w:lang w:val="ru-RU"/>
        </w:rPr>
        <w:t xml:space="preserve"> </w:t>
      </w:r>
      <w:r w:rsidR="007648D3">
        <w:rPr>
          <w:iCs/>
          <w:lang w:val="ru-RU"/>
        </w:rPr>
        <w:t xml:space="preserve"> </w:t>
      </w:r>
      <w:r w:rsidR="007648D3" w:rsidRPr="007648D3">
        <w:rPr>
          <w:iCs/>
          <w:lang w:val="ru-RU"/>
        </w:rPr>
        <w:t xml:space="preserve">Ключевые компоненты системы были реализованы на C17, в то время как сами метрики снимались инструментом на </w:t>
      </w:r>
      <w:proofErr w:type="spellStart"/>
      <w:r w:rsidR="007648D3" w:rsidRPr="007648D3">
        <w:rPr>
          <w:iCs/>
          <w:lang w:val="ru-RU"/>
        </w:rPr>
        <w:t>Golang</w:t>
      </w:r>
      <w:proofErr w:type="spellEnd"/>
      <w:r w:rsidR="007648D3" w:rsidRPr="007648D3">
        <w:rPr>
          <w:iCs/>
          <w:lang w:val="ru-RU"/>
        </w:rPr>
        <w:t xml:space="preserve"> путем 100</w:t>
      </w:r>
      <w:r w:rsidR="007648D3">
        <w:rPr>
          <w:iCs/>
          <w:lang w:val="ru-RU"/>
        </w:rPr>
        <w:t>0</w:t>
      </w:r>
      <w:r w:rsidR="007648D3" w:rsidRPr="007648D3">
        <w:rPr>
          <w:iCs/>
          <w:lang w:val="ru-RU"/>
        </w:rPr>
        <w:t>-кратного прогона каждой задачи в идентичных условиях.</w:t>
      </w:r>
    </w:p>
    <w:p w14:paraId="7E0CF7D5" w14:textId="117278ED" w:rsidR="00875038" w:rsidRDefault="00F36931" w:rsidP="005322D3">
      <w:pPr>
        <w:pStyle w:val="RegularText"/>
        <w:rPr>
          <w:i/>
          <w:iCs/>
          <w:lang w:val="ru-RU"/>
        </w:rPr>
      </w:pPr>
      <w:r>
        <w:rPr>
          <w:lang w:val="ru-RU"/>
        </w:rPr>
        <w:tab/>
      </w:r>
      <w:r w:rsidR="00BE55DA">
        <w:rPr>
          <w:lang w:val="ru-RU"/>
        </w:rPr>
        <w:t>Полученные экспер</w:t>
      </w:r>
      <w:r w:rsidR="00AB2AFF">
        <w:rPr>
          <w:lang w:val="ru-RU"/>
        </w:rPr>
        <w:t>и</w:t>
      </w:r>
      <w:r w:rsidR="00BE55DA">
        <w:rPr>
          <w:lang w:val="ru-RU"/>
        </w:rPr>
        <w:t>ментальные данные</w:t>
      </w:r>
      <w:r w:rsidR="00AA1C37">
        <w:rPr>
          <w:lang w:val="ru-RU"/>
        </w:rPr>
        <w:t xml:space="preserve"> с округлением до двух знаков дробной части</w:t>
      </w:r>
      <w:r w:rsidR="00944F3B">
        <w:rPr>
          <w:lang w:val="ru-RU"/>
        </w:rPr>
        <w:t xml:space="preserve"> </w:t>
      </w:r>
      <w:r w:rsidR="00BE55DA">
        <w:rPr>
          <w:lang w:val="ru-RU"/>
        </w:rPr>
        <w:t>были сведены в таб</w:t>
      </w:r>
      <w:r w:rsidR="00FE6D55">
        <w:rPr>
          <w:lang w:val="ru-RU"/>
        </w:rPr>
        <w:t>л.</w:t>
      </w:r>
      <w:r w:rsidR="00BE55DA">
        <w:rPr>
          <w:lang w:val="ru-RU"/>
        </w:rPr>
        <w:t xml:space="preserve"> 1.</w:t>
      </w:r>
    </w:p>
    <w:p w14:paraId="03D0DC9F" w14:textId="77777777" w:rsidR="00A9652C" w:rsidRPr="00FE6D55" w:rsidRDefault="00A9652C" w:rsidP="005322D3">
      <w:pPr>
        <w:pStyle w:val="RegularText"/>
        <w:jc w:val="right"/>
        <w:rPr>
          <w:i/>
          <w:iCs/>
          <w:lang w:val="ru-RU"/>
        </w:rPr>
      </w:pPr>
    </w:p>
    <w:p w14:paraId="38915F8C" w14:textId="77777777" w:rsidR="00A9652C" w:rsidRPr="00FE6D55" w:rsidRDefault="00A9652C" w:rsidP="005322D3">
      <w:pPr>
        <w:pStyle w:val="RegularText"/>
        <w:jc w:val="right"/>
        <w:rPr>
          <w:i/>
          <w:iCs/>
          <w:lang w:val="ru-RU"/>
        </w:rPr>
      </w:pPr>
    </w:p>
    <w:p w14:paraId="78B9DD96" w14:textId="77777777" w:rsidR="0093721A" w:rsidRDefault="0093721A" w:rsidP="005322D3">
      <w:pPr>
        <w:pStyle w:val="RegularText"/>
        <w:jc w:val="right"/>
        <w:rPr>
          <w:i/>
          <w:iCs/>
          <w:lang w:val="ru-RU"/>
        </w:rPr>
      </w:pPr>
    </w:p>
    <w:p w14:paraId="08C347D2" w14:textId="23B88458" w:rsidR="00C610D5" w:rsidRDefault="00C610D5" w:rsidP="005322D3">
      <w:pPr>
        <w:pStyle w:val="RegularText"/>
        <w:jc w:val="right"/>
        <w:rPr>
          <w:i/>
          <w:iCs/>
          <w:lang w:val="ru-RU"/>
        </w:rPr>
      </w:pPr>
      <w:r w:rsidRPr="00C610D5">
        <w:rPr>
          <w:i/>
          <w:iCs/>
          <w:lang w:val="ru-RU"/>
        </w:rPr>
        <w:lastRenderedPageBreak/>
        <w:t>Таблица 1</w:t>
      </w:r>
    </w:p>
    <w:p w14:paraId="26245E5A" w14:textId="29B3E73A" w:rsidR="00996BAD" w:rsidRPr="00996BAD" w:rsidRDefault="00162BFF" w:rsidP="00996BAD">
      <w:pPr>
        <w:pStyle w:val="RegularText"/>
        <w:jc w:val="center"/>
        <w:rPr>
          <w:b/>
          <w:bCs/>
          <w:lang w:val="ru-RU"/>
        </w:rPr>
      </w:pPr>
      <w:r w:rsidRPr="00162BFF">
        <w:rPr>
          <w:b/>
          <w:bCs/>
          <w:lang w:val="ru-RU"/>
        </w:rPr>
        <w:t>Сравнительные метрики производительности интерпретаторов</w:t>
      </w:r>
    </w:p>
    <w:tbl>
      <w:tblPr>
        <w:tblStyle w:val="ad"/>
        <w:tblW w:w="9532" w:type="dxa"/>
        <w:tblLayout w:type="fixed"/>
        <w:tblLook w:val="04A0" w:firstRow="1" w:lastRow="0" w:firstColumn="1" w:lastColumn="0" w:noHBand="0" w:noVBand="1"/>
      </w:tblPr>
      <w:tblGrid>
        <w:gridCol w:w="1457"/>
        <w:gridCol w:w="2082"/>
        <w:gridCol w:w="1523"/>
        <w:gridCol w:w="1490"/>
        <w:gridCol w:w="1490"/>
        <w:gridCol w:w="1490"/>
      </w:tblGrid>
      <w:tr w:rsidR="00BD58CC" w14:paraId="068D4D89" w14:textId="77777777" w:rsidTr="00140145">
        <w:trPr>
          <w:trHeight w:val="20"/>
        </w:trPr>
        <w:tc>
          <w:tcPr>
            <w:tcW w:w="1457" w:type="dxa"/>
            <w:vAlign w:val="center"/>
          </w:tcPr>
          <w:p w14:paraId="3AA20067" w14:textId="59DFBB30" w:rsidR="00BD58CC" w:rsidRPr="007B2593" w:rsidRDefault="00452C0C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>ЯП</w:t>
            </w:r>
          </w:p>
        </w:tc>
        <w:tc>
          <w:tcPr>
            <w:tcW w:w="2082" w:type="dxa"/>
            <w:tcBorders>
              <w:tl2br w:val="single" w:sz="4" w:space="0" w:color="auto"/>
            </w:tcBorders>
          </w:tcPr>
          <w:p w14:paraId="4D64F543" w14:textId="7637A9EB" w:rsidR="002142D5" w:rsidRPr="007B2593" w:rsidRDefault="002142D5" w:rsidP="005322D3">
            <w:pPr>
              <w:pStyle w:val="RegularText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 xml:space="preserve">      </w:t>
            </w:r>
            <w:r w:rsidR="00AD0755">
              <w:rPr>
                <w:sz w:val="26"/>
                <w:szCs w:val="26"/>
                <w:lang w:val="ru-RU"/>
              </w:rPr>
              <w:t xml:space="preserve"> </w:t>
            </w:r>
            <w:r w:rsidR="00140145">
              <w:rPr>
                <w:sz w:val="26"/>
                <w:szCs w:val="26"/>
                <w:lang w:val="ru-RU"/>
              </w:rPr>
              <w:t xml:space="preserve">  </w:t>
            </w:r>
            <w:r w:rsidRPr="007B2593">
              <w:rPr>
                <w:sz w:val="26"/>
                <w:szCs w:val="26"/>
                <w:lang w:val="ru-RU"/>
              </w:rPr>
              <w:t>Программа</w:t>
            </w:r>
          </w:p>
          <w:p w14:paraId="73F64835" w14:textId="531E7BD3" w:rsidR="002142D5" w:rsidRPr="007B2593" w:rsidRDefault="00E42D10" w:rsidP="005322D3">
            <w:pPr>
              <w:pStyle w:val="RegularText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Параметр</w:t>
            </w:r>
          </w:p>
        </w:tc>
        <w:tc>
          <w:tcPr>
            <w:tcW w:w="1523" w:type="dxa"/>
            <w:vAlign w:val="center"/>
          </w:tcPr>
          <w:p w14:paraId="4A3CFC75" w14:textId="30B5D0D2" w:rsidR="00BD58CC" w:rsidRPr="007B2593" w:rsidRDefault="00BD58CC" w:rsidP="005322D3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Числа Фибоначчи</w:t>
            </w:r>
          </w:p>
        </w:tc>
        <w:tc>
          <w:tcPr>
            <w:tcW w:w="1490" w:type="dxa"/>
            <w:vAlign w:val="center"/>
          </w:tcPr>
          <w:p w14:paraId="20AE013A" w14:textId="35B28211" w:rsidR="00BD58CC" w:rsidRPr="007B2593" w:rsidRDefault="00BD58CC" w:rsidP="005322D3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Отсчет от 1 до 10</w:t>
            </w:r>
          </w:p>
        </w:tc>
        <w:tc>
          <w:tcPr>
            <w:tcW w:w="1490" w:type="dxa"/>
            <w:vAlign w:val="center"/>
          </w:tcPr>
          <w:p w14:paraId="4E71D70D" w14:textId="24AD9284" w:rsidR="00BD58CC" w:rsidRPr="007B2593" w:rsidRDefault="00BD58CC" w:rsidP="005322D3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Вывод символа</w:t>
            </w:r>
          </w:p>
        </w:tc>
        <w:tc>
          <w:tcPr>
            <w:tcW w:w="1490" w:type="dxa"/>
            <w:vAlign w:val="center"/>
          </w:tcPr>
          <w:p w14:paraId="0053E46B" w14:textId="08EC20E2" w:rsidR="00BD58CC" w:rsidRPr="007B2593" w:rsidRDefault="00BD58CC" w:rsidP="005322D3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Факториал числа 14</w:t>
            </w:r>
          </w:p>
        </w:tc>
      </w:tr>
      <w:tr w:rsidR="00BD58CC" w14:paraId="789451EC" w14:textId="77777777" w:rsidTr="00140145">
        <w:trPr>
          <w:trHeight w:val="20"/>
        </w:trPr>
        <w:tc>
          <w:tcPr>
            <w:tcW w:w="1457" w:type="dxa"/>
            <w:vMerge w:val="restart"/>
            <w:vAlign w:val="center"/>
          </w:tcPr>
          <w:p w14:paraId="18448218" w14:textId="50AC8923" w:rsidR="00BD58CC" w:rsidRPr="007B2593" w:rsidRDefault="00BD58CC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Piet</w:t>
            </w:r>
          </w:p>
        </w:tc>
        <w:tc>
          <w:tcPr>
            <w:tcW w:w="2082" w:type="dxa"/>
            <w:vAlign w:val="center"/>
          </w:tcPr>
          <w:p w14:paraId="173F942C" w14:textId="197AD96A" w:rsidR="00BD58CC" w:rsidRPr="007B2593" w:rsidRDefault="005E1946" w:rsidP="005322D3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 xml:space="preserve">Ср. время </w:t>
            </w:r>
            <w:r w:rsidR="004079FC" w:rsidRPr="007B2593">
              <w:rPr>
                <w:sz w:val="26"/>
                <w:szCs w:val="26"/>
                <w:lang w:val="ru-RU"/>
              </w:rPr>
              <w:t>(мс)</w:t>
            </w:r>
          </w:p>
        </w:tc>
        <w:tc>
          <w:tcPr>
            <w:tcW w:w="1523" w:type="dxa"/>
            <w:vAlign w:val="center"/>
          </w:tcPr>
          <w:p w14:paraId="7D2415B7" w14:textId="668F7448" w:rsidR="00BD58CC" w:rsidRPr="007B2593" w:rsidRDefault="007B2593" w:rsidP="005322D3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8.4</w:t>
            </w:r>
            <w:r>
              <w:rPr>
                <w:sz w:val="26"/>
                <w:szCs w:val="26"/>
                <w:lang w:val="ru-RU"/>
              </w:rPr>
              <w:t>9</w:t>
            </w:r>
          </w:p>
        </w:tc>
        <w:tc>
          <w:tcPr>
            <w:tcW w:w="1490" w:type="dxa"/>
            <w:vAlign w:val="center"/>
          </w:tcPr>
          <w:p w14:paraId="6C61F8BD" w14:textId="6B601BEC" w:rsidR="00BD58CC" w:rsidRPr="007B2593" w:rsidRDefault="00605BF1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7.73</w:t>
            </w:r>
          </w:p>
        </w:tc>
        <w:tc>
          <w:tcPr>
            <w:tcW w:w="1490" w:type="dxa"/>
            <w:vAlign w:val="center"/>
          </w:tcPr>
          <w:p w14:paraId="0590586F" w14:textId="5DB572C7" w:rsidR="00BD58CC" w:rsidRPr="007B2593" w:rsidRDefault="00605BF1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7.99</w:t>
            </w:r>
          </w:p>
        </w:tc>
        <w:tc>
          <w:tcPr>
            <w:tcW w:w="1490" w:type="dxa"/>
            <w:vAlign w:val="center"/>
          </w:tcPr>
          <w:p w14:paraId="0D9D51D9" w14:textId="1948A4BF" w:rsidR="00BD58CC" w:rsidRPr="00364151" w:rsidRDefault="00364151" w:rsidP="005322D3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>8</w:t>
            </w:r>
            <w:r w:rsidRPr="00364151">
              <w:rPr>
                <w:sz w:val="26"/>
                <w:szCs w:val="26"/>
              </w:rPr>
              <w:t>.3</w:t>
            </w:r>
            <w:r>
              <w:rPr>
                <w:sz w:val="26"/>
                <w:szCs w:val="26"/>
                <w:lang w:val="ru-RU"/>
              </w:rPr>
              <w:t>6</w:t>
            </w:r>
          </w:p>
        </w:tc>
      </w:tr>
      <w:tr w:rsidR="00BD58CC" w14:paraId="031E5478" w14:textId="77777777" w:rsidTr="00140145">
        <w:trPr>
          <w:trHeight w:val="20"/>
        </w:trPr>
        <w:tc>
          <w:tcPr>
            <w:tcW w:w="1457" w:type="dxa"/>
            <w:vMerge/>
            <w:vAlign w:val="center"/>
          </w:tcPr>
          <w:p w14:paraId="6D17D38D" w14:textId="77777777" w:rsidR="00BD58CC" w:rsidRPr="007B2593" w:rsidRDefault="00BD58CC" w:rsidP="005322D3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2082" w:type="dxa"/>
            <w:vAlign w:val="center"/>
          </w:tcPr>
          <w:p w14:paraId="461BBC23" w14:textId="5988E04E" w:rsidR="00BD58CC" w:rsidRPr="007B2593" w:rsidRDefault="005E1946" w:rsidP="005322D3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 xml:space="preserve">Время </w:t>
            </w:r>
            <w:r w:rsidR="00FD50CB">
              <w:rPr>
                <w:sz w:val="26"/>
                <w:szCs w:val="26"/>
                <w:lang w:val="ru-RU"/>
              </w:rPr>
              <w:t>ЦП</w:t>
            </w:r>
            <w:r w:rsidR="004079FC" w:rsidRPr="007B2593">
              <w:rPr>
                <w:sz w:val="26"/>
                <w:szCs w:val="26"/>
                <w:lang w:val="ru-RU"/>
              </w:rPr>
              <w:t xml:space="preserve"> (мс)</w:t>
            </w:r>
          </w:p>
        </w:tc>
        <w:tc>
          <w:tcPr>
            <w:tcW w:w="1523" w:type="dxa"/>
            <w:vAlign w:val="center"/>
          </w:tcPr>
          <w:p w14:paraId="310D648E" w14:textId="1537122E" w:rsidR="00BD58CC" w:rsidRPr="007B2593" w:rsidRDefault="007B2593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2.25</w:t>
            </w:r>
          </w:p>
        </w:tc>
        <w:tc>
          <w:tcPr>
            <w:tcW w:w="1490" w:type="dxa"/>
            <w:vAlign w:val="center"/>
          </w:tcPr>
          <w:p w14:paraId="69D76D41" w14:textId="2A0B386F" w:rsidR="00BD58CC" w:rsidRPr="007B2593" w:rsidRDefault="00605BF1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2.28</w:t>
            </w:r>
          </w:p>
        </w:tc>
        <w:tc>
          <w:tcPr>
            <w:tcW w:w="1490" w:type="dxa"/>
            <w:vAlign w:val="center"/>
          </w:tcPr>
          <w:p w14:paraId="0887565F" w14:textId="1F54E240" w:rsidR="00BD58CC" w:rsidRPr="007B2593" w:rsidRDefault="00605BF1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2.06</w:t>
            </w:r>
          </w:p>
        </w:tc>
        <w:tc>
          <w:tcPr>
            <w:tcW w:w="1490" w:type="dxa"/>
            <w:vAlign w:val="center"/>
          </w:tcPr>
          <w:p w14:paraId="4B092260" w14:textId="0CDA6D1A" w:rsidR="00BD58CC" w:rsidRPr="007B2593" w:rsidRDefault="005265F4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5265F4">
              <w:rPr>
                <w:sz w:val="26"/>
                <w:szCs w:val="26"/>
              </w:rPr>
              <w:t>2.53</w:t>
            </w:r>
          </w:p>
        </w:tc>
      </w:tr>
      <w:tr w:rsidR="00BD58CC" w14:paraId="19D1A6EF" w14:textId="77777777" w:rsidTr="00140145">
        <w:trPr>
          <w:trHeight w:val="20"/>
        </w:trPr>
        <w:tc>
          <w:tcPr>
            <w:tcW w:w="1457" w:type="dxa"/>
            <w:vMerge/>
            <w:vAlign w:val="center"/>
          </w:tcPr>
          <w:p w14:paraId="3D9B3A1D" w14:textId="77777777" w:rsidR="00BD58CC" w:rsidRPr="007B2593" w:rsidRDefault="00BD58CC" w:rsidP="005322D3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2082" w:type="dxa"/>
            <w:vAlign w:val="center"/>
          </w:tcPr>
          <w:p w14:paraId="07113F0F" w14:textId="54669F95" w:rsidR="005E1946" w:rsidRPr="007B2593" w:rsidRDefault="005E1946" w:rsidP="00FD50CB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Макс.</w:t>
            </w:r>
            <w:r w:rsidR="00FD50CB">
              <w:rPr>
                <w:sz w:val="26"/>
                <w:szCs w:val="26"/>
                <w:lang w:val="ru-RU"/>
              </w:rPr>
              <w:t xml:space="preserve"> </w:t>
            </w:r>
            <w:r w:rsidRPr="007B2593">
              <w:rPr>
                <w:sz w:val="26"/>
                <w:szCs w:val="26"/>
                <w:lang w:val="ru-RU"/>
              </w:rPr>
              <w:t>ОЗУ</w:t>
            </w:r>
            <w:r w:rsidR="001F42AC" w:rsidRPr="007B2593">
              <w:rPr>
                <w:sz w:val="26"/>
                <w:szCs w:val="26"/>
                <w:lang w:val="ru-RU"/>
              </w:rPr>
              <w:t xml:space="preserve"> (Кб)</w:t>
            </w:r>
          </w:p>
        </w:tc>
        <w:tc>
          <w:tcPr>
            <w:tcW w:w="1523" w:type="dxa"/>
            <w:vAlign w:val="center"/>
          </w:tcPr>
          <w:p w14:paraId="3BACE8BC" w14:textId="3A1C32BE" w:rsidR="00BD58CC" w:rsidRPr="007B2593" w:rsidRDefault="007B2593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3976</w:t>
            </w:r>
          </w:p>
        </w:tc>
        <w:tc>
          <w:tcPr>
            <w:tcW w:w="1490" w:type="dxa"/>
            <w:vAlign w:val="center"/>
          </w:tcPr>
          <w:p w14:paraId="7369364E" w14:textId="0C36C52A" w:rsidR="00BD58CC" w:rsidRPr="007B2593" w:rsidRDefault="00605BF1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4016</w:t>
            </w:r>
          </w:p>
        </w:tc>
        <w:tc>
          <w:tcPr>
            <w:tcW w:w="1490" w:type="dxa"/>
            <w:vAlign w:val="center"/>
          </w:tcPr>
          <w:p w14:paraId="26554F84" w14:textId="5F21D56C" w:rsidR="00BD58CC" w:rsidRPr="007B2593" w:rsidRDefault="00605BF1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3972</w:t>
            </w:r>
          </w:p>
        </w:tc>
        <w:tc>
          <w:tcPr>
            <w:tcW w:w="1490" w:type="dxa"/>
            <w:vAlign w:val="center"/>
          </w:tcPr>
          <w:p w14:paraId="31D83420" w14:textId="09F30E1C" w:rsidR="00BD58CC" w:rsidRPr="007B2593" w:rsidRDefault="005265F4" w:rsidP="005322D3">
            <w:pPr>
              <w:pStyle w:val="RegularText"/>
              <w:jc w:val="center"/>
              <w:rPr>
                <w:sz w:val="26"/>
                <w:szCs w:val="26"/>
              </w:rPr>
            </w:pPr>
            <w:r w:rsidRPr="005265F4">
              <w:rPr>
                <w:sz w:val="26"/>
                <w:szCs w:val="26"/>
              </w:rPr>
              <w:t>4136</w:t>
            </w:r>
          </w:p>
        </w:tc>
      </w:tr>
      <w:tr w:rsidR="00183928" w14:paraId="71F2E424" w14:textId="77777777" w:rsidTr="00140145">
        <w:trPr>
          <w:trHeight w:val="20"/>
        </w:trPr>
        <w:tc>
          <w:tcPr>
            <w:tcW w:w="1457" w:type="dxa"/>
            <w:vMerge w:val="restart"/>
            <w:vAlign w:val="center"/>
          </w:tcPr>
          <w:p w14:paraId="529D40A2" w14:textId="7D6CDFE6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Whitespace</w:t>
            </w:r>
          </w:p>
        </w:tc>
        <w:tc>
          <w:tcPr>
            <w:tcW w:w="2082" w:type="dxa"/>
            <w:vAlign w:val="center"/>
          </w:tcPr>
          <w:p w14:paraId="75C56243" w14:textId="325FDCFE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>Ср. время (мс)</w:t>
            </w:r>
          </w:p>
        </w:tc>
        <w:tc>
          <w:tcPr>
            <w:tcW w:w="1523" w:type="dxa"/>
            <w:vAlign w:val="center"/>
          </w:tcPr>
          <w:p w14:paraId="30579542" w14:textId="5D002940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7.29</w:t>
            </w:r>
          </w:p>
        </w:tc>
        <w:tc>
          <w:tcPr>
            <w:tcW w:w="1490" w:type="dxa"/>
            <w:vAlign w:val="center"/>
          </w:tcPr>
          <w:p w14:paraId="2B05D4A0" w14:textId="275D56DC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7.05</w:t>
            </w:r>
          </w:p>
        </w:tc>
        <w:tc>
          <w:tcPr>
            <w:tcW w:w="1490" w:type="dxa"/>
            <w:vAlign w:val="center"/>
          </w:tcPr>
          <w:p w14:paraId="19BADB30" w14:textId="42E3B4B1" w:rsidR="00183928" w:rsidRPr="00364151" w:rsidRDefault="00183928" w:rsidP="00183928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364151">
              <w:rPr>
                <w:sz w:val="26"/>
                <w:szCs w:val="26"/>
              </w:rPr>
              <w:t>7.5</w:t>
            </w:r>
            <w:r>
              <w:rPr>
                <w:sz w:val="26"/>
                <w:szCs w:val="26"/>
                <w:lang w:val="ru-RU"/>
              </w:rPr>
              <w:t>1</w:t>
            </w:r>
          </w:p>
        </w:tc>
        <w:tc>
          <w:tcPr>
            <w:tcW w:w="1490" w:type="dxa"/>
            <w:vAlign w:val="center"/>
          </w:tcPr>
          <w:p w14:paraId="30778AD8" w14:textId="7FF232AB" w:rsidR="00183928" w:rsidRPr="005265F4" w:rsidRDefault="00183928" w:rsidP="00183928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5265F4">
              <w:rPr>
                <w:sz w:val="26"/>
                <w:szCs w:val="26"/>
              </w:rPr>
              <w:t>7.2</w:t>
            </w:r>
            <w:r>
              <w:rPr>
                <w:sz w:val="26"/>
                <w:szCs w:val="26"/>
                <w:lang w:val="ru-RU"/>
              </w:rPr>
              <w:t>3</w:t>
            </w:r>
          </w:p>
        </w:tc>
      </w:tr>
      <w:tr w:rsidR="00183928" w14:paraId="5B1DC4C5" w14:textId="77777777" w:rsidTr="00140145">
        <w:trPr>
          <w:trHeight w:val="20"/>
        </w:trPr>
        <w:tc>
          <w:tcPr>
            <w:tcW w:w="1457" w:type="dxa"/>
            <w:vMerge/>
            <w:vAlign w:val="center"/>
          </w:tcPr>
          <w:p w14:paraId="0E272D4C" w14:textId="77777777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2082" w:type="dxa"/>
            <w:vAlign w:val="center"/>
          </w:tcPr>
          <w:p w14:paraId="10016599" w14:textId="7EF0EB40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 xml:space="preserve">Время </w:t>
            </w:r>
            <w:r>
              <w:rPr>
                <w:sz w:val="26"/>
                <w:szCs w:val="26"/>
                <w:lang w:val="ru-RU"/>
              </w:rPr>
              <w:t>ЦП</w:t>
            </w:r>
            <w:r w:rsidRPr="007B2593">
              <w:rPr>
                <w:sz w:val="26"/>
                <w:szCs w:val="26"/>
                <w:lang w:val="ru-RU"/>
              </w:rPr>
              <w:t xml:space="preserve"> (мс)</w:t>
            </w:r>
          </w:p>
        </w:tc>
        <w:tc>
          <w:tcPr>
            <w:tcW w:w="1523" w:type="dxa"/>
            <w:vAlign w:val="center"/>
          </w:tcPr>
          <w:p w14:paraId="20A35FC6" w14:textId="67C52054" w:rsidR="00183928" w:rsidRPr="00605BF1" w:rsidRDefault="00183928" w:rsidP="00183928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605BF1">
              <w:rPr>
                <w:sz w:val="26"/>
                <w:szCs w:val="26"/>
              </w:rPr>
              <w:t>2.0</w:t>
            </w:r>
            <w:r>
              <w:rPr>
                <w:sz w:val="26"/>
                <w:szCs w:val="26"/>
                <w:lang w:val="ru-RU"/>
              </w:rPr>
              <w:t>2</w:t>
            </w:r>
          </w:p>
        </w:tc>
        <w:tc>
          <w:tcPr>
            <w:tcW w:w="1490" w:type="dxa"/>
            <w:vAlign w:val="center"/>
          </w:tcPr>
          <w:p w14:paraId="369DE375" w14:textId="4C043516" w:rsidR="00183928" w:rsidRPr="00605BF1" w:rsidRDefault="00183928" w:rsidP="00183928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605BF1">
              <w:rPr>
                <w:sz w:val="26"/>
                <w:szCs w:val="26"/>
              </w:rPr>
              <w:t>1.8</w:t>
            </w:r>
            <w:r>
              <w:rPr>
                <w:sz w:val="26"/>
                <w:szCs w:val="26"/>
                <w:lang w:val="ru-RU"/>
              </w:rPr>
              <w:t>6</w:t>
            </w:r>
          </w:p>
        </w:tc>
        <w:tc>
          <w:tcPr>
            <w:tcW w:w="1490" w:type="dxa"/>
            <w:vAlign w:val="center"/>
          </w:tcPr>
          <w:p w14:paraId="622BBFA4" w14:textId="7CF31641" w:rsidR="00183928" w:rsidRPr="00364151" w:rsidRDefault="00183928" w:rsidP="00183928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364151">
              <w:rPr>
                <w:sz w:val="26"/>
                <w:szCs w:val="26"/>
              </w:rPr>
              <w:t>1.7</w:t>
            </w:r>
            <w:r>
              <w:rPr>
                <w:sz w:val="26"/>
                <w:szCs w:val="26"/>
                <w:lang w:val="ru-RU"/>
              </w:rPr>
              <w:t>2</w:t>
            </w:r>
          </w:p>
        </w:tc>
        <w:tc>
          <w:tcPr>
            <w:tcW w:w="1490" w:type="dxa"/>
            <w:vAlign w:val="center"/>
          </w:tcPr>
          <w:p w14:paraId="4363E300" w14:textId="4198A7EC" w:rsidR="00183928" w:rsidRPr="005265F4" w:rsidRDefault="00183928" w:rsidP="00183928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5265F4">
              <w:rPr>
                <w:sz w:val="26"/>
                <w:szCs w:val="26"/>
              </w:rPr>
              <w:t>1.9</w:t>
            </w:r>
            <w:r>
              <w:rPr>
                <w:sz w:val="26"/>
                <w:szCs w:val="26"/>
                <w:lang w:val="ru-RU"/>
              </w:rPr>
              <w:t>7</w:t>
            </w:r>
          </w:p>
        </w:tc>
      </w:tr>
      <w:tr w:rsidR="00183928" w14:paraId="6329577A" w14:textId="77777777" w:rsidTr="00140145">
        <w:trPr>
          <w:trHeight w:val="20"/>
        </w:trPr>
        <w:tc>
          <w:tcPr>
            <w:tcW w:w="1457" w:type="dxa"/>
            <w:vMerge/>
            <w:vAlign w:val="center"/>
          </w:tcPr>
          <w:p w14:paraId="091D5EAF" w14:textId="77777777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2082" w:type="dxa"/>
            <w:vAlign w:val="center"/>
          </w:tcPr>
          <w:p w14:paraId="46C604F7" w14:textId="2AF72B5E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>Макс.</w:t>
            </w:r>
            <w:r>
              <w:rPr>
                <w:sz w:val="26"/>
                <w:szCs w:val="26"/>
                <w:lang w:val="ru-RU"/>
              </w:rPr>
              <w:t xml:space="preserve"> </w:t>
            </w:r>
            <w:r w:rsidRPr="007B2593">
              <w:rPr>
                <w:sz w:val="26"/>
                <w:szCs w:val="26"/>
                <w:lang w:val="ru-RU"/>
              </w:rPr>
              <w:t>ОЗУ (Кб)</w:t>
            </w:r>
          </w:p>
        </w:tc>
        <w:tc>
          <w:tcPr>
            <w:tcW w:w="1523" w:type="dxa"/>
            <w:vAlign w:val="center"/>
          </w:tcPr>
          <w:p w14:paraId="35B943B5" w14:textId="16C70268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3680</w:t>
            </w:r>
          </w:p>
        </w:tc>
        <w:tc>
          <w:tcPr>
            <w:tcW w:w="1490" w:type="dxa"/>
            <w:vAlign w:val="center"/>
          </w:tcPr>
          <w:p w14:paraId="1F6757A3" w14:textId="7A50B22D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3688</w:t>
            </w:r>
          </w:p>
        </w:tc>
        <w:tc>
          <w:tcPr>
            <w:tcW w:w="1490" w:type="dxa"/>
            <w:vAlign w:val="center"/>
          </w:tcPr>
          <w:p w14:paraId="5A99DCBC" w14:textId="57B28E4C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  <w:r w:rsidRPr="00364151">
              <w:rPr>
                <w:sz w:val="26"/>
                <w:szCs w:val="26"/>
              </w:rPr>
              <w:t>3672</w:t>
            </w:r>
          </w:p>
        </w:tc>
        <w:tc>
          <w:tcPr>
            <w:tcW w:w="1490" w:type="dxa"/>
            <w:vAlign w:val="center"/>
          </w:tcPr>
          <w:p w14:paraId="5BB5EDF0" w14:textId="2B55D782" w:rsidR="00183928" w:rsidRPr="007B2593" w:rsidRDefault="00183928" w:rsidP="00183928">
            <w:pPr>
              <w:pStyle w:val="RegularText"/>
              <w:jc w:val="center"/>
              <w:rPr>
                <w:sz w:val="26"/>
                <w:szCs w:val="26"/>
              </w:rPr>
            </w:pPr>
            <w:r w:rsidRPr="005265F4">
              <w:rPr>
                <w:sz w:val="26"/>
                <w:szCs w:val="26"/>
              </w:rPr>
              <w:t>3672</w:t>
            </w:r>
          </w:p>
        </w:tc>
      </w:tr>
    </w:tbl>
    <w:p w14:paraId="11F613C3" w14:textId="77777777" w:rsidR="009F3CAC" w:rsidRDefault="00D96673" w:rsidP="009F3CAC">
      <w:pPr>
        <w:pStyle w:val="RegularText"/>
        <w:spacing w:before="240"/>
        <w:rPr>
          <w:lang w:val="ru-RU"/>
        </w:rPr>
      </w:pPr>
      <w:r>
        <w:rPr>
          <w:lang w:val="ru-RU"/>
        </w:rPr>
        <w:tab/>
      </w:r>
      <w:r w:rsidR="009B3292">
        <w:rPr>
          <w:lang w:val="ru-RU"/>
        </w:rPr>
        <w:t>Согласно табл</w:t>
      </w:r>
      <w:r w:rsidR="008F4520">
        <w:rPr>
          <w:lang w:val="ru-RU"/>
        </w:rPr>
        <w:t>.</w:t>
      </w:r>
      <w:r w:rsidR="009B3292">
        <w:rPr>
          <w:lang w:val="ru-RU"/>
        </w:rPr>
        <w:t xml:space="preserve"> </w:t>
      </w:r>
      <w:r w:rsidR="008125B4">
        <w:rPr>
          <w:lang w:val="ru-RU"/>
        </w:rPr>
        <w:t>1</w:t>
      </w:r>
      <w:r w:rsidR="00747B35">
        <w:rPr>
          <w:lang w:val="ru-RU"/>
        </w:rPr>
        <w:t>,</w:t>
      </w:r>
      <w:r w:rsidR="009B3292">
        <w:rPr>
          <w:lang w:val="ru-RU"/>
        </w:rPr>
        <w:t xml:space="preserve"> </w:t>
      </w:r>
      <w:r w:rsidR="009B3292" w:rsidRPr="009B3292">
        <w:rPr>
          <w:i/>
          <w:iCs/>
        </w:rPr>
        <w:t>Whitespace</w:t>
      </w:r>
      <w:r w:rsidR="009B3292" w:rsidRPr="009B3292">
        <w:rPr>
          <w:lang w:val="ru-RU"/>
        </w:rPr>
        <w:t xml:space="preserve"> </w:t>
      </w:r>
      <w:r w:rsidR="009B3292">
        <w:rPr>
          <w:lang w:val="ru-RU"/>
        </w:rPr>
        <w:t xml:space="preserve">стабильно превосходит </w:t>
      </w:r>
      <w:r w:rsidR="009B3292" w:rsidRPr="009B3292">
        <w:rPr>
          <w:i/>
          <w:iCs/>
        </w:rPr>
        <w:t>Piet</w:t>
      </w:r>
      <w:r w:rsidR="009B3292" w:rsidRPr="009B3292">
        <w:rPr>
          <w:lang w:val="ru-RU"/>
        </w:rPr>
        <w:t xml:space="preserve"> </w:t>
      </w:r>
      <w:r w:rsidR="009B3292">
        <w:rPr>
          <w:lang w:val="ru-RU"/>
        </w:rPr>
        <w:t>по скорости выполнения. Минимальный разрыв примерно равный 6% зафиксирован на простом выводе символа, но с усложнением логики исполняемых программ преимущество первого достигает 14%. Это подтверждает, что накладные расходы на интерпретацию визуального кода растут быстрее, чем на обработку символьного потока.</w:t>
      </w:r>
      <w:r w:rsidR="009F3CAC">
        <w:rPr>
          <w:lang w:val="ru-RU"/>
        </w:rPr>
        <w:t xml:space="preserve"> </w:t>
      </w:r>
    </w:p>
    <w:p w14:paraId="60D2F1F2" w14:textId="1270F1B9" w:rsidR="00910121" w:rsidRPr="003422DC" w:rsidRDefault="003422DC" w:rsidP="00E57F5D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Еще контрастнее разница видна при рассмотрении процессорного времени. </w:t>
      </w:r>
      <w:r w:rsidR="00DE674B">
        <w:rPr>
          <w:lang w:val="ru-RU"/>
        </w:rPr>
        <w:t>П</w:t>
      </w:r>
      <w:r>
        <w:rPr>
          <w:lang w:val="ru-RU"/>
        </w:rPr>
        <w:t xml:space="preserve">реимущество </w:t>
      </w:r>
      <w:r w:rsidRPr="003422DC">
        <w:rPr>
          <w:i/>
          <w:iCs/>
        </w:rPr>
        <w:t>Whitespace</w:t>
      </w:r>
      <w:r w:rsidRPr="00223931">
        <w:rPr>
          <w:lang w:val="ru-RU"/>
        </w:rPr>
        <w:t xml:space="preserve"> </w:t>
      </w:r>
      <w:r>
        <w:rPr>
          <w:lang w:val="ru-RU"/>
        </w:rPr>
        <w:t>становится</w:t>
      </w:r>
      <w:r w:rsidR="0098607B">
        <w:rPr>
          <w:lang w:val="ru-RU"/>
        </w:rPr>
        <w:t xml:space="preserve"> более явным</w:t>
      </w:r>
      <w:r w:rsidR="00590A16">
        <w:rPr>
          <w:lang w:val="ru-RU"/>
        </w:rPr>
        <w:t>, а п</w:t>
      </w:r>
      <w:r>
        <w:rPr>
          <w:lang w:val="ru-RU"/>
        </w:rPr>
        <w:t xml:space="preserve">ричина </w:t>
      </w:r>
      <w:r w:rsidR="008518A3">
        <w:rPr>
          <w:lang w:val="ru-RU"/>
        </w:rPr>
        <w:t xml:space="preserve">этого </w:t>
      </w:r>
      <w:r w:rsidR="0012336A">
        <w:rPr>
          <w:lang w:val="ru-RU"/>
        </w:rPr>
        <w:t xml:space="preserve">кроется в </w:t>
      </w:r>
      <w:r>
        <w:rPr>
          <w:lang w:val="ru-RU"/>
        </w:rPr>
        <w:t>природ</w:t>
      </w:r>
      <w:r w:rsidR="0012336A">
        <w:rPr>
          <w:lang w:val="ru-RU"/>
        </w:rPr>
        <w:t>е</w:t>
      </w:r>
      <w:r>
        <w:rPr>
          <w:lang w:val="ru-RU"/>
        </w:rPr>
        <w:t xml:space="preserve"> синтаксиса</w:t>
      </w:r>
      <w:r w:rsidR="00284EE7">
        <w:rPr>
          <w:lang w:val="ru-RU"/>
        </w:rPr>
        <w:t>:</w:t>
      </w:r>
      <w:r w:rsidR="00223931" w:rsidRPr="00223931">
        <w:rPr>
          <w:rFonts w:asciiTheme="minorHAnsi" w:hAnsiTheme="minorHAnsi" w:cstheme="minorBidi"/>
          <w:sz w:val="24"/>
          <w:szCs w:val="24"/>
          <w:lang w:val="ru-RU"/>
        </w:rPr>
        <w:t xml:space="preserve"> </w:t>
      </w:r>
      <w:r w:rsidR="00223931" w:rsidRPr="00670C3F">
        <w:rPr>
          <w:i/>
          <w:iCs/>
          <w:lang w:val="ru-RU"/>
        </w:rPr>
        <w:t>Whitespace</w:t>
      </w:r>
      <w:r w:rsidR="00223931" w:rsidRPr="00223931">
        <w:rPr>
          <w:lang w:val="ru-RU"/>
        </w:rPr>
        <w:t xml:space="preserve"> линейно сканирует поток байт, тогда как </w:t>
      </w:r>
      <w:r w:rsidR="00223931" w:rsidRPr="00670C3F">
        <w:rPr>
          <w:i/>
          <w:iCs/>
          <w:lang w:val="ru-RU"/>
        </w:rPr>
        <w:t>Piet</w:t>
      </w:r>
      <w:r w:rsidR="00223931" w:rsidRPr="00223931">
        <w:rPr>
          <w:lang w:val="ru-RU"/>
        </w:rPr>
        <w:t xml:space="preserve"> выполняет ресурсоемкий анализ растрового изображения, </w:t>
      </w:r>
      <w:r w:rsidR="00E53B88">
        <w:rPr>
          <w:lang w:val="ru-RU"/>
        </w:rPr>
        <w:t>требующий</w:t>
      </w:r>
      <w:r w:rsidR="00223931" w:rsidRPr="00223931">
        <w:rPr>
          <w:lang w:val="ru-RU"/>
        </w:rPr>
        <w:t xml:space="preserve"> интенсивных вычислений и </w:t>
      </w:r>
      <w:r w:rsidR="008A2DB2">
        <w:rPr>
          <w:lang w:val="ru-RU"/>
        </w:rPr>
        <w:t xml:space="preserve">множество </w:t>
      </w:r>
      <w:r w:rsidR="00223931" w:rsidRPr="00223931">
        <w:rPr>
          <w:lang w:val="ru-RU"/>
        </w:rPr>
        <w:t>обращений к памяти.</w:t>
      </w:r>
      <w:r>
        <w:rPr>
          <w:lang w:val="ru-RU"/>
        </w:rPr>
        <w:t xml:space="preserve"> </w:t>
      </w:r>
    </w:p>
    <w:p w14:paraId="2D97969C" w14:textId="3D53FC73" w:rsidR="0039456A" w:rsidRPr="00307D3D" w:rsidRDefault="000134D5" w:rsidP="005322D3">
      <w:pPr>
        <w:pStyle w:val="RegularText"/>
        <w:rPr>
          <w:lang w:val="ru-RU"/>
        </w:rPr>
      </w:pPr>
      <w:r>
        <w:rPr>
          <w:lang w:val="ru-RU"/>
        </w:rPr>
        <w:tab/>
      </w:r>
      <w:r w:rsidR="009F190C" w:rsidRPr="009F190C">
        <w:rPr>
          <w:lang w:val="ru-RU"/>
        </w:rPr>
        <w:t xml:space="preserve">Анализ пикового использования </w:t>
      </w:r>
      <w:r w:rsidR="00725433">
        <w:rPr>
          <w:lang w:val="ru-RU"/>
        </w:rPr>
        <w:t>ОЗУ</w:t>
      </w:r>
      <w:r w:rsidR="009F190C" w:rsidRPr="009F190C">
        <w:rPr>
          <w:lang w:val="ru-RU"/>
        </w:rPr>
        <w:t xml:space="preserve"> показывает, что интерпретатор </w:t>
      </w:r>
      <w:r w:rsidR="009F190C" w:rsidRPr="00EB5E57">
        <w:rPr>
          <w:i/>
          <w:iCs/>
          <w:lang w:val="ru-RU"/>
        </w:rPr>
        <w:t>Piet</w:t>
      </w:r>
      <w:r w:rsidR="009F190C" w:rsidRPr="009F190C">
        <w:rPr>
          <w:lang w:val="ru-RU"/>
        </w:rPr>
        <w:t xml:space="preserve"> потребляет на 7–11% больше ресурсов</w:t>
      </w:r>
      <w:r w:rsidR="00845E02">
        <w:rPr>
          <w:lang w:val="ru-RU"/>
        </w:rPr>
        <w:t>, п</w:t>
      </w:r>
      <w:r w:rsidR="00254044">
        <w:rPr>
          <w:lang w:val="ru-RU"/>
        </w:rPr>
        <w:t xml:space="preserve">ри этом </w:t>
      </w:r>
      <w:r w:rsidR="008D7246" w:rsidRPr="008D7246">
        <w:rPr>
          <w:i/>
          <w:iCs/>
        </w:rPr>
        <w:t>Whitespace</w:t>
      </w:r>
      <w:r w:rsidR="008D7246" w:rsidRPr="008D7246">
        <w:rPr>
          <w:lang w:val="ru-RU"/>
        </w:rPr>
        <w:t xml:space="preserve"> </w:t>
      </w:r>
      <w:r w:rsidR="00254044">
        <w:rPr>
          <w:lang w:val="ru-RU"/>
        </w:rPr>
        <w:t>демонстрирует стабильно низкое потребление вне зависимости от задачи.</w:t>
      </w:r>
    </w:p>
    <w:p w14:paraId="7AA87CD3" w14:textId="26AD7921" w:rsidR="00B83EEC" w:rsidRPr="00C220A3" w:rsidRDefault="0039456A" w:rsidP="00C220A3">
      <w:pPr>
        <w:pStyle w:val="RegularText"/>
        <w:rPr>
          <w:rFonts w:eastAsiaTheme="minorEastAsia"/>
          <w:highlight w:val="yellow"/>
          <w:lang w:val="ru-RU"/>
        </w:rPr>
      </w:pPr>
      <w:r w:rsidRPr="00307D3D">
        <w:rPr>
          <w:lang w:val="ru-RU"/>
        </w:rPr>
        <w:tab/>
      </w:r>
      <w:r>
        <w:rPr>
          <w:lang w:val="ru-RU"/>
        </w:rPr>
        <w:t>Для получения более точной оценки были вычислены производные метрики.</w:t>
      </w:r>
      <w:r w:rsidR="002944C0">
        <w:rPr>
          <w:lang w:val="ru-RU"/>
        </w:rPr>
        <w:t xml:space="preserve"> Для количественной оценки доли активных вычислений был введен </w:t>
      </w:r>
      <w:r w:rsidR="00D048F7">
        <w:rPr>
          <w:lang w:val="ru-RU"/>
        </w:rPr>
        <w:t xml:space="preserve">коэффициент эффективности процессорного времени </w:t>
      </w:r>
      <w:r w:rsidR="00D048F7" w:rsidRPr="00D048F7">
        <w:rPr>
          <w:i/>
          <w:iCs/>
        </w:rPr>
        <w:t>k</w:t>
      </w:r>
      <w:r w:rsidR="00A570D5" w:rsidRPr="00A570D5">
        <w:rPr>
          <w:lang w:val="ru-RU"/>
        </w:rPr>
        <w:t xml:space="preserve">, </w:t>
      </w:r>
      <w:r w:rsidR="00A570D5">
        <w:rPr>
          <w:lang w:val="ru-RU"/>
        </w:rPr>
        <w:t xml:space="preserve">определяемый </w:t>
      </w:r>
      <w:r w:rsidR="00C220A3">
        <w:rPr>
          <w:lang w:val="ru-RU"/>
        </w:rPr>
        <w:t xml:space="preserve">как </w:t>
      </w:r>
      <w:r w:rsidR="00C220A3" w:rsidRPr="00C220A3">
        <w:rPr>
          <w:lang w:val="ru-RU"/>
        </w:rPr>
        <w:t>отношение процессорного времени к полному времени выполнения программы.</w:t>
      </w:r>
      <w:r w:rsidR="00C220A3">
        <w:rPr>
          <w:rFonts w:eastAsiaTheme="minorEastAsia"/>
          <w:lang w:val="ru-RU"/>
        </w:rPr>
        <w:t xml:space="preserve"> </w:t>
      </w:r>
      <w:r w:rsidR="006A5E05">
        <w:rPr>
          <w:lang w:val="ru-RU"/>
        </w:rPr>
        <w:t xml:space="preserve">Расчет выявил существенное различие между интерпретаторами. Для </w:t>
      </w:r>
      <w:r w:rsidR="006A5E05" w:rsidRPr="006A5E05">
        <w:rPr>
          <w:i/>
          <w:iCs/>
        </w:rPr>
        <w:t>Whitespace</w:t>
      </w:r>
      <w:r w:rsidR="006A5E05">
        <w:rPr>
          <w:lang w:val="ru-RU"/>
        </w:rPr>
        <w:t xml:space="preserve"> </w:t>
      </w:r>
      <w:r w:rsidR="006A5E05" w:rsidRPr="006A5E05">
        <w:rPr>
          <w:i/>
          <w:iCs/>
        </w:rPr>
        <w:lastRenderedPageBreak/>
        <w:t>k</w:t>
      </w:r>
      <w:r w:rsidR="006A5E05" w:rsidRPr="006A5E05">
        <w:rPr>
          <w:lang w:val="ru-RU"/>
        </w:rPr>
        <w:t xml:space="preserve"> </w:t>
      </w:r>
      <w:r w:rsidR="006A5E05">
        <w:rPr>
          <w:lang w:val="ru-RU"/>
        </w:rPr>
        <w:t>варьируется в пределах 0,229</w:t>
      </w:r>
      <w:r w:rsidR="006A5E05" w:rsidRPr="006A5E05">
        <w:rPr>
          <w:lang w:val="ru-RU"/>
        </w:rPr>
        <w:t>-</w:t>
      </w:r>
      <w:r w:rsidR="006A5E05">
        <w:rPr>
          <w:lang w:val="ru-RU"/>
        </w:rPr>
        <w:t xml:space="preserve">0,277, для </w:t>
      </w:r>
      <w:r w:rsidR="006A5E05" w:rsidRPr="006A5E05">
        <w:rPr>
          <w:i/>
          <w:iCs/>
        </w:rPr>
        <w:t>Piet</w:t>
      </w:r>
      <w:r w:rsidR="006A5E05" w:rsidRPr="006A5E05">
        <w:rPr>
          <w:lang w:val="ru-RU"/>
        </w:rPr>
        <w:t xml:space="preserve"> ‒ 0,258-0,303. </w:t>
      </w:r>
      <w:r w:rsidR="006A5E05">
        <w:rPr>
          <w:lang w:val="ru-RU"/>
        </w:rPr>
        <w:t xml:space="preserve">Низкие значения можно объяснить методикой измерения, учитывающей операции ввода-вывода и инициализации. Полученные значения показывают, что с ростом вычислительной сложности накладные расходы </w:t>
      </w:r>
      <w:r w:rsidR="006A5E05" w:rsidRPr="006A5E05">
        <w:rPr>
          <w:i/>
          <w:iCs/>
        </w:rPr>
        <w:t>Piet</w:t>
      </w:r>
      <w:r w:rsidR="006A5E05" w:rsidRPr="006A5E05">
        <w:rPr>
          <w:lang w:val="ru-RU"/>
        </w:rPr>
        <w:t xml:space="preserve"> </w:t>
      </w:r>
      <w:r w:rsidR="006A5E05">
        <w:rPr>
          <w:lang w:val="ru-RU"/>
        </w:rPr>
        <w:t xml:space="preserve">распределяются на большее количество операций, однако даже при этом он не демонстрирует значительного превосходства. </w:t>
      </w:r>
    </w:p>
    <w:p w14:paraId="2EB6C75A" w14:textId="433122B9" w:rsidR="00926186" w:rsidRPr="00F30B6D" w:rsidRDefault="001C30BB" w:rsidP="005322D3">
      <w:pPr>
        <w:pStyle w:val="RegularText"/>
        <w:ind w:firstLine="708"/>
        <w:rPr>
          <w:highlight w:val="yellow"/>
          <w:lang w:val="ru-RU"/>
        </w:rPr>
      </w:pPr>
      <w:r w:rsidRPr="009C76FB">
        <w:rPr>
          <w:lang w:val="ru-RU"/>
        </w:rPr>
        <w:t xml:space="preserve">Для оценки предсказуемости производительности было вычислено среднеквадратичное отклонение времени выполнения σ. </w:t>
      </w:r>
      <w:r w:rsidR="00926186" w:rsidRPr="009C76FB">
        <w:rPr>
          <w:lang w:val="ru-RU"/>
        </w:rPr>
        <w:t xml:space="preserve">Расчет производился по формуле </w:t>
      </w:r>
      <w:r w:rsidR="00AB0A71">
        <w:rPr>
          <w:lang w:val="ru-RU"/>
        </w:rPr>
        <w:t>1</w:t>
      </w:r>
      <w:r w:rsidR="00926186" w:rsidRPr="009C76FB">
        <w:rPr>
          <w:lang w:val="ru-RU"/>
        </w:rPr>
        <w:t>.</w:t>
      </w:r>
    </w:p>
    <w:tbl>
      <w:tblPr>
        <w:tblStyle w:val="a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55"/>
        <w:gridCol w:w="684"/>
      </w:tblGrid>
      <w:tr w:rsidR="00926186" w:rsidRPr="006B158E" w14:paraId="05A0A8A2" w14:textId="77777777" w:rsidTr="009A7336">
        <w:trPr>
          <w:trHeight w:val="1004"/>
        </w:trPr>
        <w:tc>
          <w:tcPr>
            <w:tcW w:w="8955" w:type="dxa"/>
            <w:vAlign w:val="center"/>
          </w:tcPr>
          <w:p w14:paraId="019AB22A" w14:textId="5726CF50" w:rsidR="00500B6A" w:rsidRPr="00186761" w:rsidRDefault="008E300B" w:rsidP="00CE4D8B">
            <w:pPr>
              <w:pStyle w:val="RegularText"/>
              <w:jc w:val="center"/>
              <w:rPr>
                <w:rFonts w:ascii="Cambria Math" w:eastAsiaTheme="minorEastAsia" w:hAnsi="Cambria Math"/>
                <w:i/>
                <w:lang w:val="ru-RU"/>
              </w:rPr>
            </w:pPr>
            <w:r w:rsidRPr="00AA6171">
              <w:rPr>
                <w:position w:val="-26"/>
              </w:rPr>
              <w:object w:dxaOrig="2220" w:dyaOrig="700" w14:anchorId="395F9DC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51" type="#_x0000_t75" style="width:136.65pt;height:43.35pt" o:ole="">
                  <v:imagedata r:id="rId5" o:title=""/>
                </v:shape>
                <o:OLEObject Type="Embed" ProgID="Equation.DSMT4" ShapeID="_x0000_i1051" DrawAspect="Content" ObjectID="_1833473984" r:id="rId6"/>
              </w:object>
            </w:r>
            <w:r w:rsidR="00186761">
              <w:rPr>
                <w:lang w:val="ru-RU"/>
              </w:rPr>
              <w:t>,</w:t>
            </w:r>
          </w:p>
        </w:tc>
        <w:tc>
          <w:tcPr>
            <w:tcW w:w="684" w:type="dxa"/>
            <w:vAlign w:val="center"/>
          </w:tcPr>
          <w:p w14:paraId="26B194A8" w14:textId="78FFFCC4" w:rsidR="00926186" w:rsidRPr="006B158E" w:rsidRDefault="00926186" w:rsidP="005322D3">
            <w:pPr>
              <w:pStyle w:val="RegularText"/>
              <w:ind w:right="-116"/>
              <w:jc w:val="right"/>
            </w:pPr>
            <w:r w:rsidRPr="006B158E">
              <w:t>(</w:t>
            </w:r>
            <w:r w:rsidR="00AB0A71">
              <w:rPr>
                <w:lang w:val="ru-RU"/>
              </w:rPr>
              <w:t>1</w:t>
            </w:r>
            <w:r w:rsidRPr="006B158E">
              <w:t>)</w:t>
            </w:r>
          </w:p>
        </w:tc>
      </w:tr>
    </w:tbl>
    <w:p w14:paraId="7F94CFBF" w14:textId="6BA890F5" w:rsidR="00500B6A" w:rsidRPr="00CD4181" w:rsidRDefault="0075653E" w:rsidP="005322D3">
      <w:pPr>
        <w:pStyle w:val="RegularText"/>
        <w:rPr>
          <w:lang w:val="ru-RU"/>
        </w:rPr>
      </w:pPr>
      <w:r>
        <w:rPr>
          <w:lang w:val="ru-RU"/>
        </w:rPr>
        <w:t>г</w:t>
      </w:r>
      <w:r w:rsidR="00500B6A" w:rsidRPr="006B158E">
        <w:rPr>
          <w:lang w:val="ru-RU"/>
        </w:rPr>
        <w:t>де</w:t>
      </w:r>
      <w:r w:rsidRPr="00CD4181">
        <w:rPr>
          <w:lang w:val="ru-RU"/>
        </w:rPr>
        <w:t xml:space="preserve"> </w:t>
      </w:r>
      <w:r w:rsidR="00500B6A" w:rsidRPr="006B158E">
        <w:rPr>
          <w:i/>
          <w:iCs/>
        </w:rPr>
        <w:t>n</w:t>
      </w:r>
      <w:r w:rsidR="00500B6A" w:rsidRPr="00CD4181">
        <w:rPr>
          <w:lang w:val="ru-RU"/>
        </w:rPr>
        <w:t xml:space="preserve"> = 100</w:t>
      </w:r>
      <w:r w:rsidR="00CD4181" w:rsidRPr="00CD4181">
        <w:rPr>
          <w:lang w:val="ru-RU"/>
        </w:rPr>
        <w:t xml:space="preserve">; </w:t>
      </w:r>
      <w:r w:rsidR="009F4E5E" w:rsidRPr="00E918A7">
        <w:t>T</w:t>
      </w:r>
      <w:r w:rsidR="009F4E5E" w:rsidRPr="00E918A7">
        <w:rPr>
          <w:vertAlign w:val="subscript"/>
        </w:rPr>
        <w:t>i</w:t>
      </w:r>
      <w:r w:rsidR="003B4740" w:rsidRPr="002B73E0">
        <w:rPr>
          <w:lang w:val="ru-RU"/>
        </w:rPr>
        <w:t xml:space="preserve"> </w:t>
      </w:r>
      <w:r w:rsidR="00500B6A" w:rsidRPr="006B158E">
        <w:rPr>
          <w:lang w:val="ru-RU"/>
        </w:rPr>
        <w:t xml:space="preserve">‒ время выполнения в </w:t>
      </w:r>
      <w:proofErr w:type="spellStart"/>
      <w:r w:rsidR="00500B6A" w:rsidRPr="006B158E">
        <w:t>i</w:t>
      </w:r>
      <w:proofErr w:type="spellEnd"/>
      <w:r w:rsidR="00500B6A" w:rsidRPr="006B158E">
        <w:rPr>
          <w:lang w:val="ru-RU"/>
        </w:rPr>
        <w:t>-ом прогоне</w:t>
      </w:r>
      <w:r w:rsidR="00CD4181" w:rsidRPr="00CD4181">
        <w:rPr>
          <w:lang w:val="ru-RU"/>
        </w:rPr>
        <w:t>;</w:t>
      </w:r>
      <w:r w:rsidR="00500B6A" w:rsidRPr="006B158E">
        <w:rPr>
          <w:lang w:val="ru-RU"/>
        </w:rPr>
        <w:tab/>
      </w:r>
      <w:r w:rsidR="00E918A7">
        <w:t>T</w:t>
      </w:r>
      <w:r w:rsidR="0024142E">
        <w:rPr>
          <w:vertAlign w:val="subscript"/>
          <w:lang w:val="ru-RU"/>
        </w:rPr>
        <w:t>ср</w:t>
      </w:r>
      <w:r w:rsidR="00C260E1">
        <w:rPr>
          <w:lang w:val="ru-RU"/>
        </w:rPr>
        <w:t xml:space="preserve"> </w:t>
      </w:r>
      <w:r w:rsidR="003B2795" w:rsidRPr="006B158E">
        <w:rPr>
          <w:rFonts w:eastAsiaTheme="minorEastAsia"/>
          <w:lang w:val="ru-RU"/>
        </w:rPr>
        <w:t>‒ среднее время</w:t>
      </w:r>
      <w:r w:rsidR="00C260E1">
        <w:rPr>
          <w:rFonts w:eastAsiaTheme="minorEastAsia"/>
          <w:lang w:val="ru-RU"/>
        </w:rPr>
        <w:t xml:space="preserve"> </w:t>
      </w:r>
      <w:r w:rsidR="003B2795" w:rsidRPr="006B158E">
        <w:rPr>
          <w:rFonts w:eastAsiaTheme="minorEastAsia"/>
          <w:lang w:val="ru-RU"/>
        </w:rPr>
        <w:t>выполнения.</w:t>
      </w:r>
    </w:p>
    <w:p w14:paraId="0969D22F" w14:textId="15FADB75" w:rsidR="00F73314" w:rsidRPr="00830BBF" w:rsidRDefault="00F73314" w:rsidP="00787957">
      <w:pPr>
        <w:pStyle w:val="RegularText"/>
        <w:ind w:firstLine="708"/>
        <w:rPr>
          <w:rFonts w:eastAsiaTheme="minorEastAsia"/>
          <w:lang w:val="ru-RU"/>
        </w:rPr>
      </w:pPr>
      <w:r w:rsidRPr="00F73314">
        <w:rPr>
          <w:rFonts w:eastAsiaTheme="minorEastAsia"/>
          <w:i/>
          <w:iCs/>
        </w:rPr>
        <w:t>Whitespace</w:t>
      </w:r>
      <w:r w:rsidRPr="00F73314">
        <w:rPr>
          <w:rFonts w:eastAsiaTheme="minorEastAsia"/>
          <w:i/>
          <w:iCs/>
          <w:lang w:val="ru-RU"/>
        </w:rPr>
        <w:t xml:space="preserve"> </w:t>
      </w:r>
      <w:r>
        <w:rPr>
          <w:rFonts w:eastAsiaTheme="minorEastAsia"/>
          <w:lang w:val="ru-RU"/>
        </w:rPr>
        <w:t xml:space="preserve">здесь демонстрирует минимальный разброс в </w:t>
      </w:r>
      <w:r w:rsidR="005474D3">
        <w:rPr>
          <w:rFonts w:eastAsiaTheme="minorEastAsia"/>
          <w:lang w:val="ru-RU"/>
        </w:rPr>
        <w:t>диапазоне</w:t>
      </w:r>
      <w:r>
        <w:rPr>
          <w:rFonts w:eastAsiaTheme="minorEastAsia"/>
          <w:lang w:val="ru-RU"/>
        </w:rPr>
        <w:t xml:space="preserve"> 0,06-0,08 мс, </w:t>
      </w:r>
      <w:r w:rsidRPr="00F73314">
        <w:rPr>
          <w:rFonts w:eastAsiaTheme="minorEastAsia"/>
          <w:lang w:val="ru-RU"/>
        </w:rPr>
        <w:t>что подтверждает детерминированный характер линейного синтаксического анализа.</w:t>
      </w:r>
      <w:r w:rsidR="00830BBF">
        <w:rPr>
          <w:rFonts w:eastAsiaTheme="minorEastAsia"/>
          <w:lang w:val="ru-RU"/>
        </w:rPr>
        <w:t xml:space="preserve"> Значения </w:t>
      </w:r>
      <w:r w:rsidR="00830BBF" w:rsidRPr="00830BBF">
        <w:rPr>
          <w:rFonts w:eastAsiaTheme="minorEastAsia"/>
          <w:i/>
          <w:iCs/>
        </w:rPr>
        <w:t>Piet</w:t>
      </w:r>
      <w:r w:rsidR="00830BBF" w:rsidRPr="00830BBF">
        <w:rPr>
          <w:rFonts w:eastAsiaTheme="minorEastAsia"/>
          <w:lang w:val="ru-RU"/>
        </w:rPr>
        <w:t xml:space="preserve"> </w:t>
      </w:r>
      <w:r w:rsidR="00830BBF">
        <w:rPr>
          <w:rFonts w:eastAsiaTheme="minorEastAsia"/>
          <w:lang w:val="ru-RU"/>
        </w:rPr>
        <w:t xml:space="preserve">существенно варьируются: от 0,15 до 0,21 мс. </w:t>
      </w:r>
      <w:r w:rsidR="00830BBF" w:rsidRPr="00830BBF">
        <w:rPr>
          <w:rFonts w:eastAsiaTheme="minorEastAsia"/>
          <w:lang w:val="ru-RU"/>
        </w:rPr>
        <w:t>Рост нестабильности на задачах с ветвлением связан с сегментацией изображения и нефиксированной глубиной рекурсии при обходе цветовых блоков.</w:t>
      </w:r>
    </w:p>
    <w:p w14:paraId="5C5DBC07" w14:textId="278C383D" w:rsidR="00980BA8" w:rsidRPr="005F2062" w:rsidRDefault="00A6609D" w:rsidP="003175AA">
      <w:pPr>
        <w:pStyle w:val="RegularText"/>
        <w:ind w:firstLine="708"/>
        <w:rPr>
          <w:lang w:val="ru-RU"/>
        </w:rPr>
      </w:pPr>
      <w:r w:rsidRPr="008E2DF6">
        <w:rPr>
          <w:lang w:val="ru-RU"/>
        </w:rPr>
        <w:t>Показательной метрикой</w:t>
      </w:r>
      <w:r w:rsidR="00C50E2B" w:rsidRPr="008E2DF6">
        <w:rPr>
          <w:lang w:val="ru-RU"/>
        </w:rPr>
        <w:t xml:space="preserve"> </w:t>
      </w:r>
      <w:r w:rsidRPr="008E2DF6">
        <w:rPr>
          <w:lang w:val="ru-RU"/>
        </w:rPr>
        <w:t xml:space="preserve">является удельное потребление оперативной памяти </w:t>
      </w:r>
      <w:r w:rsidR="004D178C" w:rsidRPr="008E2DF6">
        <w:rPr>
          <w:lang w:val="ru-RU"/>
        </w:rPr>
        <w:t xml:space="preserve">‒ </w:t>
      </w:r>
      <w:r w:rsidRPr="008E2DF6">
        <w:rPr>
          <w:lang w:val="ru-RU"/>
        </w:rPr>
        <w:t>отношени</w:t>
      </w:r>
      <w:r w:rsidR="004D178C" w:rsidRPr="008E2DF6">
        <w:rPr>
          <w:lang w:val="ru-RU"/>
        </w:rPr>
        <w:t>е</w:t>
      </w:r>
      <w:r w:rsidRPr="008E2DF6">
        <w:rPr>
          <w:lang w:val="ru-RU"/>
        </w:rPr>
        <w:t xml:space="preserve"> максимального использования оперативной памяти к количеству исполненных операций.</w:t>
      </w:r>
      <w:r w:rsidR="003175AA">
        <w:rPr>
          <w:lang w:val="ru-RU"/>
        </w:rPr>
        <w:t xml:space="preserve"> </w:t>
      </w:r>
      <w:r w:rsidR="00BB0BE6">
        <w:rPr>
          <w:lang w:val="ru-RU"/>
        </w:rPr>
        <w:t>Д</w:t>
      </w:r>
      <w:r w:rsidR="00BB0BE6" w:rsidRPr="00BB0BE6">
        <w:rPr>
          <w:lang w:val="ru-RU"/>
        </w:rPr>
        <w:t xml:space="preserve">ля </w:t>
      </w:r>
      <w:r w:rsidR="00BB0BE6" w:rsidRPr="00373A13">
        <w:rPr>
          <w:i/>
          <w:iCs/>
          <w:lang w:val="ru-RU"/>
        </w:rPr>
        <w:t>Whitespace</w:t>
      </w:r>
      <w:r w:rsidR="00BB0BE6" w:rsidRPr="00BB0BE6">
        <w:rPr>
          <w:lang w:val="ru-RU"/>
        </w:rPr>
        <w:t xml:space="preserve"> усредненное значение составило 73.5 Кб/Коп с минимальными колебаниями, что подтверждает стабильность использования памяти. </w:t>
      </w:r>
      <w:r w:rsidR="002502A0">
        <w:rPr>
          <w:lang w:val="ru-RU"/>
        </w:rPr>
        <w:t>У</w:t>
      </w:r>
      <w:r w:rsidR="00BB0BE6" w:rsidRPr="00BB0BE6">
        <w:rPr>
          <w:lang w:val="ru-RU"/>
        </w:rPr>
        <w:t xml:space="preserve"> </w:t>
      </w:r>
      <w:r w:rsidR="00BB0BE6" w:rsidRPr="00072F74">
        <w:rPr>
          <w:i/>
          <w:iCs/>
          <w:lang w:val="ru-RU"/>
        </w:rPr>
        <w:t>Piet</w:t>
      </w:r>
      <w:r w:rsidR="00BB0BE6" w:rsidRPr="00BB0BE6">
        <w:rPr>
          <w:lang w:val="ru-RU"/>
        </w:rPr>
        <w:t xml:space="preserve"> показатель существенно выше </w:t>
      </w:r>
      <w:r w:rsidR="005F2062">
        <w:rPr>
          <w:lang w:val="ru-RU"/>
        </w:rPr>
        <w:t>‒</w:t>
      </w:r>
      <w:r w:rsidR="00BB0BE6" w:rsidRPr="00BB0BE6">
        <w:rPr>
          <w:lang w:val="ru-RU"/>
        </w:rPr>
        <w:t xml:space="preserve"> в среднем 80.5 Кб/Коп с ростом на сложных задачах до 82.7 Кб/Коп. Разница около 9,5% свидетельствует о более эффективном использовании памяти </w:t>
      </w:r>
      <w:r w:rsidR="00BB0BE6" w:rsidRPr="008E300B">
        <w:rPr>
          <w:i/>
          <w:iCs/>
          <w:lang w:val="ru-RU"/>
        </w:rPr>
        <w:t>Whitespace</w:t>
      </w:r>
      <w:r w:rsidR="00BB0BE6" w:rsidRPr="00BB0BE6">
        <w:rPr>
          <w:lang w:val="ru-RU"/>
        </w:rPr>
        <w:t>.</w:t>
      </w:r>
    </w:p>
    <w:p w14:paraId="678BC75B" w14:textId="21159092" w:rsidR="00D67A98" w:rsidRPr="00D67A98" w:rsidRDefault="00D67A98" w:rsidP="00A749D3">
      <w:pPr>
        <w:pStyle w:val="RegularText"/>
        <w:ind w:firstLine="708"/>
        <w:rPr>
          <w:lang w:val="ru-RU"/>
        </w:rPr>
      </w:pPr>
      <w:r w:rsidRPr="00D67A98">
        <w:rPr>
          <w:lang w:val="ru-RU"/>
        </w:rPr>
        <w:t xml:space="preserve">Сопоставление метрик позволяет утверждать, что интерпретатор </w:t>
      </w:r>
      <w:r w:rsidRPr="00C252D8">
        <w:rPr>
          <w:i/>
          <w:iCs/>
        </w:rPr>
        <w:t>Whitespace</w:t>
      </w:r>
      <w:r w:rsidRPr="00D67A98">
        <w:rPr>
          <w:lang w:val="ru-RU"/>
        </w:rPr>
        <w:t xml:space="preserve"> превосходит </w:t>
      </w:r>
      <w:r w:rsidRPr="008E300B">
        <w:rPr>
          <w:i/>
          <w:iCs/>
        </w:rPr>
        <w:t>Piet</w:t>
      </w:r>
      <w:r w:rsidRPr="00D67A98">
        <w:rPr>
          <w:lang w:val="ru-RU"/>
        </w:rPr>
        <w:t xml:space="preserve"> по всем ключевым показателям эффективности. Полученные результаты соответствуют теоретической модели: текстовый </w:t>
      </w:r>
      <w:r w:rsidRPr="00D67A98">
        <w:rPr>
          <w:lang w:val="ru-RU"/>
        </w:rPr>
        <w:lastRenderedPageBreak/>
        <w:t xml:space="preserve">синтаксис </w:t>
      </w:r>
      <w:r w:rsidRPr="00F92619">
        <w:rPr>
          <w:i/>
          <w:iCs/>
        </w:rPr>
        <w:t>Whitespace</w:t>
      </w:r>
      <w:r w:rsidRPr="00D67A98">
        <w:rPr>
          <w:lang w:val="ru-RU"/>
        </w:rPr>
        <w:t xml:space="preserve">, реализующий императивную стековую парадигму, обеспечивает линейное сканирование кода и минимальные накладные расходы. Для </w:t>
      </w:r>
      <w:r w:rsidR="00881936">
        <w:rPr>
          <w:lang w:val="ru-RU"/>
        </w:rPr>
        <w:t>него</w:t>
      </w:r>
      <w:r w:rsidRPr="00D67A98">
        <w:rPr>
          <w:lang w:val="ru-RU"/>
        </w:rPr>
        <w:t xml:space="preserve"> экспериментально подтверждена предсказуемость исполнения и минимальность накладных ресурсов.</w:t>
      </w:r>
      <w:r w:rsidR="00A749D3">
        <w:rPr>
          <w:lang w:val="ru-RU"/>
        </w:rPr>
        <w:t xml:space="preserve"> </w:t>
      </w:r>
      <w:r w:rsidRPr="00D67A98">
        <w:rPr>
          <w:lang w:val="ru-RU"/>
        </w:rPr>
        <w:t xml:space="preserve">Результаты </w:t>
      </w:r>
      <w:r w:rsidRPr="00F0375D">
        <w:rPr>
          <w:i/>
          <w:iCs/>
        </w:rPr>
        <w:t>Piet</w:t>
      </w:r>
      <w:r w:rsidRPr="00D67A98">
        <w:rPr>
          <w:lang w:val="ru-RU"/>
        </w:rPr>
        <w:t xml:space="preserve">, напротив, демонстрируют цену красочной визуализации. Его гибридная модель, </w:t>
      </w:r>
      <w:r w:rsidR="00FF7994">
        <w:rPr>
          <w:lang w:val="ru-RU"/>
        </w:rPr>
        <w:t xml:space="preserve">комбинирующая </w:t>
      </w:r>
      <w:r w:rsidRPr="00D67A98">
        <w:rPr>
          <w:lang w:val="ru-RU"/>
        </w:rPr>
        <w:t xml:space="preserve">элементы визуального и стекового программирования, на практике оборачивается существенным увеличением числа обращений к памяти и затратами на рекурсивный обход графа цветовых областей. Однако эта «неэффективность» является платой за превращение программы в визуальный артефакт, доступный человеческому восприятию и открывающий пространство для творческого самовыражения. Если </w:t>
      </w:r>
      <w:r w:rsidRPr="00120D92">
        <w:rPr>
          <w:i/>
          <w:iCs/>
        </w:rPr>
        <w:t>Whitespace</w:t>
      </w:r>
      <w:r w:rsidRPr="00D67A98">
        <w:rPr>
          <w:lang w:val="ru-RU"/>
        </w:rPr>
        <w:t xml:space="preserve"> полностью абстрагирует код от визуального восприятия, сводя его к «невидимому» синтаксису, то </w:t>
      </w:r>
      <w:r w:rsidRPr="006319F7">
        <w:rPr>
          <w:i/>
          <w:iCs/>
        </w:rPr>
        <w:t>Piet</w:t>
      </w:r>
      <w:r w:rsidRPr="006319F7">
        <w:rPr>
          <w:lang w:val="ru-RU"/>
        </w:rPr>
        <w:t>,</w:t>
      </w:r>
      <w:r w:rsidRPr="00D67A98">
        <w:rPr>
          <w:lang w:val="ru-RU"/>
        </w:rPr>
        <w:t xml:space="preserve"> напротив, делает визуальное представление единственной формой существования программы, где эстетика становится неотделимой от функциональности.</w:t>
      </w:r>
    </w:p>
    <w:p w14:paraId="568653B1" w14:textId="4471C811" w:rsidR="00700AC2" w:rsidRDefault="004C39CA" w:rsidP="004E0D52">
      <w:pPr>
        <w:pStyle w:val="RegularText"/>
        <w:spacing w:after="240"/>
        <w:ind w:firstLine="708"/>
        <w:jc w:val="center"/>
        <w:rPr>
          <w:b/>
          <w:bCs/>
          <w:lang w:val="ru-RU"/>
        </w:rPr>
      </w:pPr>
      <w:r w:rsidRPr="00700AC2">
        <w:rPr>
          <w:b/>
          <w:bCs/>
          <w:lang w:val="ru-RU"/>
        </w:rPr>
        <w:t>Список литературы</w:t>
      </w:r>
    </w:p>
    <w:p w14:paraId="2F05128A" w14:textId="77777777" w:rsidR="00683BEF" w:rsidRPr="00683BEF" w:rsidRDefault="00683BEF" w:rsidP="00683BEF">
      <w:pPr>
        <w:pStyle w:val="RegularText"/>
        <w:numPr>
          <w:ilvl w:val="0"/>
          <w:numId w:val="4"/>
        </w:numPr>
      </w:pPr>
      <w:r w:rsidRPr="00683BEF">
        <w:t>Singer, J. Let's Take Esoteric Programming Languages Seriously / J. Singer, S. Draper // ACM SIGPLAN International Conference on Systems, Programming, Languages and Applications (SPLASH 2025). – Singapore, 2025. – P. 213-226.</w:t>
      </w:r>
    </w:p>
    <w:p w14:paraId="70A4F918" w14:textId="77777777" w:rsidR="00683BEF" w:rsidRPr="00683BEF" w:rsidRDefault="00683BEF" w:rsidP="00683BEF">
      <w:pPr>
        <w:pStyle w:val="RegularText"/>
        <w:numPr>
          <w:ilvl w:val="0"/>
          <w:numId w:val="4"/>
        </w:numPr>
        <w:rPr>
          <w:lang w:val="ru-RU"/>
        </w:rPr>
      </w:pPr>
      <w:r w:rsidRPr="00683BEF">
        <w:rPr>
          <w:lang w:val="ru-RU"/>
        </w:rPr>
        <w:t xml:space="preserve">Whitespace [Электронный ресурс] // </w:t>
      </w:r>
      <w:hyperlink r:id="rId7" w:tgtFrame="_blank" w:history="1">
        <w:r w:rsidRPr="00683BEF">
          <w:rPr>
            <w:rStyle w:val="af0"/>
            <w:lang w:val="ru-RU"/>
          </w:rPr>
          <w:t>Esolangs.org</w:t>
        </w:r>
      </w:hyperlink>
      <w:r w:rsidRPr="00683BEF">
        <w:rPr>
          <w:lang w:val="ru-RU"/>
        </w:rPr>
        <w:t xml:space="preserve">. – 2003. – URL: </w:t>
      </w:r>
      <w:hyperlink r:id="rId8" w:tgtFrame="_blank" w:history="1">
        <w:r w:rsidRPr="00683BEF">
          <w:rPr>
            <w:rStyle w:val="af0"/>
            <w:lang w:val="ru-RU"/>
          </w:rPr>
          <w:t>https://esolangs.org/wiki/Whitespace</w:t>
        </w:r>
      </w:hyperlink>
      <w:r w:rsidRPr="00683BEF">
        <w:rPr>
          <w:lang w:val="ru-RU"/>
        </w:rPr>
        <w:t xml:space="preserve"> (дата обращения: 24.02.2026).</w:t>
      </w:r>
    </w:p>
    <w:p w14:paraId="03F4FA12" w14:textId="77777777" w:rsidR="00683BEF" w:rsidRPr="00683BEF" w:rsidRDefault="00683BEF" w:rsidP="00683BEF">
      <w:pPr>
        <w:pStyle w:val="RegularText"/>
        <w:numPr>
          <w:ilvl w:val="0"/>
          <w:numId w:val="4"/>
        </w:numPr>
      </w:pPr>
      <w:r w:rsidRPr="00683BEF">
        <w:t>Brady, E. Whitespace tutorial [</w:t>
      </w:r>
      <w:r w:rsidRPr="00683BEF">
        <w:rPr>
          <w:lang w:val="ru-RU"/>
        </w:rPr>
        <w:t>Электронный</w:t>
      </w:r>
      <w:r w:rsidRPr="00683BEF">
        <w:t xml:space="preserve"> </w:t>
      </w:r>
      <w:r w:rsidRPr="00683BEF">
        <w:rPr>
          <w:lang w:val="ru-RU"/>
        </w:rPr>
        <w:t>ресурс</w:t>
      </w:r>
      <w:r w:rsidRPr="00683BEF">
        <w:t xml:space="preserve">] / E. Brady, C. Morris // </w:t>
      </w:r>
      <w:proofErr w:type="spellStart"/>
      <w:r w:rsidRPr="00683BEF">
        <w:t>Hackage</w:t>
      </w:r>
      <w:proofErr w:type="spellEnd"/>
      <w:r w:rsidRPr="00683BEF">
        <w:t xml:space="preserve"> Haskell Package Repository. – 2003. – URL: </w:t>
      </w:r>
      <w:hyperlink r:id="rId9" w:tgtFrame="_blank" w:history="1">
        <w:r w:rsidRPr="00683BEF">
          <w:rPr>
            <w:rStyle w:val="af0"/>
          </w:rPr>
          <w:t>https://hackage-content.haskell.org/package/whitespace-0.4/src/docs/tutorial.html</w:t>
        </w:r>
      </w:hyperlink>
      <w:r w:rsidRPr="00683BEF">
        <w:t xml:space="preserve"> (</w:t>
      </w:r>
      <w:r w:rsidRPr="00683BEF">
        <w:rPr>
          <w:lang w:val="ru-RU"/>
        </w:rPr>
        <w:t>дата</w:t>
      </w:r>
      <w:r w:rsidRPr="00683BEF">
        <w:t xml:space="preserve"> </w:t>
      </w:r>
      <w:r w:rsidRPr="00683BEF">
        <w:rPr>
          <w:lang w:val="ru-RU"/>
        </w:rPr>
        <w:t>обращения</w:t>
      </w:r>
      <w:r w:rsidRPr="00683BEF">
        <w:t>: 24.02.2026).</w:t>
      </w:r>
    </w:p>
    <w:p w14:paraId="67938F61" w14:textId="6E446B48" w:rsidR="00683BEF" w:rsidRPr="0093500F" w:rsidRDefault="00683BEF" w:rsidP="004B057E">
      <w:pPr>
        <w:pStyle w:val="RegularText"/>
        <w:numPr>
          <w:ilvl w:val="0"/>
          <w:numId w:val="4"/>
        </w:numPr>
      </w:pPr>
      <w:r w:rsidRPr="00683BEF">
        <w:t>Morgan-Mar, D. Piet programming language specification [</w:t>
      </w:r>
      <w:r w:rsidRPr="00683BEF">
        <w:rPr>
          <w:lang w:val="ru-RU"/>
        </w:rPr>
        <w:t>Электронный</w:t>
      </w:r>
      <w:r w:rsidRPr="00683BEF">
        <w:t xml:space="preserve"> </w:t>
      </w:r>
      <w:r w:rsidRPr="00683BEF">
        <w:rPr>
          <w:lang w:val="ru-RU"/>
        </w:rPr>
        <w:t>ресурс</w:t>
      </w:r>
      <w:r w:rsidRPr="00683BEF">
        <w:t xml:space="preserve">] / D. Morgan-Mar // </w:t>
      </w:r>
      <w:hyperlink r:id="rId10" w:tgtFrame="_blank" w:history="1">
        <w:r w:rsidRPr="00683BEF">
          <w:rPr>
            <w:rStyle w:val="af0"/>
          </w:rPr>
          <w:t>dangermouse.net</w:t>
        </w:r>
      </w:hyperlink>
      <w:r w:rsidRPr="00683BEF">
        <w:t xml:space="preserve">. – 2008. – URL: </w:t>
      </w:r>
      <w:hyperlink r:id="rId11" w:tgtFrame="_blank" w:history="1">
        <w:r w:rsidRPr="00683BEF">
          <w:rPr>
            <w:rStyle w:val="af0"/>
          </w:rPr>
          <w:t>https://www.dangermouse.net/esoteric/piet.html</w:t>
        </w:r>
      </w:hyperlink>
      <w:r w:rsidRPr="00683BEF">
        <w:t xml:space="preserve"> (</w:t>
      </w:r>
      <w:r w:rsidRPr="00683BEF">
        <w:rPr>
          <w:lang w:val="ru-RU"/>
        </w:rPr>
        <w:t>дата</w:t>
      </w:r>
      <w:r w:rsidRPr="00683BEF">
        <w:t xml:space="preserve"> </w:t>
      </w:r>
      <w:r w:rsidRPr="00683BEF">
        <w:rPr>
          <w:lang w:val="ru-RU"/>
        </w:rPr>
        <w:t>обращения</w:t>
      </w:r>
      <w:r w:rsidRPr="00683BEF">
        <w:t>: 24.02.2026).</w:t>
      </w:r>
    </w:p>
    <w:sectPr w:rsidR="00683BEF" w:rsidRPr="0093500F" w:rsidSect="00E83423">
      <w:pgSz w:w="11906" w:h="16838"/>
      <w:pgMar w:top="1134" w:right="1134" w:bottom="1418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D3912"/>
    <w:multiLevelType w:val="hybridMultilevel"/>
    <w:tmpl w:val="6F0A3B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8C1C31"/>
    <w:multiLevelType w:val="hybridMultilevel"/>
    <w:tmpl w:val="8B34D6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97FF2"/>
    <w:multiLevelType w:val="hybridMultilevel"/>
    <w:tmpl w:val="66ECF8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0404F6"/>
    <w:multiLevelType w:val="multilevel"/>
    <w:tmpl w:val="FDFA2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EF83E73"/>
    <w:multiLevelType w:val="hybridMultilevel"/>
    <w:tmpl w:val="F68011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063293">
    <w:abstractNumId w:val="0"/>
  </w:num>
  <w:num w:numId="2" w16cid:durableId="944464058">
    <w:abstractNumId w:val="4"/>
  </w:num>
  <w:num w:numId="3" w16cid:durableId="343554706">
    <w:abstractNumId w:val="1"/>
  </w:num>
  <w:num w:numId="4" w16cid:durableId="575559059">
    <w:abstractNumId w:val="2"/>
  </w:num>
  <w:num w:numId="5" w16cid:durableId="1757288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F2"/>
    <w:rsid w:val="00001336"/>
    <w:rsid w:val="00002B1D"/>
    <w:rsid w:val="000057A0"/>
    <w:rsid w:val="000075AB"/>
    <w:rsid w:val="000134BA"/>
    <w:rsid w:val="000134D5"/>
    <w:rsid w:val="00016EA9"/>
    <w:rsid w:val="00016FCA"/>
    <w:rsid w:val="0001701E"/>
    <w:rsid w:val="00017398"/>
    <w:rsid w:val="00020B29"/>
    <w:rsid w:val="00021A20"/>
    <w:rsid w:val="000243C3"/>
    <w:rsid w:val="000329C3"/>
    <w:rsid w:val="00032A75"/>
    <w:rsid w:val="00036230"/>
    <w:rsid w:val="0004328B"/>
    <w:rsid w:val="00044273"/>
    <w:rsid w:val="00045714"/>
    <w:rsid w:val="00064B6A"/>
    <w:rsid w:val="00072F74"/>
    <w:rsid w:val="0007665B"/>
    <w:rsid w:val="00084649"/>
    <w:rsid w:val="00090E34"/>
    <w:rsid w:val="00091F1E"/>
    <w:rsid w:val="000B175D"/>
    <w:rsid w:val="000B187E"/>
    <w:rsid w:val="000B3131"/>
    <w:rsid w:val="000C0788"/>
    <w:rsid w:val="000C6B1D"/>
    <w:rsid w:val="000D1935"/>
    <w:rsid w:val="000D21A4"/>
    <w:rsid w:val="000D24D9"/>
    <w:rsid w:val="000D37B1"/>
    <w:rsid w:val="000D4365"/>
    <w:rsid w:val="000E1E08"/>
    <w:rsid w:val="000E47D7"/>
    <w:rsid w:val="000E5810"/>
    <w:rsid w:val="000F2A2D"/>
    <w:rsid w:val="000F3458"/>
    <w:rsid w:val="000F3540"/>
    <w:rsid w:val="000F5B60"/>
    <w:rsid w:val="000F733E"/>
    <w:rsid w:val="000F7F99"/>
    <w:rsid w:val="0010474A"/>
    <w:rsid w:val="00113A67"/>
    <w:rsid w:val="00113E0C"/>
    <w:rsid w:val="00115A7C"/>
    <w:rsid w:val="00120D92"/>
    <w:rsid w:val="00121800"/>
    <w:rsid w:val="0012336A"/>
    <w:rsid w:val="00124D02"/>
    <w:rsid w:val="00125D17"/>
    <w:rsid w:val="00127FF2"/>
    <w:rsid w:val="00130376"/>
    <w:rsid w:val="00130B16"/>
    <w:rsid w:val="001322D8"/>
    <w:rsid w:val="00132A62"/>
    <w:rsid w:val="0013545C"/>
    <w:rsid w:val="00140145"/>
    <w:rsid w:val="001402B6"/>
    <w:rsid w:val="00144E99"/>
    <w:rsid w:val="00145A54"/>
    <w:rsid w:val="0014624F"/>
    <w:rsid w:val="00152D02"/>
    <w:rsid w:val="0015619B"/>
    <w:rsid w:val="00162BFF"/>
    <w:rsid w:val="00162E52"/>
    <w:rsid w:val="00164AA4"/>
    <w:rsid w:val="001679C5"/>
    <w:rsid w:val="00172707"/>
    <w:rsid w:val="00172D19"/>
    <w:rsid w:val="001746EB"/>
    <w:rsid w:val="00174D96"/>
    <w:rsid w:val="00175759"/>
    <w:rsid w:val="001757DF"/>
    <w:rsid w:val="00175B56"/>
    <w:rsid w:val="001806E1"/>
    <w:rsid w:val="00183928"/>
    <w:rsid w:val="0018666F"/>
    <w:rsid w:val="001866EA"/>
    <w:rsid w:val="00186761"/>
    <w:rsid w:val="00193992"/>
    <w:rsid w:val="001A07A6"/>
    <w:rsid w:val="001A29AC"/>
    <w:rsid w:val="001A4EA1"/>
    <w:rsid w:val="001A7799"/>
    <w:rsid w:val="001B1B38"/>
    <w:rsid w:val="001B39EF"/>
    <w:rsid w:val="001C0DBC"/>
    <w:rsid w:val="001C18EA"/>
    <w:rsid w:val="001C30BB"/>
    <w:rsid w:val="001C31EB"/>
    <w:rsid w:val="001C3DB7"/>
    <w:rsid w:val="001C73FF"/>
    <w:rsid w:val="001D160B"/>
    <w:rsid w:val="001D4DCB"/>
    <w:rsid w:val="001D5BC5"/>
    <w:rsid w:val="001D680A"/>
    <w:rsid w:val="001D6A6D"/>
    <w:rsid w:val="001E12A4"/>
    <w:rsid w:val="001E46B0"/>
    <w:rsid w:val="001F305C"/>
    <w:rsid w:val="001F42AC"/>
    <w:rsid w:val="001F5954"/>
    <w:rsid w:val="001F5F53"/>
    <w:rsid w:val="001F64A0"/>
    <w:rsid w:val="001F70D0"/>
    <w:rsid w:val="00200932"/>
    <w:rsid w:val="00201282"/>
    <w:rsid w:val="00202371"/>
    <w:rsid w:val="0020267B"/>
    <w:rsid w:val="00202F3C"/>
    <w:rsid w:val="00210876"/>
    <w:rsid w:val="00210B2B"/>
    <w:rsid w:val="002142D5"/>
    <w:rsid w:val="00223931"/>
    <w:rsid w:val="00224069"/>
    <w:rsid w:val="00224D44"/>
    <w:rsid w:val="002334CB"/>
    <w:rsid w:val="002334E9"/>
    <w:rsid w:val="0023792B"/>
    <w:rsid w:val="00240716"/>
    <w:rsid w:val="0024133B"/>
    <w:rsid w:val="0024142E"/>
    <w:rsid w:val="00242E1B"/>
    <w:rsid w:val="00246D56"/>
    <w:rsid w:val="002502A0"/>
    <w:rsid w:val="00254044"/>
    <w:rsid w:val="00257576"/>
    <w:rsid w:val="002577BF"/>
    <w:rsid w:val="0027156B"/>
    <w:rsid w:val="00273204"/>
    <w:rsid w:val="002769C7"/>
    <w:rsid w:val="002771FC"/>
    <w:rsid w:val="00280E0B"/>
    <w:rsid w:val="00283592"/>
    <w:rsid w:val="002841C5"/>
    <w:rsid w:val="00284EE7"/>
    <w:rsid w:val="00285349"/>
    <w:rsid w:val="00285374"/>
    <w:rsid w:val="002928ED"/>
    <w:rsid w:val="002936DC"/>
    <w:rsid w:val="002944C0"/>
    <w:rsid w:val="002944C7"/>
    <w:rsid w:val="0029708B"/>
    <w:rsid w:val="00297E1F"/>
    <w:rsid w:val="002A088E"/>
    <w:rsid w:val="002A0FBD"/>
    <w:rsid w:val="002A5B9D"/>
    <w:rsid w:val="002A607E"/>
    <w:rsid w:val="002B4630"/>
    <w:rsid w:val="002B66E1"/>
    <w:rsid w:val="002B73E0"/>
    <w:rsid w:val="002C0AB6"/>
    <w:rsid w:val="002C0E25"/>
    <w:rsid w:val="002C39E7"/>
    <w:rsid w:val="002D1BAE"/>
    <w:rsid w:val="002D22FA"/>
    <w:rsid w:val="002D574A"/>
    <w:rsid w:val="002D61F7"/>
    <w:rsid w:val="002D6D84"/>
    <w:rsid w:val="002E1D4B"/>
    <w:rsid w:val="002E2E73"/>
    <w:rsid w:val="002E7F59"/>
    <w:rsid w:val="002F1E12"/>
    <w:rsid w:val="002F1EF5"/>
    <w:rsid w:val="002F28DE"/>
    <w:rsid w:val="0030001E"/>
    <w:rsid w:val="00307D3D"/>
    <w:rsid w:val="0031733D"/>
    <w:rsid w:val="003175AA"/>
    <w:rsid w:val="00323F75"/>
    <w:rsid w:val="003316A3"/>
    <w:rsid w:val="003422DC"/>
    <w:rsid w:val="003440A6"/>
    <w:rsid w:val="00345869"/>
    <w:rsid w:val="00351CA7"/>
    <w:rsid w:val="00351D98"/>
    <w:rsid w:val="00352861"/>
    <w:rsid w:val="00352AEA"/>
    <w:rsid w:val="00355360"/>
    <w:rsid w:val="0036105A"/>
    <w:rsid w:val="00362535"/>
    <w:rsid w:val="00364151"/>
    <w:rsid w:val="003668C7"/>
    <w:rsid w:val="00371E2D"/>
    <w:rsid w:val="00373A13"/>
    <w:rsid w:val="00377743"/>
    <w:rsid w:val="003869FF"/>
    <w:rsid w:val="0039456A"/>
    <w:rsid w:val="00395A8B"/>
    <w:rsid w:val="00395B95"/>
    <w:rsid w:val="003A169F"/>
    <w:rsid w:val="003A2F44"/>
    <w:rsid w:val="003B2795"/>
    <w:rsid w:val="003B4740"/>
    <w:rsid w:val="003B4A69"/>
    <w:rsid w:val="003B714A"/>
    <w:rsid w:val="003B7250"/>
    <w:rsid w:val="003B7ADD"/>
    <w:rsid w:val="003C1BA6"/>
    <w:rsid w:val="003C2B65"/>
    <w:rsid w:val="003D3ED0"/>
    <w:rsid w:val="003D4FD3"/>
    <w:rsid w:val="003D6E55"/>
    <w:rsid w:val="003E7488"/>
    <w:rsid w:val="003F44CF"/>
    <w:rsid w:val="003F5542"/>
    <w:rsid w:val="00406140"/>
    <w:rsid w:val="004079FC"/>
    <w:rsid w:val="00410FD1"/>
    <w:rsid w:val="0041269F"/>
    <w:rsid w:val="00415824"/>
    <w:rsid w:val="00417319"/>
    <w:rsid w:val="00424515"/>
    <w:rsid w:val="0042775B"/>
    <w:rsid w:val="00427B6A"/>
    <w:rsid w:val="00427BDD"/>
    <w:rsid w:val="00441E3F"/>
    <w:rsid w:val="00444132"/>
    <w:rsid w:val="00446B92"/>
    <w:rsid w:val="00450CB8"/>
    <w:rsid w:val="00452C0C"/>
    <w:rsid w:val="004549D0"/>
    <w:rsid w:val="00455B1C"/>
    <w:rsid w:val="004573DE"/>
    <w:rsid w:val="00461117"/>
    <w:rsid w:val="004612AA"/>
    <w:rsid w:val="004624D5"/>
    <w:rsid w:val="0046440B"/>
    <w:rsid w:val="004645AB"/>
    <w:rsid w:val="00467D56"/>
    <w:rsid w:val="0047040A"/>
    <w:rsid w:val="00477C1D"/>
    <w:rsid w:val="00480241"/>
    <w:rsid w:val="00481841"/>
    <w:rsid w:val="00482D8B"/>
    <w:rsid w:val="00483790"/>
    <w:rsid w:val="00486914"/>
    <w:rsid w:val="00493358"/>
    <w:rsid w:val="004A01E4"/>
    <w:rsid w:val="004B057E"/>
    <w:rsid w:val="004B194A"/>
    <w:rsid w:val="004B336F"/>
    <w:rsid w:val="004B399E"/>
    <w:rsid w:val="004B7509"/>
    <w:rsid w:val="004C1B3C"/>
    <w:rsid w:val="004C233C"/>
    <w:rsid w:val="004C39CA"/>
    <w:rsid w:val="004D178C"/>
    <w:rsid w:val="004D3D2F"/>
    <w:rsid w:val="004D4953"/>
    <w:rsid w:val="004D4F76"/>
    <w:rsid w:val="004D70EE"/>
    <w:rsid w:val="004E0B60"/>
    <w:rsid w:val="004E0D52"/>
    <w:rsid w:val="004E6132"/>
    <w:rsid w:val="004F0CE3"/>
    <w:rsid w:val="004F71B5"/>
    <w:rsid w:val="004F736F"/>
    <w:rsid w:val="00500B6A"/>
    <w:rsid w:val="005021A4"/>
    <w:rsid w:val="00511ADD"/>
    <w:rsid w:val="005128A2"/>
    <w:rsid w:val="00512F92"/>
    <w:rsid w:val="00513FE5"/>
    <w:rsid w:val="00515943"/>
    <w:rsid w:val="005171D8"/>
    <w:rsid w:val="00520E6F"/>
    <w:rsid w:val="0052261E"/>
    <w:rsid w:val="005265F4"/>
    <w:rsid w:val="005316B1"/>
    <w:rsid w:val="005322D3"/>
    <w:rsid w:val="005322E4"/>
    <w:rsid w:val="005372F5"/>
    <w:rsid w:val="005449C5"/>
    <w:rsid w:val="00546A1C"/>
    <w:rsid w:val="00546E86"/>
    <w:rsid w:val="005474D3"/>
    <w:rsid w:val="005605F2"/>
    <w:rsid w:val="00563A99"/>
    <w:rsid w:val="0057091D"/>
    <w:rsid w:val="00574518"/>
    <w:rsid w:val="0057479A"/>
    <w:rsid w:val="005830F1"/>
    <w:rsid w:val="00586799"/>
    <w:rsid w:val="00590562"/>
    <w:rsid w:val="005907B1"/>
    <w:rsid w:val="00590A16"/>
    <w:rsid w:val="0059129D"/>
    <w:rsid w:val="005A11C6"/>
    <w:rsid w:val="005A3D4E"/>
    <w:rsid w:val="005B1A1B"/>
    <w:rsid w:val="005B5180"/>
    <w:rsid w:val="005B639C"/>
    <w:rsid w:val="005B742F"/>
    <w:rsid w:val="005C564D"/>
    <w:rsid w:val="005E17E9"/>
    <w:rsid w:val="005E1946"/>
    <w:rsid w:val="005E54F8"/>
    <w:rsid w:val="005F2062"/>
    <w:rsid w:val="005F42EF"/>
    <w:rsid w:val="005F63CD"/>
    <w:rsid w:val="005F79D4"/>
    <w:rsid w:val="00605BF1"/>
    <w:rsid w:val="00605F93"/>
    <w:rsid w:val="006060F4"/>
    <w:rsid w:val="00606F4A"/>
    <w:rsid w:val="0061661A"/>
    <w:rsid w:val="006245A6"/>
    <w:rsid w:val="0062596A"/>
    <w:rsid w:val="00627048"/>
    <w:rsid w:val="006315FC"/>
    <w:rsid w:val="006319F7"/>
    <w:rsid w:val="00641BBA"/>
    <w:rsid w:val="0064243D"/>
    <w:rsid w:val="00645FEA"/>
    <w:rsid w:val="00647F13"/>
    <w:rsid w:val="006512A6"/>
    <w:rsid w:val="00651CC3"/>
    <w:rsid w:val="00655CDB"/>
    <w:rsid w:val="006573F4"/>
    <w:rsid w:val="00662409"/>
    <w:rsid w:val="0066542A"/>
    <w:rsid w:val="006678EA"/>
    <w:rsid w:val="00670C3F"/>
    <w:rsid w:val="006725ED"/>
    <w:rsid w:val="00683BEF"/>
    <w:rsid w:val="006850FA"/>
    <w:rsid w:val="00687150"/>
    <w:rsid w:val="00691507"/>
    <w:rsid w:val="006921DD"/>
    <w:rsid w:val="00693DFD"/>
    <w:rsid w:val="006A2BF4"/>
    <w:rsid w:val="006A5E05"/>
    <w:rsid w:val="006A60CF"/>
    <w:rsid w:val="006B158E"/>
    <w:rsid w:val="006B67C7"/>
    <w:rsid w:val="006C3D3C"/>
    <w:rsid w:val="006C5F15"/>
    <w:rsid w:val="006D0AFF"/>
    <w:rsid w:val="006D1D8F"/>
    <w:rsid w:val="006D2198"/>
    <w:rsid w:val="006E5D91"/>
    <w:rsid w:val="006E7E66"/>
    <w:rsid w:val="006F1063"/>
    <w:rsid w:val="006F7212"/>
    <w:rsid w:val="006F7B22"/>
    <w:rsid w:val="00700AC2"/>
    <w:rsid w:val="00703DFC"/>
    <w:rsid w:val="00704078"/>
    <w:rsid w:val="007048B9"/>
    <w:rsid w:val="007072BC"/>
    <w:rsid w:val="00712400"/>
    <w:rsid w:val="007173FF"/>
    <w:rsid w:val="00725433"/>
    <w:rsid w:val="00731FD5"/>
    <w:rsid w:val="007355BB"/>
    <w:rsid w:val="00737A8B"/>
    <w:rsid w:val="00742C06"/>
    <w:rsid w:val="00743256"/>
    <w:rsid w:val="0074555F"/>
    <w:rsid w:val="00745C5C"/>
    <w:rsid w:val="007467FD"/>
    <w:rsid w:val="00747B35"/>
    <w:rsid w:val="00750E2B"/>
    <w:rsid w:val="0075129C"/>
    <w:rsid w:val="00753485"/>
    <w:rsid w:val="007536D5"/>
    <w:rsid w:val="0075653E"/>
    <w:rsid w:val="007648D3"/>
    <w:rsid w:val="0076491B"/>
    <w:rsid w:val="007649EC"/>
    <w:rsid w:val="007702B3"/>
    <w:rsid w:val="00773E57"/>
    <w:rsid w:val="00774BFA"/>
    <w:rsid w:val="00777573"/>
    <w:rsid w:val="00780379"/>
    <w:rsid w:val="00781114"/>
    <w:rsid w:val="0078588A"/>
    <w:rsid w:val="00785EE6"/>
    <w:rsid w:val="0078724F"/>
    <w:rsid w:val="00787957"/>
    <w:rsid w:val="007928F2"/>
    <w:rsid w:val="007941C2"/>
    <w:rsid w:val="00794E32"/>
    <w:rsid w:val="00797165"/>
    <w:rsid w:val="0079770B"/>
    <w:rsid w:val="007B2593"/>
    <w:rsid w:val="007B2608"/>
    <w:rsid w:val="007B59E0"/>
    <w:rsid w:val="007B5EEB"/>
    <w:rsid w:val="007C15AF"/>
    <w:rsid w:val="007D0425"/>
    <w:rsid w:val="007D268E"/>
    <w:rsid w:val="007D2F07"/>
    <w:rsid w:val="007D39B5"/>
    <w:rsid w:val="007E4428"/>
    <w:rsid w:val="007E63F1"/>
    <w:rsid w:val="007E74E2"/>
    <w:rsid w:val="007F23D3"/>
    <w:rsid w:val="007F3037"/>
    <w:rsid w:val="007F3E8C"/>
    <w:rsid w:val="007F617F"/>
    <w:rsid w:val="00801775"/>
    <w:rsid w:val="0080641E"/>
    <w:rsid w:val="0081075F"/>
    <w:rsid w:val="008125B4"/>
    <w:rsid w:val="00812B70"/>
    <w:rsid w:val="0081394C"/>
    <w:rsid w:val="00815987"/>
    <w:rsid w:val="008173AD"/>
    <w:rsid w:val="0081742E"/>
    <w:rsid w:val="0081758A"/>
    <w:rsid w:val="00821820"/>
    <w:rsid w:val="0082253D"/>
    <w:rsid w:val="00830BBF"/>
    <w:rsid w:val="0084115F"/>
    <w:rsid w:val="00842CD6"/>
    <w:rsid w:val="00845E02"/>
    <w:rsid w:val="008518A3"/>
    <w:rsid w:val="00854AB7"/>
    <w:rsid w:val="00855085"/>
    <w:rsid w:val="008554C6"/>
    <w:rsid w:val="0085797B"/>
    <w:rsid w:val="00860A7E"/>
    <w:rsid w:val="00861D4E"/>
    <w:rsid w:val="00863A27"/>
    <w:rsid w:val="00871BB0"/>
    <w:rsid w:val="008720D6"/>
    <w:rsid w:val="0087277C"/>
    <w:rsid w:val="00873290"/>
    <w:rsid w:val="00873704"/>
    <w:rsid w:val="00875038"/>
    <w:rsid w:val="00881936"/>
    <w:rsid w:val="00883889"/>
    <w:rsid w:val="00887833"/>
    <w:rsid w:val="00890F5C"/>
    <w:rsid w:val="00891952"/>
    <w:rsid w:val="00893DDE"/>
    <w:rsid w:val="00895774"/>
    <w:rsid w:val="0089663A"/>
    <w:rsid w:val="008A2DB2"/>
    <w:rsid w:val="008A4042"/>
    <w:rsid w:val="008A6A40"/>
    <w:rsid w:val="008B5024"/>
    <w:rsid w:val="008C2D57"/>
    <w:rsid w:val="008C4C2C"/>
    <w:rsid w:val="008D7246"/>
    <w:rsid w:val="008E05D4"/>
    <w:rsid w:val="008E2DF6"/>
    <w:rsid w:val="008E300B"/>
    <w:rsid w:val="008E7E98"/>
    <w:rsid w:val="008F4520"/>
    <w:rsid w:val="008F66F4"/>
    <w:rsid w:val="00904ECC"/>
    <w:rsid w:val="00910121"/>
    <w:rsid w:val="009133BB"/>
    <w:rsid w:val="00916045"/>
    <w:rsid w:val="009177C2"/>
    <w:rsid w:val="0092075B"/>
    <w:rsid w:val="00926186"/>
    <w:rsid w:val="009273DC"/>
    <w:rsid w:val="00930188"/>
    <w:rsid w:val="009335CA"/>
    <w:rsid w:val="00933FB3"/>
    <w:rsid w:val="0093500F"/>
    <w:rsid w:val="0093721A"/>
    <w:rsid w:val="00944F3B"/>
    <w:rsid w:val="00947A89"/>
    <w:rsid w:val="00954893"/>
    <w:rsid w:val="00954E60"/>
    <w:rsid w:val="009613F4"/>
    <w:rsid w:val="00961890"/>
    <w:rsid w:val="00962F76"/>
    <w:rsid w:val="00963281"/>
    <w:rsid w:val="0096415A"/>
    <w:rsid w:val="0096614C"/>
    <w:rsid w:val="00966BB1"/>
    <w:rsid w:val="0097100C"/>
    <w:rsid w:val="00971D1A"/>
    <w:rsid w:val="00973ABC"/>
    <w:rsid w:val="00980BA8"/>
    <w:rsid w:val="00981A2A"/>
    <w:rsid w:val="00985F0F"/>
    <w:rsid w:val="0098607B"/>
    <w:rsid w:val="00987DE1"/>
    <w:rsid w:val="009902FE"/>
    <w:rsid w:val="00993802"/>
    <w:rsid w:val="009946EC"/>
    <w:rsid w:val="009952EB"/>
    <w:rsid w:val="00995345"/>
    <w:rsid w:val="00996BAD"/>
    <w:rsid w:val="009976B9"/>
    <w:rsid w:val="009A4E6F"/>
    <w:rsid w:val="009A7336"/>
    <w:rsid w:val="009B0BCB"/>
    <w:rsid w:val="009B1813"/>
    <w:rsid w:val="009B2ACE"/>
    <w:rsid w:val="009B3292"/>
    <w:rsid w:val="009B5856"/>
    <w:rsid w:val="009B5EB8"/>
    <w:rsid w:val="009C13A2"/>
    <w:rsid w:val="009C76FB"/>
    <w:rsid w:val="009D39DD"/>
    <w:rsid w:val="009E0C3C"/>
    <w:rsid w:val="009E559F"/>
    <w:rsid w:val="009E7296"/>
    <w:rsid w:val="009E7752"/>
    <w:rsid w:val="009F05A8"/>
    <w:rsid w:val="009F190C"/>
    <w:rsid w:val="009F3CAC"/>
    <w:rsid w:val="009F4283"/>
    <w:rsid w:val="009F4E5E"/>
    <w:rsid w:val="00A01619"/>
    <w:rsid w:val="00A037D6"/>
    <w:rsid w:val="00A03D5A"/>
    <w:rsid w:val="00A130F2"/>
    <w:rsid w:val="00A145D4"/>
    <w:rsid w:val="00A1529D"/>
    <w:rsid w:val="00A153B9"/>
    <w:rsid w:val="00A16402"/>
    <w:rsid w:val="00A21778"/>
    <w:rsid w:val="00A30354"/>
    <w:rsid w:val="00A3043D"/>
    <w:rsid w:val="00A31824"/>
    <w:rsid w:val="00A3447C"/>
    <w:rsid w:val="00A36A32"/>
    <w:rsid w:val="00A377DF"/>
    <w:rsid w:val="00A40C8B"/>
    <w:rsid w:val="00A4443F"/>
    <w:rsid w:val="00A53F06"/>
    <w:rsid w:val="00A570D5"/>
    <w:rsid w:val="00A631D5"/>
    <w:rsid w:val="00A64379"/>
    <w:rsid w:val="00A6609D"/>
    <w:rsid w:val="00A749D3"/>
    <w:rsid w:val="00A84316"/>
    <w:rsid w:val="00A90A6B"/>
    <w:rsid w:val="00A9652C"/>
    <w:rsid w:val="00A96F2F"/>
    <w:rsid w:val="00A9723E"/>
    <w:rsid w:val="00AA1C37"/>
    <w:rsid w:val="00AA2CB0"/>
    <w:rsid w:val="00AB0A21"/>
    <w:rsid w:val="00AB0A71"/>
    <w:rsid w:val="00AB18BD"/>
    <w:rsid w:val="00AB1F41"/>
    <w:rsid w:val="00AB2088"/>
    <w:rsid w:val="00AB2A88"/>
    <w:rsid w:val="00AB2AFF"/>
    <w:rsid w:val="00AB383F"/>
    <w:rsid w:val="00AB5AE8"/>
    <w:rsid w:val="00AB5B0B"/>
    <w:rsid w:val="00AB5E60"/>
    <w:rsid w:val="00AB74BE"/>
    <w:rsid w:val="00AC2F32"/>
    <w:rsid w:val="00AD0755"/>
    <w:rsid w:val="00AD1683"/>
    <w:rsid w:val="00AD1ED1"/>
    <w:rsid w:val="00AD2476"/>
    <w:rsid w:val="00AD2742"/>
    <w:rsid w:val="00AD3263"/>
    <w:rsid w:val="00AD462D"/>
    <w:rsid w:val="00AD4B8A"/>
    <w:rsid w:val="00AE11D0"/>
    <w:rsid w:val="00AF5965"/>
    <w:rsid w:val="00AF5EE4"/>
    <w:rsid w:val="00B01CC5"/>
    <w:rsid w:val="00B01FB7"/>
    <w:rsid w:val="00B03F14"/>
    <w:rsid w:val="00B0535C"/>
    <w:rsid w:val="00B05A8E"/>
    <w:rsid w:val="00B074B9"/>
    <w:rsid w:val="00B11647"/>
    <w:rsid w:val="00B12087"/>
    <w:rsid w:val="00B20462"/>
    <w:rsid w:val="00B2391C"/>
    <w:rsid w:val="00B24B15"/>
    <w:rsid w:val="00B25224"/>
    <w:rsid w:val="00B42F0C"/>
    <w:rsid w:val="00B463AE"/>
    <w:rsid w:val="00B46980"/>
    <w:rsid w:val="00B5192C"/>
    <w:rsid w:val="00B6743F"/>
    <w:rsid w:val="00B67663"/>
    <w:rsid w:val="00B701C7"/>
    <w:rsid w:val="00B767CF"/>
    <w:rsid w:val="00B81681"/>
    <w:rsid w:val="00B8369A"/>
    <w:rsid w:val="00B83EEC"/>
    <w:rsid w:val="00B94F23"/>
    <w:rsid w:val="00BA793B"/>
    <w:rsid w:val="00BB0BE6"/>
    <w:rsid w:val="00BB23EA"/>
    <w:rsid w:val="00BB6C34"/>
    <w:rsid w:val="00BC1BAE"/>
    <w:rsid w:val="00BC4031"/>
    <w:rsid w:val="00BC52AB"/>
    <w:rsid w:val="00BD0360"/>
    <w:rsid w:val="00BD14F8"/>
    <w:rsid w:val="00BD28CE"/>
    <w:rsid w:val="00BD58CC"/>
    <w:rsid w:val="00BD5B9F"/>
    <w:rsid w:val="00BE056D"/>
    <w:rsid w:val="00BE55DA"/>
    <w:rsid w:val="00BF5F9F"/>
    <w:rsid w:val="00C0309B"/>
    <w:rsid w:val="00C04BA2"/>
    <w:rsid w:val="00C07A3B"/>
    <w:rsid w:val="00C173D2"/>
    <w:rsid w:val="00C209B7"/>
    <w:rsid w:val="00C220A3"/>
    <w:rsid w:val="00C2267F"/>
    <w:rsid w:val="00C252D8"/>
    <w:rsid w:val="00C260E1"/>
    <w:rsid w:val="00C26912"/>
    <w:rsid w:val="00C30A35"/>
    <w:rsid w:val="00C340F9"/>
    <w:rsid w:val="00C35443"/>
    <w:rsid w:val="00C4106C"/>
    <w:rsid w:val="00C41AEB"/>
    <w:rsid w:val="00C42F49"/>
    <w:rsid w:val="00C4428A"/>
    <w:rsid w:val="00C44AC2"/>
    <w:rsid w:val="00C47831"/>
    <w:rsid w:val="00C50E2B"/>
    <w:rsid w:val="00C519A4"/>
    <w:rsid w:val="00C521B0"/>
    <w:rsid w:val="00C578AF"/>
    <w:rsid w:val="00C610D5"/>
    <w:rsid w:val="00C611DD"/>
    <w:rsid w:val="00C62A63"/>
    <w:rsid w:val="00C634FB"/>
    <w:rsid w:val="00C839D1"/>
    <w:rsid w:val="00C86D91"/>
    <w:rsid w:val="00C86DB5"/>
    <w:rsid w:val="00C929BD"/>
    <w:rsid w:val="00CA18B0"/>
    <w:rsid w:val="00CA1AFB"/>
    <w:rsid w:val="00CA22E1"/>
    <w:rsid w:val="00CA3471"/>
    <w:rsid w:val="00CA41D7"/>
    <w:rsid w:val="00CB13C6"/>
    <w:rsid w:val="00CC1542"/>
    <w:rsid w:val="00CD065B"/>
    <w:rsid w:val="00CD4181"/>
    <w:rsid w:val="00CE16B4"/>
    <w:rsid w:val="00CE2CFB"/>
    <w:rsid w:val="00CE3B01"/>
    <w:rsid w:val="00CE4D8B"/>
    <w:rsid w:val="00CE72C1"/>
    <w:rsid w:val="00CE7949"/>
    <w:rsid w:val="00D004EA"/>
    <w:rsid w:val="00D00769"/>
    <w:rsid w:val="00D048F7"/>
    <w:rsid w:val="00D04913"/>
    <w:rsid w:val="00D0522D"/>
    <w:rsid w:val="00D05FFF"/>
    <w:rsid w:val="00D215B0"/>
    <w:rsid w:val="00D23FA5"/>
    <w:rsid w:val="00D258CD"/>
    <w:rsid w:val="00D26ED1"/>
    <w:rsid w:val="00D308B5"/>
    <w:rsid w:val="00D31B5A"/>
    <w:rsid w:val="00D37F66"/>
    <w:rsid w:val="00D40C44"/>
    <w:rsid w:val="00D40F57"/>
    <w:rsid w:val="00D41B41"/>
    <w:rsid w:val="00D444DE"/>
    <w:rsid w:val="00D46D11"/>
    <w:rsid w:val="00D478D4"/>
    <w:rsid w:val="00D54E00"/>
    <w:rsid w:val="00D67A98"/>
    <w:rsid w:val="00D67CBE"/>
    <w:rsid w:val="00D72C93"/>
    <w:rsid w:val="00D74CFE"/>
    <w:rsid w:val="00D75206"/>
    <w:rsid w:val="00D7590A"/>
    <w:rsid w:val="00D76CFC"/>
    <w:rsid w:val="00D85D62"/>
    <w:rsid w:val="00D86396"/>
    <w:rsid w:val="00D90DBB"/>
    <w:rsid w:val="00D92CB9"/>
    <w:rsid w:val="00D94110"/>
    <w:rsid w:val="00D96673"/>
    <w:rsid w:val="00DA2D35"/>
    <w:rsid w:val="00DA6ADC"/>
    <w:rsid w:val="00DA7B15"/>
    <w:rsid w:val="00DB4759"/>
    <w:rsid w:val="00DB4A3F"/>
    <w:rsid w:val="00DC64E8"/>
    <w:rsid w:val="00DC6AB3"/>
    <w:rsid w:val="00DD11A5"/>
    <w:rsid w:val="00DD17E2"/>
    <w:rsid w:val="00DD1EA8"/>
    <w:rsid w:val="00DD1F8A"/>
    <w:rsid w:val="00DE0D2C"/>
    <w:rsid w:val="00DE4DCB"/>
    <w:rsid w:val="00DE674B"/>
    <w:rsid w:val="00DF2B35"/>
    <w:rsid w:val="00DF2D68"/>
    <w:rsid w:val="00DF3099"/>
    <w:rsid w:val="00DF790D"/>
    <w:rsid w:val="00E029DD"/>
    <w:rsid w:val="00E06DE3"/>
    <w:rsid w:val="00E100C8"/>
    <w:rsid w:val="00E22E15"/>
    <w:rsid w:val="00E25993"/>
    <w:rsid w:val="00E3392A"/>
    <w:rsid w:val="00E350A6"/>
    <w:rsid w:val="00E363C6"/>
    <w:rsid w:val="00E41C75"/>
    <w:rsid w:val="00E42D10"/>
    <w:rsid w:val="00E4444E"/>
    <w:rsid w:val="00E45F7F"/>
    <w:rsid w:val="00E5114B"/>
    <w:rsid w:val="00E51C05"/>
    <w:rsid w:val="00E51F24"/>
    <w:rsid w:val="00E53A45"/>
    <w:rsid w:val="00E53B88"/>
    <w:rsid w:val="00E550B7"/>
    <w:rsid w:val="00E56D30"/>
    <w:rsid w:val="00E5722E"/>
    <w:rsid w:val="00E57F5D"/>
    <w:rsid w:val="00E60D46"/>
    <w:rsid w:val="00E614F5"/>
    <w:rsid w:val="00E71333"/>
    <w:rsid w:val="00E74BA9"/>
    <w:rsid w:val="00E811CB"/>
    <w:rsid w:val="00E81F0D"/>
    <w:rsid w:val="00E83423"/>
    <w:rsid w:val="00E83C78"/>
    <w:rsid w:val="00E908C2"/>
    <w:rsid w:val="00E918A7"/>
    <w:rsid w:val="00E93551"/>
    <w:rsid w:val="00E93643"/>
    <w:rsid w:val="00E973A6"/>
    <w:rsid w:val="00EA0FC5"/>
    <w:rsid w:val="00EA484B"/>
    <w:rsid w:val="00EB0553"/>
    <w:rsid w:val="00EB3D02"/>
    <w:rsid w:val="00EB4C0D"/>
    <w:rsid w:val="00EB4CFD"/>
    <w:rsid w:val="00EB5E57"/>
    <w:rsid w:val="00EB6316"/>
    <w:rsid w:val="00EC01F8"/>
    <w:rsid w:val="00ED2C3A"/>
    <w:rsid w:val="00ED518D"/>
    <w:rsid w:val="00ED7E74"/>
    <w:rsid w:val="00EE1992"/>
    <w:rsid w:val="00EE1B1A"/>
    <w:rsid w:val="00EE5221"/>
    <w:rsid w:val="00EE748C"/>
    <w:rsid w:val="00EF1C8C"/>
    <w:rsid w:val="00EF42E4"/>
    <w:rsid w:val="00EF5A02"/>
    <w:rsid w:val="00EF6102"/>
    <w:rsid w:val="00EF617E"/>
    <w:rsid w:val="00EF7428"/>
    <w:rsid w:val="00F01B30"/>
    <w:rsid w:val="00F02E51"/>
    <w:rsid w:val="00F0375D"/>
    <w:rsid w:val="00F074C9"/>
    <w:rsid w:val="00F14453"/>
    <w:rsid w:val="00F17C3E"/>
    <w:rsid w:val="00F24E30"/>
    <w:rsid w:val="00F25522"/>
    <w:rsid w:val="00F30B6D"/>
    <w:rsid w:val="00F36931"/>
    <w:rsid w:val="00F40565"/>
    <w:rsid w:val="00F420CE"/>
    <w:rsid w:val="00F42740"/>
    <w:rsid w:val="00F43397"/>
    <w:rsid w:val="00F44AA9"/>
    <w:rsid w:val="00F511B7"/>
    <w:rsid w:val="00F55BAB"/>
    <w:rsid w:val="00F55DE2"/>
    <w:rsid w:val="00F5694D"/>
    <w:rsid w:val="00F62F73"/>
    <w:rsid w:val="00F64E85"/>
    <w:rsid w:val="00F72E51"/>
    <w:rsid w:val="00F73314"/>
    <w:rsid w:val="00F73425"/>
    <w:rsid w:val="00F74EB1"/>
    <w:rsid w:val="00F851B4"/>
    <w:rsid w:val="00F85C24"/>
    <w:rsid w:val="00F92619"/>
    <w:rsid w:val="00F95B89"/>
    <w:rsid w:val="00F95D2B"/>
    <w:rsid w:val="00FA06FF"/>
    <w:rsid w:val="00FA754C"/>
    <w:rsid w:val="00FB377E"/>
    <w:rsid w:val="00FB5934"/>
    <w:rsid w:val="00FB6204"/>
    <w:rsid w:val="00FC45A1"/>
    <w:rsid w:val="00FD157B"/>
    <w:rsid w:val="00FD28B9"/>
    <w:rsid w:val="00FD50CB"/>
    <w:rsid w:val="00FE6D55"/>
    <w:rsid w:val="00FE746B"/>
    <w:rsid w:val="00FE79F5"/>
    <w:rsid w:val="00FF0FC0"/>
    <w:rsid w:val="00FF3A22"/>
    <w:rsid w:val="00FF504A"/>
    <w:rsid w:val="00FF7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3C52B"/>
  <w15:chartTrackingRefBased/>
  <w15:docId w15:val="{098FB76D-8EAE-4A2B-8612-F6CA426D6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45AB"/>
  </w:style>
  <w:style w:type="paragraph" w:styleId="1">
    <w:name w:val="heading 1"/>
    <w:basedOn w:val="a"/>
    <w:next w:val="a"/>
    <w:link w:val="10"/>
    <w:uiPriority w:val="9"/>
    <w:qFormat/>
    <w:rsid w:val="00560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0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0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0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0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0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0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0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0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0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0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0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05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05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05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05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05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05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0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0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0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0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0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05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05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05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0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05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05F2"/>
    <w:rPr>
      <w:b/>
      <w:bCs/>
      <w:smallCaps/>
      <w:color w:val="0F4761" w:themeColor="accent1" w:themeShade="BF"/>
      <w:spacing w:val="5"/>
    </w:rPr>
  </w:style>
  <w:style w:type="paragraph" w:customStyle="1" w:styleId="RegularText">
    <w:name w:val="Regular Text"/>
    <w:basedOn w:val="a"/>
    <w:link w:val="RegularText0"/>
    <w:qFormat/>
    <w:rsid w:val="0066542A"/>
    <w:pPr>
      <w:spacing w:after="0" w:line="360" w:lineRule="auto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RegularText0">
    <w:name w:val="Regular Text Знак"/>
    <w:basedOn w:val="a0"/>
    <w:link w:val="RegularText"/>
    <w:rsid w:val="0066542A"/>
    <w:rPr>
      <w:rFonts w:ascii="Times New Roman" w:hAnsi="Times New Roman" w:cs="Times New Roman"/>
      <w:sz w:val="28"/>
      <w:szCs w:val="28"/>
      <w:lang w:val="en-US"/>
    </w:rPr>
  </w:style>
  <w:style w:type="character" w:styleId="ac">
    <w:name w:val="Placeholder Text"/>
    <w:basedOn w:val="a0"/>
    <w:uiPriority w:val="99"/>
    <w:semiHidden/>
    <w:rsid w:val="00D23FA5"/>
    <w:rPr>
      <w:color w:val="666666"/>
    </w:rPr>
  </w:style>
  <w:style w:type="table" w:styleId="ad">
    <w:name w:val="Table Grid"/>
    <w:basedOn w:val="a1"/>
    <w:uiPriority w:val="39"/>
    <w:rsid w:val="00D23F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Код"/>
    <w:basedOn w:val="RegularText"/>
    <w:link w:val="af"/>
    <w:qFormat/>
    <w:rsid w:val="00883889"/>
    <w:pPr>
      <w:ind w:firstLine="708"/>
      <w:jc w:val="left"/>
    </w:pPr>
    <w:rPr>
      <w:rFonts w:ascii="Courier New" w:hAnsi="Courier New" w:cs="Courier New"/>
      <w:sz w:val="24"/>
      <w:szCs w:val="24"/>
    </w:rPr>
  </w:style>
  <w:style w:type="character" w:customStyle="1" w:styleId="af">
    <w:name w:val="Код Знак"/>
    <w:basedOn w:val="RegularText0"/>
    <w:link w:val="ae"/>
    <w:rsid w:val="00883889"/>
    <w:rPr>
      <w:rFonts w:ascii="Courier New" w:hAnsi="Courier New" w:cs="Courier New"/>
      <w:sz w:val="28"/>
      <w:szCs w:val="28"/>
      <w:lang w:val="en-US"/>
    </w:rPr>
  </w:style>
  <w:style w:type="character" w:styleId="af0">
    <w:name w:val="Hyperlink"/>
    <w:basedOn w:val="a0"/>
    <w:uiPriority w:val="99"/>
    <w:unhideWhenUsed/>
    <w:rsid w:val="00C209B7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09B7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3500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olangs.org/wiki/Whitespac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solangs.org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hyperlink" Target="https://www.dangermouse.net/esoteric/piet.html" TargetMode="External"/><Relationship Id="rId5" Type="http://schemas.openxmlformats.org/officeDocument/2006/relationships/image" Target="media/image1.wmf"/><Relationship Id="rId10" Type="http://schemas.openxmlformats.org/officeDocument/2006/relationships/hyperlink" Target="https://dangermouse.ne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ackage-content.haskell.org/package/whitespace-0.4/src/docs/tutorial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</TotalTime>
  <Pages>5</Pages>
  <Words>1262</Words>
  <Characters>7198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BUDNIKOV</dc:creator>
  <cp:keywords/>
  <dc:description/>
  <cp:lastModifiedBy>ALEKSEY BUDNIKOV</cp:lastModifiedBy>
  <cp:revision>817</cp:revision>
  <dcterms:created xsi:type="dcterms:W3CDTF">2026-01-24T06:05:00Z</dcterms:created>
  <dcterms:modified xsi:type="dcterms:W3CDTF">2026-02-24T18:32:00Z</dcterms:modified>
</cp:coreProperties>
</file>