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397A80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Министерство образования Российской Федерации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1354126B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Пензенской государственный университет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1C2A4888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Кафедра "Вычислительная техника"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03DAE519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4B25D0A9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5DCD1E2A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044CAB25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5BE79604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13D37998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0D4A608A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3B704D4B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курсу 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Технологии программирования»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43B5F974"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 тему «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C++.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Контейнеры стандартной библиотеки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C0F6D72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7A557025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 w14:paraId="7EE18E04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75DD05EE">
      <w:pPr>
        <w:pStyle w:val="173"/>
        <w:pBdr/>
        <w:spacing w:after="0" w:line="360" w:lineRule="auto"/>
        <w:ind w:right="0" w:firstLine="5220" w:left="0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Выполнил ст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группы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24ВВ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1: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23A60D51">
      <w:pPr>
        <w:pStyle w:val="173"/>
        <w:pBdr/>
        <w:spacing w:after="0" w:line="360" w:lineRule="auto"/>
        <w:ind w:right="0" w:firstLine="5220" w:left="0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Будников А.С.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 w14:paraId="30F3B7C8">
      <w:pPr>
        <w:pStyle w:val="173"/>
        <w:pBdr/>
        <w:spacing w:after="0" w:line="360" w:lineRule="auto"/>
        <w:ind w:right="0" w:firstLine="5220" w:left="0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Принял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1D3929B5">
      <w:pPr>
        <w:pStyle w:val="173"/>
        <w:pBdr/>
        <w:spacing w:after="0" w:line="360" w:lineRule="auto"/>
        <w:ind w:right="0" w:firstLine="5220" w:left="0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к.т.н., доцент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Сорокин А.А.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240DE713">
      <w:pPr>
        <w:pStyle w:val="173"/>
        <w:pBdr/>
        <w:spacing w:after="0" w:line="360" w:lineRule="auto"/>
        <w:ind w:right="0" w:firstLine="5220" w:left="0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  <w:t xml:space="preserve">ст.преподаватель Патунин Д.В.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4FCE55ED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04112EDF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04EF59F3">
      <w:pPr>
        <w:pStyle w:val="173"/>
        <w:pBdr/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 w14:paraId="6F28A2B1">
      <w:pPr>
        <w:pStyle w:val="173"/>
        <w:pBdr/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 w14:paraId="125DC40E">
      <w:pPr>
        <w:pStyle w:val="173"/>
        <w:pBdr/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 w14:paraId="48D7603C">
      <w:pPr>
        <w:pStyle w:val="173"/>
        <w:pBdr/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 w14:paraId="1B291E02">
      <w:pPr>
        <w:pStyle w:val="173"/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Пенза 2026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/>
      <w:r/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2026-09-14T05:24:01Z</dcterms:modified>
</cp:coreProperties>
</file>