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Default="00B5327B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TD 02 – Pince Tôle</w:t>
      </w:r>
    </w:p>
    <w:p w:rsidR="00B5327B" w:rsidRPr="00B5327B" w:rsidRDefault="00B5327B" w:rsidP="00B5327B"/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5327B">
            <w:pPr>
              <w:pStyle w:val="Paragraphedeliste"/>
              <w:numPr>
                <w:ilvl w:val="0"/>
                <w:numId w:val="9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B5327B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B5327B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B5327B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4B106C" w:rsidRDefault="00B5327B" w:rsidP="00B5327B">
      <w:pPr>
        <w:pStyle w:val="Titre2"/>
        <w:numPr>
          <w:ilvl w:val="0"/>
          <w:numId w:val="0"/>
        </w:numPr>
        <w:ind w:left="360" w:hanging="360"/>
      </w:pPr>
      <w:r>
        <w:t>Mise en situation</w:t>
      </w:r>
    </w:p>
    <w:p w:rsidR="00B5327B" w:rsidRPr="00B5327B" w:rsidRDefault="00B5327B" w:rsidP="00B5327B">
      <w:pPr>
        <w:rPr>
          <w:rFonts w:asciiTheme="minorHAnsi" w:hAnsiTheme="minorHAnsi"/>
          <w:szCs w:val="22"/>
          <w:lang w:bidi="en-US"/>
        </w:rPr>
      </w:pPr>
    </w:p>
    <w:p w:rsidR="00B5327B" w:rsidRDefault="00B5327B" w:rsidP="00B5327B">
      <w:pPr>
        <w:rPr>
          <w:rFonts w:asciiTheme="minorHAnsi" w:hAnsiTheme="minorHAnsi" w:cs="Utopia-Regular"/>
          <w:color w:val="000000"/>
          <w:szCs w:val="22"/>
          <w:lang w:eastAsia="fr-FR"/>
        </w:rPr>
      </w:pPr>
      <w:r>
        <w:rPr>
          <w:rFonts w:asciiTheme="minorHAnsi" w:hAnsiTheme="minorHAnsi" w:cs="Utopia-Regular"/>
          <w:noProof/>
          <w:color w:val="000000"/>
          <w:szCs w:val="2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3301365</wp:posOffset>
            </wp:positionH>
            <wp:positionV relativeFrom="paragraph">
              <wp:posOffset>43180</wp:posOffset>
            </wp:positionV>
            <wp:extent cx="3210560" cy="1793875"/>
            <wp:effectExtent l="19050" t="0" r="889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Le plan d’ensemble proposé représente l’avant projet d’une pince de manutention </w:t>
      </w:r>
      <w:r>
        <w:rPr>
          <w:rFonts w:asciiTheme="minorHAnsi" w:hAnsiTheme="minorHAnsi" w:cs="Utopia-Regular"/>
          <w:color w:val="000000"/>
          <w:szCs w:val="22"/>
          <w:lang w:eastAsia="fr-FR"/>
        </w:rPr>
        <w:t xml:space="preserve">permettant le serrage d’une tôle. Les 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vue</w:t>
      </w:r>
      <w:r>
        <w:rPr>
          <w:rFonts w:asciiTheme="minorHAnsi" w:hAnsiTheme="minorHAnsi" w:cs="Utopia-Regular"/>
          <w:color w:val="000000"/>
          <w:szCs w:val="22"/>
          <w:lang w:eastAsia="fr-FR"/>
        </w:rPr>
        <w:t>s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de face et de gauche</w:t>
      </w:r>
      <w:r>
        <w:rPr>
          <w:rFonts w:asciiTheme="minorHAnsi" w:hAnsiTheme="minorHAnsi" w:cs="Utopia-Regular"/>
          <w:color w:val="000000"/>
          <w:szCs w:val="22"/>
          <w:lang w:eastAsia="fr-FR"/>
        </w:rPr>
        <w:t xml:space="preserve">s sont proposées à une échelle réduite. 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Le carter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1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est solidaire d’une colonne de guidage dans</w:t>
      </w:r>
      <w:r>
        <w:rPr>
          <w:rFonts w:asciiTheme="minorHAnsi" w:hAnsiTheme="minorHAnsi" w:cs="Utopia-Regular"/>
          <w:color w:val="000000"/>
          <w:szCs w:val="22"/>
          <w:lang w:eastAsia="fr-FR"/>
        </w:rPr>
        <w:t xml:space="preserve"> laquelle se situe un vérin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qui</w:t>
      </w:r>
      <w:r>
        <w:rPr>
          <w:rFonts w:asciiTheme="minorHAnsi" w:hAnsiTheme="minorHAnsi" w:cs="Utopia-Regular"/>
          <w:color w:val="000000"/>
          <w:szCs w:val="22"/>
          <w:lang w:eastAsia="fr-FR"/>
        </w:rPr>
        <w:t>,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par l’intermédiaire d’une bielle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2</w:t>
      </w:r>
      <w:r>
        <w:rPr>
          <w:rFonts w:asciiTheme="minorHAnsi" w:hAnsiTheme="minorHAnsi" w:cs="Utopia-Regular"/>
          <w:color w:val="000000"/>
          <w:szCs w:val="22"/>
          <w:lang w:eastAsia="fr-FR"/>
        </w:rPr>
        <w:t>,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fait pivoter la fourche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3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autour de l’axe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4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. La tige</w:t>
      </w:r>
      <w:r>
        <w:rPr>
          <w:rFonts w:asciiTheme="minorHAnsi" w:hAnsiTheme="minorHAnsi" w:cs="Utopia-Regular"/>
          <w:color w:val="000000"/>
          <w:szCs w:val="22"/>
          <w:lang w:eastAsia="fr-FR"/>
        </w:rPr>
        <w:t xml:space="preserve">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5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est alors entraînée en translation par l’intermédiaire de deux galets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6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et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6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’, encastrés dans la fourche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3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. Ceci</w:t>
      </w:r>
      <w:r>
        <w:rPr>
          <w:rFonts w:asciiTheme="minorHAnsi" w:hAnsiTheme="minorHAnsi" w:cs="Utopia-Regular"/>
          <w:color w:val="000000"/>
          <w:szCs w:val="22"/>
          <w:lang w:eastAsia="fr-FR"/>
        </w:rPr>
        <w:t xml:space="preserve"> 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permet le pincement de la tôle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11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entre le mors 7 et le carter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1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. (Attention, la nomenclature donnée ci-dessous</w:t>
      </w:r>
      <w:r>
        <w:rPr>
          <w:rFonts w:asciiTheme="minorHAnsi" w:hAnsiTheme="minorHAnsi" w:cs="Utopia-Regular"/>
          <w:color w:val="000000"/>
          <w:szCs w:val="22"/>
          <w:lang w:eastAsia="fr-FR"/>
        </w:rPr>
        <w:t xml:space="preserve"> 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utilise l’ancienne désignation des matériaux).</w:t>
      </w:r>
    </w:p>
    <w:p w:rsidR="00B5327B" w:rsidRPr="00B5327B" w:rsidRDefault="00B5327B" w:rsidP="00B5327B">
      <w:pPr>
        <w:rPr>
          <w:rFonts w:asciiTheme="minorHAnsi" w:hAnsiTheme="minorHAnsi" w:cs="Utopia-Regular"/>
          <w:color w:val="000000"/>
          <w:szCs w:val="22"/>
          <w:lang w:eastAsia="fr-FR"/>
        </w:rPr>
      </w:pPr>
    </w:p>
    <w:p w:rsidR="00B5327B" w:rsidRDefault="00B5327B" w:rsidP="00B5327B">
      <w:pPr>
        <w:rPr>
          <w:rFonts w:asciiTheme="minorHAnsi" w:hAnsiTheme="minorHAnsi" w:cs="Utopia-Regular"/>
          <w:color w:val="000000"/>
          <w:szCs w:val="22"/>
          <w:lang w:eastAsia="fr-FR"/>
        </w:rPr>
      </w:pP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On étudie le mécanisme en phase de serrage de la tôle en</w:t>
      </w:r>
      <w:r>
        <w:rPr>
          <w:rFonts w:asciiTheme="minorHAnsi" w:hAnsiTheme="minorHAnsi" w:cs="Utopia-Regular"/>
          <w:color w:val="000000"/>
          <w:szCs w:val="22"/>
          <w:lang w:eastAsia="fr-FR"/>
        </w:rPr>
        <w:t xml:space="preserve"> 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tenant compte des remarques suivantes. On considérera</w:t>
      </w:r>
      <w:r>
        <w:rPr>
          <w:rFonts w:asciiTheme="minorHAnsi" w:hAnsiTheme="minorHAnsi" w:cs="Utopia-Regular"/>
          <w:color w:val="000000"/>
          <w:szCs w:val="22"/>
          <w:lang w:eastAsia="fr-FR"/>
        </w:rPr>
        <w:t xml:space="preserve"> 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que les liaisons sont parfaites (sans jeu) sauf pour les cas</w:t>
      </w:r>
      <w:r>
        <w:rPr>
          <w:rFonts w:asciiTheme="minorHAnsi" w:hAnsiTheme="minorHAnsi" w:cs="Utopia-Regular"/>
          <w:color w:val="000000"/>
          <w:szCs w:val="22"/>
          <w:lang w:eastAsia="fr-FR"/>
        </w:rPr>
        <w:t xml:space="preserve"> 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suivants :</w:t>
      </w:r>
    </w:p>
    <w:p w:rsidR="00B5327B" w:rsidRDefault="00B5327B" w:rsidP="00B5327B">
      <w:pPr>
        <w:pStyle w:val="Paragraphedeliste"/>
        <w:numPr>
          <w:ilvl w:val="0"/>
          <w:numId w:val="11"/>
        </w:numPr>
        <w:rPr>
          <w:rFonts w:asciiTheme="minorHAnsi" w:hAnsiTheme="minorHAnsi" w:cs="Utopia-Regular"/>
          <w:color w:val="000000"/>
          <w:szCs w:val="22"/>
          <w:lang w:eastAsia="fr-FR"/>
        </w:rPr>
      </w:pP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au vu des jeux et des dimensions des pièces 2 et 3, on admettra que la liaison de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2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par rapport à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3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est une sphère cylindre d’axe </w:t>
      </w:r>
      <m:oMath>
        <m:d>
          <m:dPr>
            <m:ctrlPr>
              <w:rPr>
                <w:rFonts w:ascii="Cambria Math" w:hAnsi="Cambria Math" w:cs="Utopia-Regular"/>
                <w:i/>
                <w:color w:val="000000"/>
                <w:szCs w:val="22"/>
                <w:lang w:eastAsia="fr-FR"/>
              </w:rPr>
            </m:ctrlPr>
          </m:dPr>
          <m:e>
            <m:r>
              <w:rPr>
                <w:rFonts w:ascii="Cambria Math" w:hAnsi="Cambria Math" w:cs="Utopia-Regular"/>
                <w:color w:val="000000"/>
                <w:szCs w:val="22"/>
                <w:lang w:eastAsia="fr-FR"/>
              </w:rPr>
              <m:t>D,</m:t>
            </m:r>
            <m:acc>
              <m:accPr>
                <m:chr m:val="⃗"/>
                <m:ctrlPr>
                  <w:rPr>
                    <w:rFonts w:ascii="Cambria Math" w:hAnsi="Cambria Math" w:cs="Utopia-Regular"/>
                    <w:i/>
                    <w:color w:val="000000"/>
                    <w:szCs w:val="22"/>
                    <w:lang w:eastAsia="fr-FR"/>
                  </w:rPr>
                </m:ctrlPr>
              </m:accPr>
              <m:e>
                <m:r>
                  <w:rPr>
                    <w:rFonts w:ascii="Cambria Math" w:hAnsi="Cambria Math" w:cs="Utopia-Regular"/>
                    <w:color w:val="000000"/>
                    <w:szCs w:val="22"/>
                    <w:lang w:eastAsia="fr-FR"/>
                  </w:rPr>
                  <m:t>z</m:t>
                </m:r>
              </m:e>
            </m:acc>
          </m:e>
        </m:d>
      </m:oMath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;</w:t>
      </w:r>
    </w:p>
    <w:p w:rsidR="00B5327B" w:rsidRPr="00B5327B" w:rsidRDefault="00B5327B" w:rsidP="00B5327B">
      <w:pPr>
        <w:pStyle w:val="Paragraphedeliste"/>
        <w:numPr>
          <w:ilvl w:val="0"/>
          <w:numId w:val="11"/>
        </w:numPr>
        <w:rPr>
          <w:rFonts w:asciiTheme="minorHAnsi" w:hAnsiTheme="minorHAnsi" w:cs="MathDesign-UT-Regular-T1-10"/>
          <w:color w:val="000000"/>
          <w:szCs w:val="22"/>
          <w:lang w:eastAsia="fr-FR"/>
        </w:rPr>
      </w:pP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il existe un jeu axial important entre les pièces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5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 et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7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, qui autorise une légère translation suivant</w:t>
      </w:r>
      <w:r w:rsidRPr="00B5327B">
        <w:rPr>
          <w:rFonts w:ascii="Arial" w:hAnsi="Arial" w:cs="Arial"/>
          <w:color w:val="000000"/>
          <w:szCs w:val="22"/>
          <w:lang w:eastAsia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Utopia-Regular"/>
                <w:i/>
                <w:color w:val="000000"/>
                <w:szCs w:val="22"/>
                <w:lang w:eastAsia="fr-FR"/>
              </w:rPr>
            </m:ctrlPr>
          </m:accPr>
          <m:e>
            <m:r>
              <w:rPr>
                <w:rFonts w:ascii="Cambria Math" w:hAnsi="Cambria Math" w:cs="Utopia-Regular"/>
                <w:color w:val="000000"/>
                <w:szCs w:val="22"/>
                <w:lang w:eastAsia="fr-FR"/>
              </w:rPr>
              <m:t>z</m:t>
            </m:r>
          </m:e>
        </m:acc>
      </m:oMath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;</w:t>
      </w:r>
    </w:p>
    <w:p w:rsidR="00B5327B" w:rsidRDefault="00B5327B" w:rsidP="00B5327B">
      <w:pPr>
        <w:pStyle w:val="Paragraphedeliste"/>
        <w:numPr>
          <w:ilvl w:val="0"/>
          <w:numId w:val="11"/>
        </w:numPr>
        <w:rPr>
          <w:rFonts w:asciiTheme="minorHAnsi" w:hAnsiTheme="minorHAnsi" w:cs="Utopia-Regular"/>
          <w:color w:val="000000"/>
          <w:szCs w:val="22"/>
          <w:lang w:eastAsia="fr-FR"/>
        </w:rPr>
      </w:pP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on considérera qu’il y a un jeu entre les pièces </w:t>
      </w:r>
      <w:r w:rsidRPr="00B5327B">
        <w:rPr>
          <w:rFonts w:asciiTheme="minorHAnsi" w:hAnsiTheme="minorHAnsi" w:cs="MathDesign-UT-Regular-T1-10"/>
          <w:b/>
          <w:color w:val="000000"/>
          <w:szCs w:val="22"/>
          <w:lang w:eastAsia="fr-FR"/>
        </w:rPr>
        <w:t>{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 xml:space="preserve">6 </w:t>
      </w:r>
      <w:proofErr w:type="gramStart"/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;6’</w:t>
      </w:r>
      <w:proofErr w:type="gramEnd"/>
      <w:r w:rsidRPr="00B5327B">
        <w:rPr>
          <w:rFonts w:asciiTheme="minorHAnsi" w:hAnsiTheme="minorHAnsi" w:cs="MathDesign-UT-Regular-T1-10"/>
          <w:b/>
          <w:color w:val="000000"/>
          <w:szCs w:val="22"/>
          <w:lang w:eastAsia="fr-FR"/>
        </w:rPr>
        <w:t>}</w:t>
      </w:r>
      <w:r w:rsidRPr="00B5327B">
        <w:rPr>
          <w:rFonts w:asciiTheme="minorHAnsi" w:hAnsiTheme="minorHAnsi" w:cs="MathDesign-UT-Regular-T1-10"/>
          <w:color w:val="000000"/>
          <w:szCs w:val="22"/>
          <w:lang w:eastAsia="fr-FR"/>
        </w:rPr>
        <w:t xml:space="preserve"> 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 xml:space="preserve">et l’arbre </w:t>
      </w:r>
      <w:r w:rsidRPr="00B5327B">
        <w:rPr>
          <w:rFonts w:asciiTheme="minorHAnsi" w:hAnsiTheme="minorHAnsi" w:cs="Utopia-Regular"/>
          <w:b/>
          <w:color w:val="000000"/>
          <w:szCs w:val="22"/>
          <w:lang w:eastAsia="fr-FR"/>
        </w:rPr>
        <w:t>5</w:t>
      </w:r>
      <w:r w:rsidRPr="00B5327B">
        <w:rPr>
          <w:rFonts w:asciiTheme="minorHAnsi" w:hAnsiTheme="minorHAnsi" w:cs="Utopia-Regular"/>
          <w:color w:val="000000"/>
          <w:szCs w:val="22"/>
          <w:lang w:eastAsia="fr-FR"/>
        </w:rPr>
        <w:t>, de telle sorte qu’on ne tiendra pas compte des éventuels contacts plans entre ces pièces.</w:t>
      </w:r>
    </w:p>
    <w:p w:rsidR="00B5327B" w:rsidRDefault="00B5327B" w:rsidP="00B5327B">
      <w:pPr>
        <w:rPr>
          <w:rFonts w:asciiTheme="minorHAnsi" w:hAnsiTheme="minorHAnsi" w:cs="Utopia-Regular"/>
          <w:color w:val="000000"/>
          <w:szCs w:val="22"/>
          <w:lang w:eastAsia="fr-FR"/>
        </w:rPr>
      </w:pPr>
    </w:p>
    <w:p w:rsidR="00B5327B" w:rsidRDefault="00B5327B" w:rsidP="00B5327B">
      <w:pPr>
        <w:pStyle w:val="Titre7"/>
      </w:pPr>
      <w:r w:rsidRPr="00ED752F">
        <w:rPr>
          <w:b/>
        </w:rPr>
        <w:t>Question 1</w:t>
      </w:r>
      <w:r>
        <w:t xml:space="preserve"> : </w:t>
      </w:r>
      <w:r w:rsidRPr="00B5327B">
        <w:rPr>
          <w:rFonts w:asciiTheme="minorHAnsi" w:hAnsiTheme="minorHAnsi" w:cs="Utopia-Italic"/>
          <w:i/>
          <w:iCs/>
          <w:color w:val="000000"/>
          <w:szCs w:val="22"/>
          <w:lang w:eastAsia="fr-FR"/>
        </w:rPr>
        <w:t>Dans quel sens faut-il déplacer la tige du vérin 10 pour commander le serrage de la tôle ?</w:t>
      </w:r>
    </w:p>
    <w:p w:rsidR="00B5327B" w:rsidRDefault="00B5327B" w:rsidP="00B5327B">
      <w:pPr>
        <w:rPr>
          <w:rFonts w:asciiTheme="minorHAnsi" w:hAnsiTheme="minorHAnsi" w:cs="Utopia-Regular"/>
          <w:color w:val="000000"/>
          <w:szCs w:val="22"/>
          <w:lang w:eastAsia="fr-FR"/>
        </w:rPr>
      </w:pPr>
    </w:p>
    <w:p w:rsidR="00B5327B" w:rsidRPr="00B5327B" w:rsidRDefault="00B5327B" w:rsidP="00B5327B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 xml:space="preserve">2 : </w:t>
      </w:r>
      <w:r w:rsidRPr="00B5327B">
        <w:rPr>
          <w:i/>
        </w:rPr>
        <w:t>Déterminer les classes d’équivalence de ce mécanisme en les coloriant sur les deux vues du plan d’ensemble.</w:t>
      </w:r>
      <w:r>
        <w:t xml:space="preserve"> </w:t>
      </w:r>
    </w:p>
    <w:p w:rsidR="00B5327B" w:rsidRPr="00B5327B" w:rsidRDefault="00B5327B" w:rsidP="00B5327B">
      <w:pPr>
        <w:rPr>
          <w:lang w:bidi="en-US"/>
        </w:rPr>
      </w:pPr>
    </w:p>
    <w:p w:rsidR="00B5327B" w:rsidRPr="00B5327B" w:rsidRDefault="00B5327B" w:rsidP="00B5327B">
      <w:pPr>
        <w:pStyle w:val="Titre7"/>
        <w:rPr>
          <w:i/>
        </w:rPr>
      </w:pPr>
      <w:r w:rsidRPr="00ED752F">
        <w:rPr>
          <w:b/>
        </w:rPr>
        <w:t xml:space="preserve">Question </w:t>
      </w:r>
      <w:r>
        <w:rPr>
          <w:b/>
        </w:rPr>
        <w:t xml:space="preserve">3 : </w:t>
      </w:r>
      <w:r>
        <w:rPr>
          <w:i/>
        </w:rPr>
        <w:t xml:space="preserve">Effectuer le graphe des liaisons en respectant les couleurs. </w:t>
      </w:r>
    </w:p>
    <w:p w:rsidR="00B5327B" w:rsidRDefault="00B5327B" w:rsidP="00B5327B">
      <w:pPr>
        <w:rPr>
          <w:rFonts w:asciiTheme="minorHAnsi" w:hAnsiTheme="minorHAnsi" w:cs="Utopia-Regular"/>
          <w:color w:val="000000"/>
          <w:szCs w:val="22"/>
          <w:lang w:eastAsia="fr-FR"/>
        </w:rPr>
      </w:pPr>
    </w:p>
    <w:p w:rsidR="00B5327B" w:rsidRPr="00B5327B" w:rsidRDefault="00B5327B" w:rsidP="00B5327B">
      <w:pPr>
        <w:pStyle w:val="Titre7"/>
        <w:rPr>
          <w:i/>
        </w:rPr>
      </w:pPr>
      <w:r w:rsidRPr="00ED752F">
        <w:rPr>
          <w:b/>
        </w:rPr>
        <w:t xml:space="preserve">Question </w:t>
      </w:r>
      <w:r>
        <w:rPr>
          <w:b/>
        </w:rPr>
        <w:t>4 :</w:t>
      </w:r>
      <w:r>
        <w:t xml:space="preserve"> </w:t>
      </w:r>
      <w:r w:rsidRPr="00B5327B">
        <w:rPr>
          <w:i/>
        </w:rPr>
        <w:t>Tracer le schéma cinématique plan du mécanisme en vue de face, dans la position représentée sur le plan d’ensemble et à l’échelle du plan.</w:t>
      </w:r>
    </w:p>
    <w:p w:rsidR="00B5327B" w:rsidRDefault="00B5327B" w:rsidP="00B5327B">
      <w:pPr>
        <w:rPr>
          <w:rFonts w:asciiTheme="minorHAnsi" w:hAnsiTheme="minorHAnsi" w:cs="Utopia-Regular"/>
          <w:color w:val="000000"/>
          <w:szCs w:val="22"/>
          <w:lang w:eastAsia="fr-FR"/>
        </w:rPr>
      </w:pPr>
    </w:p>
    <w:p w:rsidR="00B5327B" w:rsidRPr="006F13D1" w:rsidRDefault="00B5327B" w:rsidP="006F13D1">
      <w:pPr>
        <w:pStyle w:val="Titre7"/>
        <w:rPr>
          <w:i/>
        </w:rPr>
      </w:pPr>
      <w:r w:rsidRPr="00ED752F">
        <w:rPr>
          <w:b/>
        </w:rPr>
        <w:t xml:space="preserve">Question </w:t>
      </w:r>
      <w:r>
        <w:rPr>
          <w:b/>
        </w:rPr>
        <w:t xml:space="preserve">5 : </w:t>
      </w:r>
      <w:r>
        <w:rPr>
          <w:i/>
        </w:rPr>
        <w:t>Tracer le schéma cinématique en perspective.</w:t>
      </w:r>
    </w:p>
    <w:p w:rsidR="004D79A7" w:rsidRDefault="004D79A7" w:rsidP="004D79A7">
      <w:pPr>
        <w:jc w:val="left"/>
        <w:rPr>
          <w:lang w:bidi="en-US"/>
        </w:rPr>
      </w:pPr>
    </w:p>
    <w:p w:rsidR="00765AE3" w:rsidRPr="004D79A7" w:rsidRDefault="006F13D1" w:rsidP="003B3F53">
      <w:pPr>
        <w:jc w:val="center"/>
        <w:rPr>
          <w:lang w:bidi="en-US"/>
        </w:rPr>
      </w:pPr>
      <w:bookmarkStart w:id="0" w:name="_GoBack"/>
      <w:bookmarkEnd w:id="0"/>
      <w:r>
        <w:rPr>
          <w:noProof/>
          <w:lang w:eastAsia="fr-FR"/>
        </w:rPr>
        <w:lastRenderedPageBreak/>
        <w:drawing>
          <wp:inline distT="0" distB="0" distL="0" distR="0">
            <wp:extent cx="6478270" cy="8574405"/>
            <wp:effectExtent l="19050" t="0" r="0" b="0"/>
            <wp:docPr id="3" name="Image 3" descr="H:\Xavier Pessoles\2011_2012_XP\3_Cinematique\TD\TD_01_Schema\png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Xavier Pessoles\2011_2012_XP\3_Cinematique\TD\TD_01_Schema\png\pla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857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AE3" w:rsidRPr="004D79A7" w:rsidSect="007442AE">
      <w:headerReference w:type="default" r:id="rId11"/>
      <w:footerReference w:type="default" r:id="rId12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0CB" w:rsidRPr="00DC02BB" w:rsidRDefault="00A160C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A160CB" w:rsidRPr="00DC02BB" w:rsidRDefault="00A160C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athDesign-UT-Regular-T1-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953213" w:rsidRDefault="00E3149C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A217D0" w:rsidRPr="00A217D0">
        <w:rPr>
          <w:rFonts w:eastAsiaTheme="minorHAnsi" w:cs="Calibri"/>
          <w:noProof/>
          <w:sz w:val="16"/>
          <w:szCs w:val="16"/>
        </w:rPr>
        <w:t>03_Cin</w:t>
      </w:r>
      <w:r w:rsidR="00A217D0" w:rsidRPr="00A217D0">
        <w:rPr>
          <w:noProof/>
          <w:sz w:val="16"/>
          <w:szCs w:val="16"/>
        </w:rPr>
        <w:t>_02_Modelisation_TD_02_PinceTole.docx</w:t>
      </w:r>
    </w:fldSimple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Pr="00953213">
      <w:rPr>
        <w:rFonts w:eastAsiaTheme="minorHAnsi" w:cs="Calibri"/>
        <w:b/>
        <w:sz w:val="16"/>
        <w:szCs w:val="16"/>
      </w:rPr>
      <w:fldChar w:fldCharType="begin"/>
    </w:r>
    <w:r w:rsidR="00DE736B" w:rsidRPr="00953213">
      <w:rPr>
        <w:rFonts w:eastAsiaTheme="minorHAnsi" w:cs="Calibri"/>
        <w:b/>
        <w:sz w:val="16"/>
        <w:szCs w:val="16"/>
      </w:rPr>
      <w:instrText xml:space="preserve"> PAGE </w:instrText>
    </w:r>
    <w:r w:rsidRPr="00953213">
      <w:rPr>
        <w:rFonts w:eastAsiaTheme="minorHAnsi" w:cs="Calibri"/>
        <w:b/>
        <w:sz w:val="16"/>
        <w:szCs w:val="16"/>
      </w:rPr>
      <w:fldChar w:fldCharType="separate"/>
    </w:r>
    <w:r w:rsidR="00A217D0">
      <w:rPr>
        <w:rFonts w:eastAsiaTheme="minorHAnsi" w:cs="Calibri"/>
        <w:b/>
        <w:noProof/>
        <w:sz w:val="16"/>
        <w:szCs w:val="16"/>
      </w:rPr>
      <w:t>2</w:t>
    </w:r>
    <w:r w:rsidRPr="00953213">
      <w:rPr>
        <w:rFonts w:eastAsiaTheme="minorHAnsi" w:cs="Calibri"/>
        <w:b/>
        <w:sz w:val="16"/>
        <w:szCs w:val="16"/>
      </w:rPr>
      <w:fldChar w:fldCharType="end"/>
    </w:r>
    <w:r w:rsidR="00DE736B" w:rsidRPr="00953213">
      <w:rPr>
        <w:rFonts w:eastAsiaTheme="minorHAnsi" w:cs="Calibri"/>
        <w:b/>
        <w:sz w:val="16"/>
        <w:szCs w:val="16"/>
      </w:rPr>
      <w:t>/</w:t>
    </w:r>
    <w:fldSimple w:instr=" NUMPAGES  \* MERGEFORMAT ">
      <w:r w:rsidR="00A217D0" w:rsidRPr="00A217D0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DE736B" w:rsidRPr="00DD6183" w:rsidRDefault="00DD6183">
    <w:pPr>
      <w:pStyle w:val="Pieddepage"/>
      <w:rPr>
        <w:rFonts w:asciiTheme="minorHAnsi" w:eastAsiaTheme="minorHAnsi" w:hAnsiTheme="minorHAnsi" w:cstheme="minorBidi"/>
        <w:sz w:val="16"/>
      </w:rPr>
    </w:pPr>
    <w:r>
      <w:rPr>
        <w:rFonts w:asciiTheme="minorHAnsi" w:eastAsiaTheme="minorHAnsi" w:hAnsiTheme="minorHAnsi" w:cstheme="minorBidi"/>
        <w:sz w:val="16"/>
      </w:rPr>
      <w:t>Xavier PESSOLES – Jean-Pierre PUPIER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0CB" w:rsidRPr="00DC02BB" w:rsidRDefault="00A160C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A160CB" w:rsidRPr="00DC02BB" w:rsidRDefault="00A160C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E3149C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E3149C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4097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w0hwYAAJZVAAAOAAAAZHJzL2Uyb0RvYy54bWzsXE1v4zYQvRfofxB0TyxS38Y6i4WdpIdt&#10;u8Bue1ck2RYqS4KkxAmK/vcOhxSlWCwabGEmQZmDY1kyTQ7fjGbeI/Xh4+OhtB7ytivqamWTS8e2&#10;8iqts6Larezfvt1cRLbV9UmVJWVd5Sv7Ke/sj1c//vDh2CxzWu/rMstbCxqpuuWxWdn7vm+Wi0WX&#10;7vND0l3WTV7ByW3dHpIeDtvdImuTI7R+KBfUcYLFsW6zpq3TvOvg0w0/aV9h+9ttnva/brdd3lvl&#10;yoa+9fja4usde11cfUiWuzZp9kUqupF8Ry8OSVHBj8qmNkmfWPdtMWvqUKRt3dXb/jKtD4t6uy3S&#10;HMcAoyHOyWhu2/q+wbHslsddI80Epj2x03c3m/7y8KW1imxlu7ZVJQeYIvxVi7iEGefY7JZwzW3b&#10;fG2+tHyE8PZznf7RwenF6Xl2vOMXW3fHn+sMGkzu+xqN87htD6wJGLb1iHPwJOcgf+ytFD4kURDE&#10;MFMpnCJRTF0xR+keJpJ9iwaOZ1vsLIkiPn/p/lp824/ZSfZdP448dnaRLPnPYldF19i4AG/daNLu&#10;v5n06z5pcpypjplLmBS6wk36CSyAl4BZKTcrXreuuE3Tx0rY1Krq9T6pdjle/u2pAfvhRED3J19h&#10;Bx1MyL/amMYRGBPsQUNHWFJaOgzAOdHODn1uq2TZtF1/m9cHi71Z2V3fJsVu36/rqgKfqluCE5o8&#10;fO56buThC2x+q/qmKEv4PFmWlXWEEeCvs+OuLouMncWDdne3LlvrIWHeiX9iyp5dBl5QZdjaPk+y&#10;a/G+T4qSv4cpLivWHowM+iPecff7M3bi6+g68i48GlxfeM5mc/HpZu1dBDck9DfuZr3ekL/YYIi3&#10;3BdZllesd0MoIN7LcCGCEndiGQykHRbPW0dUQmeH/9hpnGA2pxycd3X29KVlthVQ5b6IAJZuKXAW&#10;DDgbXNflGDuf6yqccIDV3AWT5ei8DnglOq/rvHHnDQejTp0X3eSZJ8Lgzua8HqXgoSzUSWsNVhYR&#10;kvpuIFxmCK6DIxrPfdFNUpPnarjbAFTmdxufR4LJreOcgPWdfwQs8eBuze82lBjMvoe7jQbMxirM&#10;Ijq0BVmJWUpj9BbMIzAXjSAtQsgGBrHPM5g3mh9pQCyBO+88zIbnD7PWtiyan1g1wBJcUUJRLxDp&#10;PRnyqSFDIDK9DwnWHLISMtk95xsA0m8qu9eBXqJCL2bi5w24iN7fT9DrulCTYnEan6I3ZokEq03d&#10;kJe/QxlvwPv/BS9VgTd+7dDrxqfMCo2hIkdihdFRnB8x5dlbJlZ0hF5JsE4IBQ85OQ2h9zRxkKHX&#10;ozFmB2PWS4bQSwwt+D5oQR3oVXHZnpAIzskuKNPeIHDBm1h2QEOM/xP0AiHGY69jijZTtHFti/iK&#10;zMHToMQo0RvKtDeiJ5rMmDlEoSnaDEmGyizEsTnl4AmNR3vs9UNG5ELs9V0eYMfYyyRXXrTxnMIw&#10;Dm9cT9SROKh0NE+DjqYMvSN4I16ZjeAlEXAQiN6Arysw6DXoJQCJGdvr6RXVpArsh6csWcT4M0Y0&#10;BB5yeAayBrJEpal5ejU11/chZ2G4dGbsggeJLS/QYP2eIcfewaojDVkC1EGKOKtBVZtoaTLOzlfb&#10;yDhrAGtqMqzJqEpI4zfh87K5E8DKlQtzwIq0gDqGRTAcGOfAqEo983SpZ6fSr8QunS1cgOVhAr6w&#10;bNiQYCbg8oCrks98DfLZJOCGbMcBrleYgdYbyAOz2MZoZmJZPls9OCMP/NfSzCT1RWeqw0h9GckX&#10;3N1EXB5xVaKZr0E0m0RcCVo34pzxyNdSRh8IIsGwXwa0IstVaWX+a2lloc9WgjGtbMaDuUCMIXpN&#10;wmAi7pAwqLQy/7W0Mjrs1ZsnDG4IsEbdwRRoJvKKyKuSyny9UpmErOud6g6UQAIh0gUDWgNaAVqV&#10;WAbaFazZPi+Nq1ydIHfzeGGAUX/MdsfdPMThi4aN1mu0Xng4hoJh0CubSSbXZ7vV8TENwxY0qUJw&#10;NBvEGsTCU2UUiNWwAW1KKgy71MPZ3odwkB6M0GtYMGTB4Hk9CsBqkM2mgB2W3M7zgiHE+jz2mhBr&#10;QizbGjOTHSCunT2nfRlip2KDyWRNIcYLMVellQWvpZXRCHQO5G1nOS2FSmzgEUxaa+Ar4KvSygK9&#10;WplkD/zZ3gYpNpitDe9BbBgfVYmP/8OHf+KzAsWDStnTRafHeNX4ONWrvwEAAP//AwBQSwMEFAAG&#10;AAgAAAAhABhLLXjaAAAAAwEAAA8AAABkcnMvZG93bnJldi54bWxMj0FrwkAQhe+F/odlCt7qJtqK&#10;ptmISNuTFNRC8TZmxySYnQ3ZNYn/vmsv9TKP4Q3vfZMuB1OLjlpXWVYQjyMQxLnVFRcKvvcfz3MQ&#10;ziNrrC2Tgis5WGaPDykm2va8pW7nCxFC2CWooPS+SaR0eUkG3dg2xME72dagD2tbSN1iH8JNLSdR&#10;NJMGKw4NJTa0Lik/7y5GwWeP/Woav3eb82l9Pexfv342MSk1ehpWbyA8Df7/GG74AR2ywHS0F9ZO&#10;1ArCI/5vBm+yeAFxvOkcZJbKe/bsFwAA//8DAFBLAQItABQABgAIAAAAIQC2gziS/gAAAOEBAAAT&#10;AAAAAAAAAAAAAAAAAAAAAABbQ29udGVudF9UeXBlc10ueG1sUEsBAi0AFAAGAAgAAAAhADj9If/W&#10;AAAAlAEAAAsAAAAAAAAAAAAAAAAALwEAAF9yZWxzLy5yZWxzUEsBAi0AFAAGAAgAAAAhAHNYXDSH&#10;BgAAllUAAA4AAAAAAAAAAAAAAAAALgIAAGRycy9lMm9Eb2MueG1sUEsBAi0AFAAGAAgAAAAhABhL&#10;LXjaAAAAAwEAAA8AAAAAAAAAAAAAAAAA4QgAAGRycy9kb3ducmV2LnhtbFBLBQYAAAAABAAEAPMA&#10;AADo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4128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<v:group id="Group 133" o:spid="_x0000_s409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AutoShape 134" o:spid="_x0000_s4127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<v:shape id="AutoShape 135" o:spid="_x0000_s4126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<v:shape id="AutoShape 136" o:spid="_x0000_s4125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  <v:shape id="AutoShape 137" o:spid="_x0000_s4124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xXc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EIv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0xXcIAAADbAAAADwAAAAAAAAAAAAAA&#10;AAChAgAAZHJzL2Rvd25yZXYueG1sUEsFBgAAAAAEAAQA+QAAAJADAAAAAA==&#10;" strokeweight="1pt"/>
                  <v:shape id="AutoShape 138" o:spid="_x0000_s412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GUxsEAAADbAAAADwAAAGRycy9kb3ducmV2LnhtbERPTWuDQBC9B/oflinkIs1qSkKxrlIC&#10;hZ6EmkJ7HNypSt1Z627U/PtsIJDbPN7nZMViejHR6DrLCpJNDIK4trrjRsHX8f3pBYTzyBp7y6Tg&#10;TA6K/GGVYartzJ80Vb4RIYRdigpa74dUSle3ZNBt7EAcuF87GvQBjo3UI84h3PRyG8d7abDj0NDi&#10;QIeW6r/qZBSUu2g/Tf4/clj+4Fx9s5z7Z6XWj8vbKwhPi7+Lb+4PHeYncP0lHCDzC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ZTGwQAAANsAAAAPAAAAAAAAAAAAAAAA&#10;AKECAABkcnMvZG93bnJldi54bWxQSwUGAAAAAAQABAD5AAAAjwMAAAAA&#10;" strokeweight="1pt"/>
                  <v:shape id="AutoShape 139" o:spid="_x0000_s4122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KscAAAADbAAAADwAAAGRycy9kb3ducmV2LnhtbERPTYvCMBC9C/sfwix4EU1VlKU2lUVY&#10;8CRYBfc4NGNbbCbdJtvWf28Ewds83uck28HUoqPWVZYVzGcRCOLc6ooLBefTz/QLhPPIGmvLpOBO&#10;DrbpxyjBWNuej9RlvhAhhF2MCkrvm1hKl5dk0M1sQxy4q20N+gDbQuoW+xBuarmIorU0WHFoKLGh&#10;XUn5Lfs3Cg6rybrr/N/E4eEX++zCsq+XSo0/h+8NCE+Df4tf7r0O8x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DCrHAAAAA2wAAAA8AAAAAAAAAAAAAAAAA&#10;oQIAAGRycy9kb3ducmV2LnhtbFBLBQYAAAAABAAEAPkAAACOAwAAAAA=&#10;" strokeweight="1pt"/>
                  <v:shape id="AutoShape 140" o:spid="_x0000_s4121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  <v:shape id="AutoShape 141" o:spid="_x0000_s4120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  <v:shape id="AutoShape 142" o:spid="_x0000_s4119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  <v:shape id="AutoShape 143" o:spid="_x0000_s411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  <v:shape id="AutoShape 144" o:spid="_x0000_s4117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  <v:shape id="AutoShape 145" o:spid="_x0000_s4116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  <v:shape id="AutoShape 146" o:spid="_x0000_s4115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<v:shape id="AutoShape 147" o:spid="_x0000_s4114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48" o:spid="_x0000_s411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49" o:spid="_x0000_s4112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<v:shape id="AutoShape 150" o:spid="_x0000_s4111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  <v:shape id="AutoShape 151" o:spid="_x0000_s4110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52" o:spid="_x0000_s4109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  <v:shape id="AutoShape 153" o:spid="_x0000_s410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54" o:spid="_x0000_s4107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55" o:spid="_x0000_s4106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awM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Y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8WsDAAAAA2wAAAA8AAAAAAAAAAAAAAAAA&#10;oQIAAGRycy9kb3ducmV2LnhtbFBLBQYAAAAABAAEAPkAAACOAwAAAAA=&#10;" strokeweight="1pt"/>
                  <v:shape id="AutoShape 156" o:spid="_x0000_s4105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57" o:spid="_x0000_s4104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<v:shape id="AutoShape 158" o:spid="_x0000_s410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59" o:spid="_x0000_s4102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3798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N+/fDAAAA2wAAAA8AAAAAAAAAAAAA&#10;AAAAoQIAAGRycy9kb3ducmV2LnhtbFBLBQYAAAAABAAEAPkAAACRAwAAAAA=&#10;" strokeweight="1pt"/>
                  <v:shape id="AutoShape 160" o:spid="_x0000_s4101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<v:shape id="AutoShape 161" o:spid="_x0000_s4100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rPs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jD9g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E2s+wQAAANsAAAAPAAAAAAAAAAAAAAAA&#10;AKECAABkcnMvZG93bnJldi54bWxQSwUGAAAAAAQABAD5AAAAjwMAAAAA&#10;" strokeweight="1pt"/>
                  <v:shape id="AutoShape 162" o:spid="_x0000_s4099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4C6"/>
    <w:multiLevelType w:val="hybridMultilevel"/>
    <w:tmpl w:val="D2221BEE"/>
    <w:lvl w:ilvl="0" w:tplc="040C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7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29"/>
    <o:shapelayout v:ext="edit">
      <o:idmap v:ext="edit" data="4"/>
      <o:rules v:ext="edit">
        <o:r id="V:Rule1" type="connector" idref="#AutoShape 132"/>
        <o:r id="V:Rule2" type="connector" idref="#AutoShape 134"/>
        <o:r id="V:Rule3" type="connector" idref="#AutoShape 135"/>
        <o:r id="V:Rule4" type="connector" idref="#AutoShape 136"/>
        <o:r id="V:Rule5" type="connector" idref="#AutoShape 137"/>
        <o:r id="V:Rule6" type="connector" idref="#AutoShape 138"/>
        <o:r id="V:Rule7" type="connector" idref="#AutoShape 139"/>
        <o:r id="V:Rule8" type="connector" idref="#AutoShape 140"/>
        <o:r id="V:Rule9" type="connector" idref="#AutoShape 141"/>
        <o:r id="V:Rule10" type="connector" idref="#AutoShape 142"/>
        <o:r id="V:Rule11" type="connector" idref="#AutoShape 143"/>
        <o:r id="V:Rule12" type="connector" idref="#AutoShape 144"/>
        <o:r id="V:Rule13" type="connector" idref="#AutoShape 145"/>
        <o:r id="V:Rule14" type="connector" idref="#AutoShape 146"/>
        <o:r id="V:Rule15" type="connector" idref="#AutoShape 147"/>
        <o:r id="V:Rule16" type="connector" idref="#AutoShape 148"/>
        <o:r id="V:Rule17" type="connector" idref="#AutoShape 149"/>
        <o:r id="V:Rule18" type="connector" idref="#AutoShape 150"/>
        <o:r id="V:Rule19" type="connector" idref="#AutoShape 151"/>
        <o:r id="V:Rule20" type="connector" idref="#AutoShape 152"/>
        <o:r id="V:Rule21" type="connector" idref="#AutoShape 153"/>
        <o:r id="V:Rule22" type="connector" idref="#AutoShape 154"/>
        <o:r id="V:Rule23" type="connector" idref="#AutoShape 155"/>
        <o:r id="V:Rule24" type="connector" idref="#AutoShape 156"/>
        <o:r id="V:Rule25" type="connector" idref="#AutoShape 157"/>
        <o:r id="V:Rule26" type="connector" idref="#AutoShape 158"/>
        <o:r id="V:Rule27" type="connector" idref="#AutoShape 159"/>
        <o:r id="V:Rule28" type="connector" idref="#AutoShape 160"/>
        <o:r id="V:Rule29" type="connector" idref="#AutoShape 161"/>
        <o:r id="V:Rule30" type="connector" idref="#AutoShape 16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174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1F0EAC"/>
    <w:rsid w:val="00211769"/>
    <w:rsid w:val="00223A27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04CB"/>
    <w:rsid w:val="00312493"/>
    <w:rsid w:val="003312D4"/>
    <w:rsid w:val="003456C5"/>
    <w:rsid w:val="0034752D"/>
    <w:rsid w:val="0035288B"/>
    <w:rsid w:val="00354615"/>
    <w:rsid w:val="00367448"/>
    <w:rsid w:val="003935A0"/>
    <w:rsid w:val="003953F0"/>
    <w:rsid w:val="00396150"/>
    <w:rsid w:val="003B3F53"/>
    <w:rsid w:val="003B5FEE"/>
    <w:rsid w:val="003C08C3"/>
    <w:rsid w:val="003C62DE"/>
    <w:rsid w:val="003E292E"/>
    <w:rsid w:val="003E32D0"/>
    <w:rsid w:val="003E74AF"/>
    <w:rsid w:val="003F7C5D"/>
    <w:rsid w:val="0041394F"/>
    <w:rsid w:val="00417D01"/>
    <w:rsid w:val="0042328C"/>
    <w:rsid w:val="00425897"/>
    <w:rsid w:val="004305BC"/>
    <w:rsid w:val="00432877"/>
    <w:rsid w:val="004378E1"/>
    <w:rsid w:val="00444713"/>
    <w:rsid w:val="00457769"/>
    <w:rsid w:val="0046790E"/>
    <w:rsid w:val="00475CB4"/>
    <w:rsid w:val="0048341D"/>
    <w:rsid w:val="004861F1"/>
    <w:rsid w:val="004B106C"/>
    <w:rsid w:val="004B2078"/>
    <w:rsid w:val="004B7299"/>
    <w:rsid w:val="004C6AE1"/>
    <w:rsid w:val="004D79A7"/>
    <w:rsid w:val="004F2890"/>
    <w:rsid w:val="00517D63"/>
    <w:rsid w:val="00526EFA"/>
    <w:rsid w:val="0053179F"/>
    <w:rsid w:val="0053549F"/>
    <w:rsid w:val="00552D5E"/>
    <w:rsid w:val="00556B47"/>
    <w:rsid w:val="00574884"/>
    <w:rsid w:val="0057545C"/>
    <w:rsid w:val="00585397"/>
    <w:rsid w:val="00587F86"/>
    <w:rsid w:val="005954B8"/>
    <w:rsid w:val="005B389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6F13D1"/>
    <w:rsid w:val="0070087E"/>
    <w:rsid w:val="007259CF"/>
    <w:rsid w:val="0072623C"/>
    <w:rsid w:val="00730844"/>
    <w:rsid w:val="00737CE6"/>
    <w:rsid w:val="007442AE"/>
    <w:rsid w:val="00765AE3"/>
    <w:rsid w:val="00775922"/>
    <w:rsid w:val="00776F05"/>
    <w:rsid w:val="0079370F"/>
    <w:rsid w:val="007A0E21"/>
    <w:rsid w:val="007B2118"/>
    <w:rsid w:val="007B4C79"/>
    <w:rsid w:val="007B50C9"/>
    <w:rsid w:val="007C3D04"/>
    <w:rsid w:val="007E59F6"/>
    <w:rsid w:val="007F53CC"/>
    <w:rsid w:val="007F5D02"/>
    <w:rsid w:val="00806F9E"/>
    <w:rsid w:val="00824A38"/>
    <w:rsid w:val="008254EE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53213"/>
    <w:rsid w:val="009626AE"/>
    <w:rsid w:val="0097138A"/>
    <w:rsid w:val="009742B5"/>
    <w:rsid w:val="009775F1"/>
    <w:rsid w:val="00993766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60CB"/>
    <w:rsid w:val="00A171EF"/>
    <w:rsid w:val="00A17C7B"/>
    <w:rsid w:val="00A217D0"/>
    <w:rsid w:val="00A26570"/>
    <w:rsid w:val="00A268E3"/>
    <w:rsid w:val="00A373FD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A0BE7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327B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6183"/>
    <w:rsid w:val="00DD711F"/>
    <w:rsid w:val="00DE36BF"/>
    <w:rsid w:val="00DE736B"/>
    <w:rsid w:val="00DF05FD"/>
    <w:rsid w:val="00DF5F7F"/>
    <w:rsid w:val="00E14645"/>
    <w:rsid w:val="00E3149C"/>
    <w:rsid w:val="00E33AF5"/>
    <w:rsid w:val="00E43D58"/>
    <w:rsid w:val="00E62989"/>
    <w:rsid w:val="00E82771"/>
    <w:rsid w:val="00E866E9"/>
    <w:rsid w:val="00EA4D45"/>
    <w:rsid w:val="00EC6A02"/>
    <w:rsid w:val="00ED752F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FCE1-1735-4395-9DEF-3F694261E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707</TotalTime>
  <Pages>2</Pages>
  <Words>379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59</cp:revision>
  <cp:lastPrinted>2014-11-06T09:15:00Z</cp:lastPrinted>
  <dcterms:created xsi:type="dcterms:W3CDTF">2013-09-01T12:24:00Z</dcterms:created>
  <dcterms:modified xsi:type="dcterms:W3CDTF">2014-11-06T09:26:00Z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