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C1" w:rsidRDefault="00C47AC1" w:rsidP="00C47AC1">
      <w:pPr>
        <w:pStyle w:val="Grand-Titre"/>
        <w:ind w:left="2552" w:right="2551"/>
      </w:pPr>
      <w:r>
        <w:t>Interrogation Orale S2I</w:t>
      </w:r>
    </w:p>
    <w:p w:rsidR="004F6EBB" w:rsidRDefault="004F6EBB" w:rsidP="004F6EBB"/>
    <w:p w:rsidR="004F6EBB" w:rsidRPr="004F6EBB" w:rsidRDefault="004F6EBB" w:rsidP="004F6EBB"/>
    <w:p w:rsidR="00C47AC1" w:rsidRPr="00C47AC1" w:rsidRDefault="00C47AC1" w:rsidP="00C47AC1"/>
    <w:p w:rsidR="004F6EBB" w:rsidRDefault="004F6EBB" w:rsidP="00F93F73">
      <w:pPr>
        <w:pStyle w:val="FauxTitre"/>
        <w:ind w:left="2268" w:right="2268"/>
      </w:pPr>
      <w:r>
        <w:t>Servomoteur de commande de vanne</w:t>
      </w:r>
    </w:p>
    <w:p w:rsidR="004F6EBB" w:rsidRDefault="004F6EBB" w:rsidP="004F6EBB"/>
    <w:p w:rsidR="004F6EBB" w:rsidRDefault="00F93F73" w:rsidP="00F93F73">
      <w:pPr>
        <w:pStyle w:val="Titre2"/>
      </w:pPr>
      <w:r>
        <w:t>Description</w:t>
      </w:r>
    </w:p>
    <w:p w:rsidR="004F6EBB" w:rsidRDefault="00F93F73" w:rsidP="004F6EBB">
      <w:r>
        <w:sym w:font="Symbol" w:char="F0B7"/>
      </w:r>
      <w:r>
        <w:t xml:space="preserve"> Le servo</w:t>
      </w:r>
      <w:r w:rsidR="004F6EBB">
        <w:t xml:space="preserve">moteur, représenté sur </w:t>
      </w:r>
      <w:r>
        <w:t xml:space="preserve">le plan d'ensemble à l'échelle 0,7 (A2 réduit en A3) </w:t>
      </w:r>
      <w:r w:rsidR="004F6EBB">
        <w:t>e</w:t>
      </w:r>
      <w:r>
        <w:t>st utilisé pour la commande de l</w:t>
      </w:r>
      <w:r w:rsidR="004F6EBB">
        <w:t>'ouverture ou de</w:t>
      </w:r>
      <w:r>
        <w:t xml:space="preserve"> </w:t>
      </w:r>
      <w:r w:rsidR="004F6EBB">
        <w:t>la fermeture des vannes à papillon ainsi que pour leur asservissement en position (réglage du débit du fluide par variation</w:t>
      </w:r>
      <w:r>
        <w:t xml:space="preserve"> </w:t>
      </w:r>
      <w:r w:rsidR="004F6EBB">
        <w:t>de la section de passage).</w:t>
      </w:r>
    </w:p>
    <w:p w:rsidR="009004DF" w:rsidRDefault="009004DF" w:rsidP="004F6EB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702"/>
      </w:tblGrid>
      <w:tr w:rsidR="009004DF" w:rsidTr="0028269D">
        <w:tc>
          <w:tcPr>
            <w:tcW w:w="4644" w:type="dxa"/>
          </w:tcPr>
          <w:p w:rsidR="009004DF" w:rsidRDefault="009004DF" w:rsidP="009004DF">
            <w:pPr>
              <w:jc w:val="center"/>
            </w:pPr>
            <w:r w:rsidRPr="009004DF">
              <w:drawing>
                <wp:inline distT="0" distB="0" distL="0" distR="0">
                  <wp:extent cx="1589147" cy="1879600"/>
                  <wp:effectExtent l="19050" t="0" r="0" b="0"/>
                  <wp:docPr id="2" name="il_fi" descr="http://img.directindustry.fr/images_di/photo-m2/vannes-papillon-avec-actionneur-electrique-14655-2900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img.directindustry.fr/images_di/photo-m2/vannes-papillon-avec-actionneur-electrique-14655-29001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147" cy="187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Figure 1</w:t>
            </w:r>
          </w:p>
        </w:tc>
        <w:tc>
          <w:tcPr>
            <w:tcW w:w="5702" w:type="dxa"/>
          </w:tcPr>
          <w:p w:rsidR="009004DF" w:rsidRDefault="009004DF" w:rsidP="009004DF">
            <w:pPr>
              <w:jc w:val="center"/>
            </w:pPr>
            <w:r w:rsidRPr="009004DF">
              <w:drawing>
                <wp:inline distT="0" distB="0" distL="0" distR="0">
                  <wp:extent cx="2731793" cy="2016760"/>
                  <wp:effectExtent l="19050" t="0" r="0" b="0"/>
                  <wp:docPr id="3" name="Image 10" descr="C:\Users\JPP\Documents\BROUILLON\2013_06_09\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PP\Documents\BROUILLON\2013_06_09\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793" cy="2016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Figure 2</w:t>
            </w:r>
          </w:p>
        </w:tc>
      </w:tr>
    </w:tbl>
    <w:p w:rsidR="009004DF" w:rsidRDefault="009004DF" w:rsidP="004F6EBB"/>
    <w:p w:rsidR="004F6EBB" w:rsidRDefault="0028269D" w:rsidP="004F6EBB">
      <w:r>
        <w:sym w:font="Symbol" w:char="F0B7"/>
      </w:r>
      <w:r>
        <w:t xml:space="preserve"> </w:t>
      </w:r>
      <w:r w:rsidR="004F6EBB">
        <w:t>La</w:t>
      </w:r>
      <w:r>
        <w:t xml:space="preserve"> figure 1</w:t>
      </w:r>
      <w:r w:rsidR="004F6EBB">
        <w:t xml:space="preserve"> représente une vanne-papillon en position d'ouverture maximale et</w:t>
      </w:r>
      <w:r>
        <w:t xml:space="preserve"> </w:t>
      </w:r>
      <w:r w:rsidR="004F6EBB">
        <w:t>la</w:t>
      </w:r>
      <w:r>
        <w:t xml:space="preserve"> </w:t>
      </w:r>
      <w:r w:rsidR="004F6EBB">
        <w:t>figure 2 définit le montage du</w:t>
      </w:r>
      <w:r w:rsidR="00546B1C">
        <w:t xml:space="preserve"> </w:t>
      </w:r>
      <w:r>
        <w:t>servomoteur sur la bride de manœuvre</w:t>
      </w:r>
      <w:r w:rsidR="004F6EBB">
        <w:t xml:space="preserve"> de la vanne.</w:t>
      </w:r>
    </w:p>
    <w:p w:rsidR="004F6EBB" w:rsidRDefault="004F6EBB" w:rsidP="004F6EBB"/>
    <w:p w:rsidR="004F6EBB" w:rsidRDefault="0028269D" w:rsidP="004F6EBB">
      <w:r>
        <w:sym w:font="Symbol" w:char="F0B7"/>
      </w:r>
      <w:r>
        <w:t xml:space="preserve"> </w:t>
      </w:r>
      <w:r w:rsidR="004F6EBB">
        <w:t xml:space="preserve">D'une façon générale, les dispositifs de </w:t>
      </w:r>
      <w:r>
        <w:t>commande</w:t>
      </w:r>
      <w:r w:rsidR="004F6EBB">
        <w:t xml:space="preserve"> de vannes à </w:t>
      </w:r>
      <w:r>
        <w:t>servomoteur sont essentiellement constitu</w:t>
      </w:r>
      <w:r w:rsidR="004F6EBB">
        <w:t>és par</w:t>
      </w:r>
      <w:r>
        <w:t xml:space="preserve"> </w:t>
      </w:r>
      <w:r w:rsidR="00B5412E">
        <w:t>un réducteur entr</w:t>
      </w:r>
      <w:r w:rsidR="004F6EBB">
        <w:t xml:space="preserve">aîné par un moteur </w:t>
      </w:r>
      <w:r w:rsidR="00B5412E">
        <w:t>électrique</w:t>
      </w:r>
      <w:r w:rsidR="004F6EBB">
        <w:t>. Ils comportent un dispo</w:t>
      </w:r>
      <w:r w:rsidR="00B5412E">
        <w:t>sitif limite</w:t>
      </w:r>
      <w:r w:rsidR="004F6EBB">
        <w:t>ur de couple, un indicateur de position</w:t>
      </w:r>
      <w:r w:rsidR="00B5412E">
        <w:t xml:space="preserve"> </w:t>
      </w:r>
      <w:r w:rsidR="004F6EBB">
        <w:t xml:space="preserve">et des contacts de fin de course, d'ouverture et de </w:t>
      </w:r>
      <w:r w:rsidR="00B5412E">
        <w:t>fermeture</w:t>
      </w:r>
      <w:r w:rsidR="004F6EBB">
        <w:t>. Un volant fixe ou débraya</w:t>
      </w:r>
      <w:r w:rsidR="00B5412E">
        <w:t xml:space="preserve">ble permet la commande manuelle </w:t>
      </w:r>
      <w:r w:rsidR="004F6EBB">
        <w:t>de secours en cas de panne d'électricité.</w:t>
      </w:r>
    </w:p>
    <w:p w:rsidR="00B5412E" w:rsidRDefault="00B5412E" w:rsidP="004F6EBB"/>
    <w:p w:rsidR="00B5412E" w:rsidRDefault="00B5412E" w:rsidP="004F6EBB">
      <w:r>
        <w:sym w:font="Symbol" w:char="F0B7"/>
      </w:r>
      <w:r>
        <w:t xml:space="preserve"> </w:t>
      </w:r>
      <w:r w:rsidR="004F6EBB">
        <w:t xml:space="preserve">Le dispositif étudié, est un </w:t>
      </w:r>
      <w:r>
        <w:t>servomoteur</w:t>
      </w:r>
      <w:r w:rsidR="004F6EBB">
        <w:t xml:space="preserve"> étanche équipé de deux capteurs de fin de course réglables, non</w:t>
      </w:r>
      <w:r>
        <w:t xml:space="preserve"> </w:t>
      </w:r>
      <w:r w:rsidR="004F6EBB">
        <w:t xml:space="preserve">représentés, actionnés par le bloc </w:t>
      </w:r>
      <w:r>
        <w:t>came (39), de deux capteurs permettant</w:t>
      </w:r>
      <w:r w:rsidR="004F6EBB">
        <w:t xml:space="preserve"> de coupe</w:t>
      </w:r>
      <w:r>
        <w:t xml:space="preserve">r le moteur M en cas de blocage </w:t>
      </w:r>
      <w:r w:rsidR="004F6EBB">
        <w:t>accidentel du papillon de la vanne (limiteur du couple moteur, un pour chaque se</w:t>
      </w:r>
      <w:r>
        <w:t xml:space="preserve">ns de rotation), d'une commande </w:t>
      </w:r>
      <w:r w:rsidR="004F6EBB">
        <w:t>manuelle de sec</w:t>
      </w:r>
      <w:r>
        <w:t xml:space="preserve">ours débrayable. </w:t>
      </w:r>
    </w:p>
    <w:p w:rsidR="00B5412E" w:rsidRDefault="00B5412E" w:rsidP="004F6EBB"/>
    <w:p w:rsidR="004F6EBB" w:rsidRDefault="00B5412E" w:rsidP="004F6EBB">
      <w:r>
        <w:sym w:font="Symbol" w:char="F0B7"/>
      </w:r>
      <w:r>
        <w:t xml:space="preserve"> Afin d'éviter t</w:t>
      </w:r>
      <w:r w:rsidR="004F6EBB">
        <w:t>out risq</w:t>
      </w:r>
      <w:r>
        <w:t>ue d'accident pendant la manœuvre</w:t>
      </w:r>
      <w:r w:rsidR="004F6EBB">
        <w:t xml:space="preserve"> pa</w:t>
      </w:r>
      <w:r>
        <w:t xml:space="preserve">r le volant (53), un dispositif </w:t>
      </w:r>
      <w:r w:rsidR="004F6EBB">
        <w:t xml:space="preserve">de </w:t>
      </w:r>
      <w:r>
        <w:t>sécurité coupe l</w:t>
      </w:r>
      <w:r w:rsidR="004F6EBB">
        <w:t>'alimentation du moteur électrique M.</w:t>
      </w:r>
    </w:p>
    <w:p w:rsidR="004F6EBB" w:rsidRDefault="004F6EBB" w:rsidP="004F6EBB"/>
    <w:p w:rsidR="004F6EBB" w:rsidRDefault="00B5412E" w:rsidP="004F6EBB">
      <w:r>
        <w:sym w:font="Symbol" w:char="F0B7"/>
      </w:r>
      <w:r>
        <w:t xml:space="preserve"> </w:t>
      </w:r>
      <w:r w:rsidR="004F6EBB">
        <w:t xml:space="preserve">Une prise de mouvement complémentaire est </w:t>
      </w:r>
      <w:r>
        <w:t>réalisée</w:t>
      </w:r>
      <w:r w:rsidR="004F6EBB">
        <w:t xml:space="preserve"> par le pignon hélic</w:t>
      </w:r>
      <w:r>
        <w:t xml:space="preserve">oïdal (78) afin de commander la rotation </w:t>
      </w:r>
      <w:r w:rsidR="004F6EBB">
        <w:t>du bloc came de fin de course (39) et du potentiomètre de recopie (37). Ces dispositifs permettent respectivement</w:t>
      </w:r>
      <w:r>
        <w:t xml:space="preserve"> </w:t>
      </w:r>
      <w:r w:rsidR="004F6EBB">
        <w:t>d'obtenir, dans certains cas de fonctionnement, des arrêts dans des positions intermédiaires</w:t>
      </w:r>
      <w:r>
        <w:t xml:space="preserve"> d'ouvertures et de fournir une </w:t>
      </w:r>
      <w:r w:rsidR="004F6EBB">
        <w:t>information continue de cette position pour une commande asservie.</w:t>
      </w:r>
    </w:p>
    <w:p w:rsidR="00B5412E" w:rsidRDefault="00B5412E" w:rsidP="004F6EBB"/>
    <w:p w:rsidR="004F6EBB" w:rsidRDefault="00B5412E" w:rsidP="004F6EBB">
      <w:r>
        <w:sym w:font="Symbol" w:char="F0B7"/>
      </w:r>
      <w:r>
        <w:t xml:space="preserve"> </w:t>
      </w:r>
      <w:r w:rsidR="004F6EBB">
        <w:t>Enfin,</w:t>
      </w:r>
      <w:r>
        <w:t xml:space="preserve"> </w:t>
      </w:r>
      <w:r w:rsidR="004F6EBB">
        <w:t>le disque (36) visible à travers le hublot transparent (82) indique la position du papillon.</w:t>
      </w:r>
    </w:p>
    <w:p w:rsidR="00BF49E8" w:rsidRDefault="00BF49E8" w:rsidP="00BF49E8"/>
    <w:p w:rsidR="00CB3C1F" w:rsidRDefault="00CB3C1F" w:rsidP="00CB3C1F">
      <w:pPr>
        <w:pStyle w:val="Titre2"/>
        <w:sectPr w:rsidR="00CB3C1F" w:rsidSect="00DE736B">
          <w:headerReference w:type="default" r:id="rId10"/>
          <w:footerReference w:type="default" r:id="rId11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CB3C1F" w:rsidRDefault="00CB3C1F" w:rsidP="00CB3C1F">
      <w:pPr>
        <w:pStyle w:val="Titre2"/>
      </w:pPr>
      <w:r>
        <w:lastRenderedPageBreak/>
        <w:t>Questions</w:t>
      </w:r>
    </w:p>
    <w:p w:rsidR="00BD37E1" w:rsidRDefault="00BD37E1" w:rsidP="00BD37E1">
      <w:r>
        <w:sym w:font="Symbol" w:char="F0B7"/>
      </w:r>
      <w:r>
        <w:t xml:space="preserve"> Toutes les cotes seront relevées sur le sujet.</w:t>
      </w:r>
    </w:p>
    <w:p w:rsidR="00BD37E1" w:rsidRDefault="00BD37E1" w:rsidP="00BD37E1"/>
    <w:p w:rsidR="00BD37E1" w:rsidRDefault="00BD37E1" w:rsidP="00BD37E1">
      <w:pPr>
        <w:pStyle w:val="Titre3"/>
      </w:pPr>
      <w:r>
        <w:t>Étude technologique et fonctionnelle</w:t>
      </w:r>
    </w:p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t xml:space="preserve"> </w:t>
      </w:r>
      <w:r w:rsidR="00BD37E1">
        <w:t>Définir la nature et la fonction de la pièce (32).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</w:t>
      </w:r>
      <w:r w:rsidR="00BD37E1">
        <w:t>Définir la nature et la fonction de la pièce (79).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</w:t>
      </w:r>
      <w:r w:rsidR="00BD37E1">
        <w:t>Définir la nature et la fonction de la pièce (52).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</w:t>
      </w:r>
      <w:r w:rsidR="00BD37E1">
        <w:t>Définir la nature et la fonction de la pièce (49).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5</w:t>
      </w:r>
      <w:r>
        <w:t xml:space="preserve"> </w:t>
      </w:r>
      <w:r w:rsidR="00BD37E1">
        <w:t>Quel est le rôle des deux vis (4) ? A quoi sert l'écrou (5) ?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6</w:t>
      </w:r>
      <w:r>
        <w:t xml:space="preserve"> </w:t>
      </w:r>
      <w:r w:rsidR="00BD37E1">
        <w:t>Nature de la liaison entre (2) et (1). Comment est</w:t>
      </w:r>
      <w:r w:rsidR="00BD37E1">
        <w:rPr>
          <w:rFonts w:cs="Calibri"/>
        </w:rPr>
        <w:t>-elle réalisée ?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7</w:t>
      </w:r>
      <w:r>
        <w:t xml:space="preserve"> </w:t>
      </w:r>
      <w:r w:rsidR="00BD37E1">
        <w:t>Quels mécanismes sont respectivement réalisés par les pièces (28), (6), (7) et (2), (3) ?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8</w:t>
      </w:r>
      <w:r>
        <w:t xml:space="preserve"> </w:t>
      </w:r>
      <w:r w:rsidR="00BD37E1">
        <w:t>Que représentent les pièces (64) et (65), et quels sont leurs rôles respectifs ?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>
        <w:rPr>
          <w:b/>
          <w:sz w:val="24"/>
        </w:rPr>
        <w:t>9</w:t>
      </w:r>
      <w:r>
        <w:t xml:space="preserve"> </w:t>
      </w:r>
      <w:r w:rsidR="00BD37E1">
        <w:t>Nature de la liaison entre (54) er (50). Rôle et matière de (51).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0</w:t>
      </w:r>
      <w:r>
        <w:t xml:space="preserve"> </w:t>
      </w:r>
      <w:r w:rsidR="00BD37E1">
        <w:t>Rôle du ressort (62).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1</w:t>
      </w:r>
      <w:r>
        <w:t xml:space="preserve"> </w:t>
      </w:r>
      <w:r w:rsidR="00BD37E1">
        <w:t>Nature de la liaison entre (63) et (2). Comment est-elle réalisée ?</w:t>
      </w:r>
    </w:p>
    <w:p w:rsidR="00BD37E1" w:rsidRDefault="00BD37E1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2</w:t>
      </w:r>
      <w:r>
        <w:t xml:space="preserve"> </w:t>
      </w:r>
      <w:r w:rsidR="00BD37E1">
        <w:t>Forme des extrémités des pièces (54) et (63). Faire un croquis.</w:t>
      </w:r>
    </w:p>
    <w:p w:rsidR="00004B5F" w:rsidRDefault="00004B5F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3</w:t>
      </w:r>
      <w:r>
        <w:t xml:space="preserve"> </w:t>
      </w:r>
      <w:r w:rsidR="00004B5F">
        <w:t>Rôle du capt</w:t>
      </w:r>
      <w:r w:rsidR="00BD37E1">
        <w:t>eu</w:t>
      </w:r>
      <w:r w:rsidR="00004B5F">
        <w:t>r</w:t>
      </w:r>
      <w:r w:rsidR="00BD37E1">
        <w:t xml:space="preserve"> (41). Comment est-il actionné ?</w:t>
      </w:r>
    </w:p>
    <w:p w:rsidR="00A60019" w:rsidRDefault="00A60019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4</w:t>
      </w:r>
      <w:r>
        <w:t xml:space="preserve"> </w:t>
      </w:r>
      <w:r w:rsidR="00A60019">
        <w:t>Rôles respectifs du ressort</w:t>
      </w:r>
      <w:r w:rsidR="00BD37E1">
        <w:t xml:space="preserve"> (46), de la</w:t>
      </w:r>
      <w:r w:rsidR="00A60019">
        <w:t xml:space="preserve"> </w:t>
      </w:r>
      <w:r w:rsidR="00BD37E1">
        <w:t>vis (43) er de l'écrou (44).</w:t>
      </w:r>
    </w:p>
    <w:p w:rsidR="00A60019" w:rsidRDefault="00A60019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5</w:t>
      </w:r>
      <w:r>
        <w:t xml:space="preserve"> </w:t>
      </w:r>
      <w:r w:rsidR="00A60019">
        <w:t>Nature et liaison entre l'a</w:t>
      </w:r>
      <w:r w:rsidR="00BD37E1">
        <w:t>xe (24) et</w:t>
      </w:r>
      <w:r w:rsidR="00A60019">
        <w:t xml:space="preserve"> </w:t>
      </w:r>
      <w:r w:rsidR="00BD37E1">
        <w:t>son pignon (6).</w:t>
      </w:r>
    </w:p>
    <w:p w:rsidR="00A60019" w:rsidRDefault="00A60019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6</w:t>
      </w:r>
      <w:r>
        <w:t xml:space="preserve"> </w:t>
      </w:r>
      <w:r w:rsidR="00BD37E1">
        <w:t>Nature de la liaison entre la roue dent</w:t>
      </w:r>
      <w:r w:rsidR="00A60019">
        <w:t>ée (7) et le corps (1). Rôle de</w:t>
      </w:r>
      <w:r w:rsidR="009C3555">
        <w:t xml:space="preserve"> la</w:t>
      </w:r>
      <w:r w:rsidR="00BD37E1">
        <w:t xml:space="preserve"> bague (30).</w:t>
      </w:r>
    </w:p>
    <w:p w:rsidR="00D834EE" w:rsidRDefault="00D834EE" w:rsidP="00BD37E1"/>
    <w:p w:rsidR="00BD37E1" w:rsidRDefault="00691E4B" w:rsidP="00BA6A7F">
      <w:pPr>
        <w:pStyle w:val="Titre7"/>
      </w:pPr>
      <w:r w:rsidRPr="00691E4B">
        <w:rPr>
          <w:sz w:val="24"/>
        </w:rPr>
        <w:sym w:font="Wingdings" w:char="F03F"/>
      </w:r>
      <w:r w:rsidRPr="00691E4B">
        <w:rPr>
          <w:b/>
          <w:sz w:val="24"/>
        </w:rPr>
        <w:t>1</w:t>
      </w:r>
      <w:r>
        <w:rPr>
          <w:b/>
          <w:sz w:val="24"/>
        </w:rPr>
        <w:t>7</w:t>
      </w:r>
      <w:r>
        <w:t xml:space="preserve"> </w:t>
      </w:r>
      <w:r w:rsidR="00BD37E1">
        <w:t xml:space="preserve">Quel est le rôle du dispositif représenté en coupe CC et composé </w:t>
      </w:r>
      <w:r w:rsidR="009C3555">
        <w:t>principalement</w:t>
      </w:r>
      <w:r w:rsidR="003D44E6">
        <w:t xml:space="preserve"> des pièces (13) à (21</w:t>
      </w:r>
      <w:r w:rsidR="00BD37E1">
        <w:t>) ?</w:t>
      </w:r>
    </w:p>
    <w:p w:rsidR="003D44E6" w:rsidRDefault="003D44E6" w:rsidP="00BD37E1"/>
    <w:p w:rsidR="00BD37E1" w:rsidRDefault="00750B35" w:rsidP="00BA6A7F">
      <w:pPr>
        <w:pStyle w:val="Titre7"/>
      </w:pPr>
      <w:r w:rsidRPr="00750B35">
        <w:rPr>
          <w:sz w:val="24"/>
        </w:rPr>
        <w:sym w:font="Wingdings" w:char="F03F"/>
      </w:r>
      <w:r w:rsidRPr="00750B35">
        <w:rPr>
          <w:b/>
          <w:sz w:val="24"/>
        </w:rPr>
        <w:t>1</w:t>
      </w:r>
      <w:r>
        <w:rPr>
          <w:b/>
          <w:sz w:val="24"/>
        </w:rPr>
        <w:t>8</w:t>
      </w:r>
      <w:r>
        <w:t xml:space="preserve"> </w:t>
      </w:r>
      <w:r w:rsidR="00BD37E1">
        <w:t>Rô</w:t>
      </w:r>
      <w:r w:rsidR="003D44E6">
        <w:t>le des capte</w:t>
      </w:r>
      <w:r w:rsidR="00BD37E1">
        <w:t>urs (21), (34) et de la pièce (20) ?</w:t>
      </w:r>
    </w:p>
    <w:p w:rsidR="003D44E6" w:rsidRDefault="003D44E6" w:rsidP="00BD37E1"/>
    <w:p w:rsidR="00BD37E1" w:rsidRDefault="00750B35" w:rsidP="00BA6A7F">
      <w:pPr>
        <w:pStyle w:val="Titre7"/>
      </w:pPr>
      <w:r w:rsidRPr="00750B35">
        <w:rPr>
          <w:sz w:val="24"/>
        </w:rPr>
        <w:sym w:font="Wingdings" w:char="F03F"/>
      </w:r>
      <w:r w:rsidRPr="00750B35">
        <w:rPr>
          <w:b/>
          <w:sz w:val="24"/>
        </w:rPr>
        <w:t>1</w:t>
      </w:r>
      <w:r>
        <w:rPr>
          <w:b/>
          <w:sz w:val="24"/>
        </w:rPr>
        <w:t>9</w:t>
      </w:r>
      <w:r>
        <w:t xml:space="preserve"> </w:t>
      </w:r>
      <w:r w:rsidR="00BD37E1">
        <w:t>En se plaçant dans le cas où le papillon est bloqué accidentellement et</w:t>
      </w:r>
      <w:r w:rsidR="00E83950">
        <w:t xml:space="preserve"> pour le sens de rotation du mot</w:t>
      </w:r>
      <w:r w:rsidR="00BD37E1">
        <w:t>eur</w:t>
      </w:r>
      <w:r w:rsidR="00E83950">
        <w:t xml:space="preserve"> indiqué par la flè</w:t>
      </w:r>
      <w:r w:rsidR="00BD37E1">
        <w:t>che, faire un croquis du dispositif composé des pièces (13), (15), (14), (16) en position de</w:t>
      </w:r>
      <w:r w:rsidR="00E83950">
        <w:t xml:space="preserve"> déclenchement</w:t>
      </w:r>
    </w:p>
    <w:p w:rsidR="00BD37E1" w:rsidRDefault="00BD37E1" w:rsidP="00BD37E1"/>
    <w:p w:rsidR="00BD37E1" w:rsidRDefault="00750B35" w:rsidP="00BA6A7F">
      <w:pPr>
        <w:pStyle w:val="Titre7"/>
      </w:pPr>
      <w:r w:rsidRPr="00750B35">
        <w:rPr>
          <w:sz w:val="24"/>
        </w:rPr>
        <w:sym w:font="Wingdings" w:char="F03F"/>
      </w:r>
      <w:r>
        <w:rPr>
          <w:b/>
          <w:sz w:val="24"/>
        </w:rPr>
        <w:t>20</w:t>
      </w:r>
      <w:r>
        <w:t xml:space="preserve"> </w:t>
      </w:r>
      <w:r w:rsidR="00BD37E1">
        <w:t>Rôle des rondelles (14), du ressort, (16) et des pièces (18) et (19) ?</w:t>
      </w:r>
    </w:p>
    <w:p w:rsidR="00E83950" w:rsidRDefault="00E83950" w:rsidP="00BD37E1"/>
    <w:p w:rsidR="00BD37E1" w:rsidRDefault="00750B35" w:rsidP="00BA6A7F">
      <w:pPr>
        <w:pStyle w:val="Titre7"/>
      </w:pPr>
      <w:r w:rsidRPr="00750B35">
        <w:rPr>
          <w:sz w:val="24"/>
        </w:rPr>
        <w:sym w:font="Wingdings" w:char="F03F"/>
      </w:r>
      <w:r>
        <w:rPr>
          <w:b/>
          <w:sz w:val="24"/>
        </w:rPr>
        <w:t>21</w:t>
      </w:r>
      <w:r>
        <w:t xml:space="preserve"> </w:t>
      </w:r>
      <w:r w:rsidR="00BD37E1">
        <w:t>Matière des pièces (1), (3), (2)</w:t>
      </w:r>
      <w:proofErr w:type="gramStart"/>
      <w:r w:rsidR="00BD37E1">
        <w:t>,(</w:t>
      </w:r>
      <w:proofErr w:type="gramEnd"/>
      <w:r w:rsidR="00BD37E1">
        <w:t>82).</w:t>
      </w:r>
    </w:p>
    <w:p w:rsidR="00BD37E1" w:rsidRDefault="00BD37E1" w:rsidP="00BD37E1"/>
    <w:p w:rsidR="00BA6A7F" w:rsidRDefault="00BA6A7F" w:rsidP="00E27461">
      <w:pPr>
        <w:pStyle w:val="Titre2"/>
        <w:sectPr w:rsidR="00BA6A7F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E27461" w:rsidRDefault="00E27461" w:rsidP="00BA6A7F">
      <w:pPr>
        <w:pStyle w:val="Titre3"/>
      </w:pPr>
      <w:r>
        <w:lastRenderedPageBreak/>
        <w:t>Étude cinématique</w:t>
      </w:r>
    </w:p>
    <w:p w:rsidR="00E27461" w:rsidRDefault="00750B35" w:rsidP="00BA6A7F">
      <w:pPr>
        <w:pStyle w:val="Titre7"/>
      </w:pPr>
      <w:r w:rsidRPr="00750B35">
        <w:rPr>
          <w:sz w:val="24"/>
        </w:rPr>
        <w:sym w:font="Wingdings" w:char="F03F"/>
      </w:r>
      <w:r>
        <w:rPr>
          <w:b/>
          <w:sz w:val="24"/>
        </w:rPr>
        <w:t xml:space="preserve"> </w:t>
      </w:r>
      <w:r>
        <w:t xml:space="preserve"> </w:t>
      </w:r>
      <w:r w:rsidR="00E27461">
        <w:t xml:space="preserve">Établir le schéma cinématique du servomoteur.  </w:t>
      </w:r>
    </w:p>
    <w:p w:rsidR="00E27461" w:rsidRDefault="00E27461" w:rsidP="00E27461"/>
    <w:p w:rsidR="00E27461" w:rsidRDefault="00E27461" w:rsidP="00BA6A7F">
      <w:pPr>
        <w:pStyle w:val="Titre5"/>
      </w:pPr>
      <w:r>
        <w:t>Remarque</w:t>
      </w:r>
    </w:p>
    <w:p w:rsidR="00E27461" w:rsidRPr="00E27461" w:rsidRDefault="00E27461" w:rsidP="00BA6A7F">
      <w:pPr>
        <w:pBdr>
          <w:left w:val="single" w:sz="8" w:space="4" w:color="auto"/>
        </w:pBdr>
      </w:pPr>
      <w:r>
        <w:t>On ne traitera que la transmission du mouvement du moteur à l’axe de commande de vanne (75) et la commande manuelle par le volant (53).</w:t>
      </w:r>
    </w:p>
    <w:sectPr w:rsidR="00E27461" w:rsidRPr="00E27461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EAD" w:rsidRPr="00DC02BB" w:rsidRDefault="00DA3EA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DA3EAD" w:rsidRPr="00DC02BB" w:rsidRDefault="00DA3EA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D100E5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E81D20" w:rsidRPr="00E81D20">
        <w:rPr>
          <w:rFonts w:eastAsiaTheme="minorHAnsi" w:cs="Calibri"/>
          <w:noProof/>
          <w:sz w:val="16"/>
          <w:szCs w:val="16"/>
        </w:rPr>
        <w:t>Colle-14-Servomoteur.docx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E81D20">
      <w:rPr>
        <w:rFonts w:eastAsiaTheme="minorHAnsi" w:cs="Calibri"/>
        <w:b/>
        <w:noProof/>
        <w:sz w:val="24"/>
        <w:szCs w:val="24"/>
      </w:rPr>
      <w:t>3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E81D20" w:rsidRPr="00E81D20">
        <w:rPr>
          <w:rFonts w:eastAsiaTheme="minorHAnsi" w:cs="Calibri"/>
          <w:b/>
          <w:noProof/>
          <w:sz w:val="24"/>
          <w:szCs w:val="24"/>
        </w:rPr>
        <w:t>3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EAD" w:rsidRPr="00DC02BB" w:rsidRDefault="00DA3EA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DA3EAD" w:rsidRPr="00DC02BB" w:rsidRDefault="00DA3EA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D100E5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2840EF" w:rsidRPr="002840EF">
      <w:rPr>
        <w:rFonts w:ascii="French Script MT" w:eastAsiaTheme="minorHAnsi" w:hAnsi="French Script MT" w:cs="Calibri"/>
        <w:sz w:val="32"/>
        <w:szCs w:val="32"/>
      </w:rPr>
      <w:t xml:space="preserve">Interrogation </w:t>
    </w:r>
    <w:r w:rsidR="00556F6F">
      <w:rPr>
        <w:rFonts w:ascii="French Script MT" w:eastAsiaTheme="minorHAnsi" w:hAnsi="French Script MT" w:cs="Calibri"/>
        <w:sz w:val="32"/>
        <w:szCs w:val="32"/>
      </w:rPr>
      <w:t>Orale</w:t>
    </w:r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704FAB"/>
    <w:multiLevelType w:val="hybridMultilevel"/>
    <w:tmpl w:val="295AD2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5CE896FE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21064542" w:tentative="1">
      <w:start w:val="1"/>
      <w:numFmt w:val="lowerLetter"/>
      <w:lvlText w:val="%2."/>
      <w:lvlJc w:val="left"/>
      <w:pPr>
        <w:ind w:left="1440" w:hanging="360"/>
      </w:pPr>
    </w:lvl>
    <w:lvl w:ilvl="2" w:tplc="800E17F6" w:tentative="1">
      <w:start w:val="1"/>
      <w:numFmt w:val="lowerRoman"/>
      <w:lvlText w:val="%3."/>
      <w:lvlJc w:val="right"/>
      <w:pPr>
        <w:ind w:left="2160" w:hanging="180"/>
      </w:pPr>
    </w:lvl>
    <w:lvl w:ilvl="3" w:tplc="8760F314" w:tentative="1">
      <w:start w:val="1"/>
      <w:numFmt w:val="decimal"/>
      <w:lvlText w:val="%4."/>
      <w:lvlJc w:val="left"/>
      <w:pPr>
        <w:ind w:left="2880" w:hanging="360"/>
      </w:pPr>
    </w:lvl>
    <w:lvl w:ilvl="4" w:tplc="D18A3A46" w:tentative="1">
      <w:start w:val="1"/>
      <w:numFmt w:val="lowerLetter"/>
      <w:lvlText w:val="%5."/>
      <w:lvlJc w:val="left"/>
      <w:pPr>
        <w:ind w:left="3600" w:hanging="360"/>
      </w:pPr>
    </w:lvl>
    <w:lvl w:ilvl="5" w:tplc="0E5A1308" w:tentative="1">
      <w:start w:val="1"/>
      <w:numFmt w:val="lowerRoman"/>
      <w:lvlText w:val="%6."/>
      <w:lvlJc w:val="right"/>
      <w:pPr>
        <w:ind w:left="4320" w:hanging="180"/>
      </w:pPr>
    </w:lvl>
    <w:lvl w:ilvl="6" w:tplc="7B642C90" w:tentative="1">
      <w:start w:val="1"/>
      <w:numFmt w:val="decimal"/>
      <w:lvlText w:val="%7."/>
      <w:lvlJc w:val="left"/>
      <w:pPr>
        <w:ind w:left="5040" w:hanging="360"/>
      </w:pPr>
    </w:lvl>
    <w:lvl w:ilvl="7" w:tplc="074A1204" w:tentative="1">
      <w:start w:val="1"/>
      <w:numFmt w:val="lowerLetter"/>
      <w:lvlText w:val="%8."/>
      <w:lvlJc w:val="left"/>
      <w:pPr>
        <w:ind w:left="5760" w:hanging="360"/>
      </w:pPr>
    </w:lvl>
    <w:lvl w:ilvl="8" w:tplc="946A1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09F"/>
    <w:multiLevelType w:val="hybridMultilevel"/>
    <w:tmpl w:val="C1046D38"/>
    <w:lvl w:ilvl="0" w:tplc="63F2CF4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955DC"/>
    <w:multiLevelType w:val="hybridMultilevel"/>
    <w:tmpl w:val="82FA4CEC"/>
    <w:lvl w:ilvl="0" w:tplc="6BB4547A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47349"/>
    <w:multiLevelType w:val="hybridMultilevel"/>
    <w:tmpl w:val="03E4A920"/>
    <w:lvl w:ilvl="0" w:tplc="6F7448EA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D52BA"/>
    <w:multiLevelType w:val="hybridMultilevel"/>
    <w:tmpl w:val="E9D2E2D6"/>
    <w:lvl w:ilvl="0" w:tplc="E9F88F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1F3B7C"/>
    <w:multiLevelType w:val="hybridMultilevel"/>
    <w:tmpl w:val="8CB6B9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A7450"/>
    <w:multiLevelType w:val="hybridMultilevel"/>
    <w:tmpl w:val="D59C46F2"/>
    <w:lvl w:ilvl="0" w:tplc="301A9C60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E7A22"/>
    <w:multiLevelType w:val="hybridMultilevel"/>
    <w:tmpl w:val="D2EEAF78"/>
    <w:lvl w:ilvl="0" w:tplc="CEA6353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D76CD"/>
    <w:multiLevelType w:val="hybridMultilevel"/>
    <w:tmpl w:val="F3C449D4"/>
    <w:lvl w:ilvl="0" w:tplc="3C6C5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145109"/>
    <w:multiLevelType w:val="hybridMultilevel"/>
    <w:tmpl w:val="09E4B53A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D1585B"/>
    <w:multiLevelType w:val="hybridMultilevel"/>
    <w:tmpl w:val="CAD6061C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4672D"/>
    <w:multiLevelType w:val="hybridMultilevel"/>
    <w:tmpl w:val="B9D22EB2"/>
    <w:lvl w:ilvl="0" w:tplc="375644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5"/>
  </w:num>
  <w:num w:numId="6">
    <w:abstractNumId w:val="16"/>
  </w:num>
  <w:num w:numId="7">
    <w:abstractNumId w:val="20"/>
  </w:num>
  <w:num w:numId="8">
    <w:abstractNumId w:val="9"/>
  </w:num>
  <w:num w:numId="9">
    <w:abstractNumId w:val="1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7"/>
  </w:num>
  <w:num w:numId="13">
    <w:abstractNumId w:val="10"/>
  </w:num>
  <w:num w:numId="14">
    <w:abstractNumId w:val="19"/>
  </w:num>
  <w:num w:numId="15">
    <w:abstractNumId w:val="21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2"/>
  </w:num>
  <w:num w:numId="20">
    <w:abstractNumId w:val="7"/>
  </w:num>
  <w:num w:numId="21">
    <w:abstractNumId w:val="6"/>
  </w:num>
  <w:num w:numId="22">
    <w:abstractNumId w:val="4"/>
  </w:num>
  <w:num w:numId="23">
    <w:abstractNumId w:val="11"/>
  </w:num>
  <w:num w:numId="24">
    <w:abstractNumId w:val="12"/>
  </w:num>
  <w:num w:numId="25">
    <w:abstractNumId w:val="1"/>
  </w:num>
  <w:num w:numId="26">
    <w:abstractNumId w:val="22"/>
  </w:num>
  <w:num w:numId="27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8610"/>
    <o:shapelayout v:ext="edit">
      <o:idmap v:ext="edit" data="60"/>
      <o:rules v:ext="edit">
        <o:r id="V:Rule31" type="connector" idref="#_x0000_s61464"/>
        <o:r id="V:Rule32" type="connector" idref="#_x0000_s61465"/>
        <o:r id="V:Rule33" type="connector" idref="#_x0000_s61471"/>
        <o:r id="V:Rule34" type="connector" idref="#_x0000_s61459"/>
        <o:r id="V:Rule35" type="connector" idref="#_x0000_s61445"/>
        <o:r id="V:Rule36" type="connector" idref="#_x0000_s61472"/>
        <o:r id="V:Rule37" type="connector" idref="#_x0000_s61466"/>
        <o:r id="V:Rule38" type="connector" idref="#_x0000_s61449"/>
        <o:r id="V:Rule39" type="connector" idref="#_x0000_s61468"/>
        <o:r id="V:Rule40" type="connector" idref="#_x0000_s61447"/>
        <o:r id="V:Rule41" type="connector" idref="#_x0000_s61457"/>
        <o:r id="V:Rule42" type="connector" idref="#_x0000_s61444"/>
        <o:r id="V:Rule43" type="connector" idref="#_x0000_s61460"/>
        <o:r id="V:Rule44" type="connector" idref="#_x0000_s61455"/>
        <o:r id="V:Rule45" type="connector" idref="#_x0000_s61453"/>
        <o:r id="V:Rule46" type="connector" idref="#_x0000_s61456"/>
        <o:r id="V:Rule47" type="connector" idref="#_x0000_s61461"/>
        <o:r id="V:Rule48" type="connector" idref="#_x0000_s61451"/>
        <o:r id="V:Rule49" type="connector" idref="#_x0000_s61458"/>
        <o:r id="V:Rule50" type="connector" idref="#_x0000_s61450"/>
        <o:r id="V:Rule51" type="connector" idref="#_x0000_s61452"/>
        <o:r id="V:Rule52" type="connector" idref="#_x0000_s61470"/>
        <o:r id="V:Rule53" type="connector" idref="#_x0000_s61448"/>
        <o:r id="V:Rule54" type="connector" idref="#_x0000_s61469"/>
        <o:r id="V:Rule55" type="connector" idref="#_x0000_s61467"/>
        <o:r id="V:Rule56" type="connector" idref="#_x0000_s61454"/>
        <o:r id="V:Rule57" type="connector" idref="#_x0000_s61442"/>
        <o:r id="V:Rule58" type="connector" idref="#_x0000_s61446"/>
        <o:r id="V:Rule59" type="connector" idref="#_x0000_s61462"/>
        <o:r id="V:Rule60" type="connector" idref="#_x0000_s6146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4B5F"/>
    <w:rsid w:val="00007A88"/>
    <w:rsid w:val="000511E2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10C2A"/>
    <w:rsid w:val="00125F6D"/>
    <w:rsid w:val="0013502E"/>
    <w:rsid w:val="001434AE"/>
    <w:rsid w:val="00154E8A"/>
    <w:rsid w:val="001565D4"/>
    <w:rsid w:val="001B0EFB"/>
    <w:rsid w:val="001B7613"/>
    <w:rsid w:val="001D5C47"/>
    <w:rsid w:val="001E318F"/>
    <w:rsid w:val="00201078"/>
    <w:rsid w:val="00245203"/>
    <w:rsid w:val="00275FC9"/>
    <w:rsid w:val="00280481"/>
    <w:rsid w:val="0028269D"/>
    <w:rsid w:val="00283495"/>
    <w:rsid w:val="002840EF"/>
    <w:rsid w:val="002A2D89"/>
    <w:rsid w:val="002A2F18"/>
    <w:rsid w:val="002A737A"/>
    <w:rsid w:val="002B4476"/>
    <w:rsid w:val="002C12F0"/>
    <w:rsid w:val="002E3294"/>
    <w:rsid w:val="002E381E"/>
    <w:rsid w:val="002E55C8"/>
    <w:rsid w:val="002F1565"/>
    <w:rsid w:val="00303214"/>
    <w:rsid w:val="003312D4"/>
    <w:rsid w:val="003456C5"/>
    <w:rsid w:val="00354615"/>
    <w:rsid w:val="00367448"/>
    <w:rsid w:val="003935A0"/>
    <w:rsid w:val="003953F0"/>
    <w:rsid w:val="003C08C3"/>
    <w:rsid w:val="003C62DE"/>
    <w:rsid w:val="003D44E6"/>
    <w:rsid w:val="003E7A77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87DDF"/>
    <w:rsid w:val="004B2078"/>
    <w:rsid w:val="004F6EBB"/>
    <w:rsid w:val="00526EFA"/>
    <w:rsid w:val="00543CCC"/>
    <w:rsid w:val="00546B1C"/>
    <w:rsid w:val="005531BA"/>
    <w:rsid w:val="00556B47"/>
    <w:rsid w:val="00556F6F"/>
    <w:rsid w:val="00566A40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5143F"/>
    <w:rsid w:val="00660A4F"/>
    <w:rsid w:val="0066773B"/>
    <w:rsid w:val="00670F66"/>
    <w:rsid w:val="00684AF1"/>
    <w:rsid w:val="0068574E"/>
    <w:rsid w:val="00691E4B"/>
    <w:rsid w:val="00692DC7"/>
    <w:rsid w:val="006937C8"/>
    <w:rsid w:val="006B4AEF"/>
    <w:rsid w:val="006E5624"/>
    <w:rsid w:val="007259CF"/>
    <w:rsid w:val="0072623C"/>
    <w:rsid w:val="00730844"/>
    <w:rsid w:val="00737CE6"/>
    <w:rsid w:val="00750B35"/>
    <w:rsid w:val="00754776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04DF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C0AFF"/>
    <w:rsid w:val="009C3555"/>
    <w:rsid w:val="009D313C"/>
    <w:rsid w:val="009D37F0"/>
    <w:rsid w:val="009D3DCD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6D53"/>
    <w:rsid w:val="00A57E24"/>
    <w:rsid w:val="00A60019"/>
    <w:rsid w:val="00A620EB"/>
    <w:rsid w:val="00A67A34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12E"/>
    <w:rsid w:val="00B54B90"/>
    <w:rsid w:val="00B574EF"/>
    <w:rsid w:val="00B85E2D"/>
    <w:rsid w:val="00BA029D"/>
    <w:rsid w:val="00BA6A7F"/>
    <w:rsid w:val="00BD3696"/>
    <w:rsid w:val="00BD37E1"/>
    <w:rsid w:val="00BD5E3D"/>
    <w:rsid w:val="00BE3E3C"/>
    <w:rsid w:val="00BE423F"/>
    <w:rsid w:val="00BF0E73"/>
    <w:rsid w:val="00BF49E8"/>
    <w:rsid w:val="00C022EC"/>
    <w:rsid w:val="00C10222"/>
    <w:rsid w:val="00C10725"/>
    <w:rsid w:val="00C1095D"/>
    <w:rsid w:val="00C31456"/>
    <w:rsid w:val="00C32EBC"/>
    <w:rsid w:val="00C32EE0"/>
    <w:rsid w:val="00C43C11"/>
    <w:rsid w:val="00C47AC1"/>
    <w:rsid w:val="00C47B4D"/>
    <w:rsid w:val="00C575C3"/>
    <w:rsid w:val="00C669CB"/>
    <w:rsid w:val="00C70209"/>
    <w:rsid w:val="00CA4350"/>
    <w:rsid w:val="00CB3C1F"/>
    <w:rsid w:val="00CD5202"/>
    <w:rsid w:val="00D07D72"/>
    <w:rsid w:val="00D100E5"/>
    <w:rsid w:val="00D30874"/>
    <w:rsid w:val="00D31BE3"/>
    <w:rsid w:val="00D4057E"/>
    <w:rsid w:val="00D454BA"/>
    <w:rsid w:val="00D45E3E"/>
    <w:rsid w:val="00D51902"/>
    <w:rsid w:val="00D634A2"/>
    <w:rsid w:val="00D71AED"/>
    <w:rsid w:val="00D752A7"/>
    <w:rsid w:val="00D76FB0"/>
    <w:rsid w:val="00D834EE"/>
    <w:rsid w:val="00D86A56"/>
    <w:rsid w:val="00DA3EAD"/>
    <w:rsid w:val="00DA4892"/>
    <w:rsid w:val="00DC02BB"/>
    <w:rsid w:val="00DD10D7"/>
    <w:rsid w:val="00DD2996"/>
    <w:rsid w:val="00DE36BF"/>
    <w:rsid w:val="00DE736B"/>
    <w:rsid w:val="00DF05FD"/>
    <w:rsid w:val="00E14645"/>
    <w:rsid w:val="00E27461"/>
    <w:rsid w:val="00E33AF5"/>
    <w:rsid w:val="00E43D58"/>
    <w:rsid w:val="00E62989"/>
    <w:rsid w:val="00E76F1F"/>
    <w:rsid w:val="00E81D20"/>
    <w:rsid w:val="00E83950"/>
    <w:rsid w:val="00E84AD7"/>
    <w:rsid w:val="00E866E9"/>
    <w:rsid w:val="00EC6A02"/>
    <w:rsid w:val="00ED5CFD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93F73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6EBB"/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4F6EBB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4F6EBB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4F6EBB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4F6EBB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4F6EBB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F6EBB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F6EBB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F6EBB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F6EBB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4F6EBB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F6EBB"/>
  </w:style>
  <w:style w:type="paragraph" w:customStyle="1" w:styleId="puces">
    <w:name w:val="puces"/>
    <w:basedOn w:val="Normal"/>
    <w:rsid w:val="004F6EBB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semiHidden/>
    <w:rsid w:val="00AF6204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semiHidden/>
    <w:rsid w:val="00AF6204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F6EB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F6EBB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F6EBB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F6EBB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F6EBB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F6E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F6EBB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F6EBB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F6EBB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F6EBB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F6EBB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F6EBB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F6EBB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F6EBB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F6EBB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4F6EBB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F6EBB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F6EB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F6EBB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F6EBB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F6EBB"/>
    <w:rPr>
      <w:position w:val="-14"/>
    </w:rPr>
  </w:style>
  <w:style w:type="paragraph" w:styleId="Paragraphedeliste">
    <w:name w:val="List Paragraph"/>
    <w:basedOn w:val="Normal"/>
    <w:uiPriority w:val="34"/>
    <w:qFormat/>
    <w:rsid w:val="004F6EBB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4F6EBB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4F6EBB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4F6EBB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4F6EBB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F6EBB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F6EBB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F6EBB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F6EBB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F6EBB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F6EBB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F6EBB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F6EBB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F6EBB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F6EBB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F6EBB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F6EBB"/>
    <w:pPr>
      <w:numPr>
        <w:numId w:val="27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84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23</cp:revision>
  <cp:lastPrinted>2013-06-09T15:55:00Z</cp:lastPrinted>
  <dcterms:created xsi:type="dcterms:W3CDTF">2013-06-09T14:32:00Z</dcterms:created>
  <dcterms:modified xsi:type="dcterms:W3CDTF">2013-06-09T15:56:00Z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