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2F" w:rsidRDefault="00DD422B" w:rsidP="00090779">
      <w:pPr>
        <w:pStyle w:val="Grand-Titre"/>
        <w:ind w:left="1985" w:right="1984"/>
        <w:rPr>
          <w:rFonts w:eastAsiaTheme="minorHAnsi"/>
        </w:rPr>
      </w:pPr>
      <w:r>
        <w:rPr>
          <w:rFonts w:eastAsiaTheme="minorHAnsi"/>
        </w:rPr>
        <w:t>DM n° 0</w:t>
      </w:r>
      <w:r w:rsidR="00090779">
        <w:rPr>
          <w:rFonts w:eastAsiaTheme="minorHAnsi"/>
        </w:rPr>
        <w:t>1</w:t>
      </w:r>
      <w:r>
        <w:rPr>
          <w:rFonts w:eastAsiaTheme="minorHAnsi"/>
        </w:rPr>
        <w:t xml:space="preserve"> - S2I -</w:t>
      </w:r>
      <w:r w:rsidR="00090779">
        <w:rPr>
          <w:rFonts w:eastAsiaTheme="minorHAnsi"/>
        </w:rPr>
        <w:t xml:space="preserve"> </w:t>
      </w:r>
      <w:r>
        <w:rPr>
          <w:rFonts w:eastAsiaTheme="minorHAnsi"/>
        </w:rPr>
        <w:t>Construction</w:t>
      </w:r>
    </w:p>
    <w:p w:rsidR="00DD422B" w:rsidRPr="00DD422B" w:rsidRDefault="00DD422B" w:rsidP="00DD422B">
      <w:pPr>
        <w:rPr>
          <w:rFonts w:eastAsiaTheme="minorHAnsi"/>
        </w:rPr>
      </w:pPr>
    </w:p>
    <w:p w:rsidR="00DD422B" w:rsidRDefault="00DD422B" w:rsidP="00DD422B">
      <w:pPr>
        <w:rPr>
          <w:rFonts w:eastAsiaTheme="minorHAnsi"/>
        </w:rPr>
      </w:pPr>
    </w:p>
    <w:p w:rsidR="0087033A" w:rsidRDefault="0087033A" w:rsidP="0087033A">
      <w:pPr>
        <w:pStyle w:val="Notedebasdepage"/>
      </w:pPr>
    </w:p>
    <w:p w:rsidR="0087033A" w:rsidRDefault="0087033A" w:rsidP="0087033A">
      <w:pPr>
        <w:pStyle w:val="FauxTitre"/>
        <w:ind w:left="2268" w:right="2268"/>
      </w:pPr>
      <w:r>
        <w:t>Poussoir pour contacteur de porte</w:t>
      </w:r>
    </w:p>
    <w:p w:rsidR="0087033A" w:rsidRDefault="0087033A" w:rsidP="0087033A"/>
    <w:p w:rsidR="0087033A" w:rsidRDefault="0087033A" w:rsidP="0087033A"/>
    <w:p w:rsidR="0087033A" w:rsidRPr="0087033A" w:rsidRDefault="0087033A" w:rsidP="0087033A"/>
    <w:p w:rsidR="0087033A" w:rsidRDefault="0087033A" w:rsidP="0087033A">
      <w:pPr>
        <w:jc w:val="center"/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3332480" cy="1717040"/>
            <wp:effectExtent l="19050" t="0" r="1270" b="0"/>
            <wp:docPr id="4" name="Image 4" descr="C:\Mes Documents\tempo\pousso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es Documents\tempo\poussoi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3A" w:rsidRDefault="0087033A" w:rsidP="0087033A">
      <w:pPr>
        <w:rPr>
          <w:noProof/>
        </w:rPr>
      </w:pPr>
    </w:p>
    <w:p w:rsidR="00A323B2" w:rsidRDefault="00A323B2" w:rsidP="0087033A">
      <w:pPr>
        <w:rPr>
          <w:noProof/>
        </w:rPr>
      </w:pPr>
    </w:p>
    <w:p w:rsidR="0087033A" w:rsidRDefault="0087033A" w:rsidP="0087033A">
      <w:pPr>
        <w:pStyle w:val="Titre2"/>
      </w:pPr>
      <w:r>
        <w:t xml:space="preserve">Mise en situation </w:t>
      </w:r>
    </w:p>
    <w:p w:rsidR="0087033A" w:rsidRDefault="0087033A" w:rsidP="0087033A">
      <w:r>
        <w:sym w:font="Symbol" w:char="F0B7"/>
      </w:r>
      <w:r>
        <w:t xml:space="preserve"> Cet appareil s’intègre dans un dispositif de sécurité destiné à donner l’information «porte fermée» sur un train urbain.</w:t>
      </w:r>
    </w:p>
    <w:p w:rsidR="0087033A" w:rsidRDefault="0087033A" w:rsidP="0087033A"/>
    <w:p w:rsidR="0087033A" w:rsidRDefault="0087033A" w:rsidP="0087033A">
      <w:r>
        <w:sym w:font="Symbol" w:char="F0B7"/>
      </w:r>
      <w:r>
        <w:t xml:space="preserve"> Le dessin d’ensemble fourni page 2 représente le poussoir. Il permet de faire la liaison entre la ferrure en pente et le contacteur avec une possibilité de réglage aisé du déclenchement électrique.</w:t>
      </w:r>
    </w:p>
    <w:p w:rsidR="0087033A" w:rsidRDefault="0087033A" w:rsidP="0087033A"/>
    <w:p w:rsidR="0087033A" w:rsidRDefault="0087033A" w:rsidP="0087033A">
      <w:pPr>
        <w:pStyle w:val="Titre2"/>
      </w:pPr>
      <w:r>
        <w:t>Dessin à réaliser</w:t>
      </w:r>
    </w:p>
    <w:p w:rsidR="0087033A" w:rsidRDefault="0087033A" w:rsidP="0087033A">
      <w:r>
        <w:sym w:font="Symbol" w:char="F0B7"/>
      </w:r>
      <w:r>
        <w:t xml:space="preserve"> Sur un  format A4 (voir document </w:t>
      </w:r>
      <w:proofErr w:type="gramStart"/>
      <w:r>
        <w:t>réponse )</w:t>
      </w:r>
      <w:proofErr w:type="gramEnd"/>
      <w:r>
        <w:t xml:space="preserve"> d’axe vertical, on définit deux colonnes d’égale largeur, une pour la pièce 1, l’autre pour la pièce 2.</w:t>
      </w:r>
    </w:p>
    <w:p w:rsidR="0087033A" w:rsidRDefault="0087033A" w:rsidP="0087033A"/>
    <w:p w:rsidR="0087033A" w:rsidRDefault="0087033A" w:rsidP="0087033A">
      <w:r>
        <w:sym w:font="Symbol" w:char="F0B7"/>
      </w:r>
      <w:r>
        <w:t xml:space="preserve"> La vue qui sera considérée comme vue de face dans les deux cas est la vue correspondant à la coupe AA du dessin d’ensemble</w:t>
      </w:r>
      <w:r w:rsidR="003F2B5C">
        <w:t xml:space="preserve"> (celle située à gauche du dessin d’ensemble</w:t>
      </w:r>
      <w:proofErr w:type="gramStart"/>
      <w:r w:rsidR="003F2B5C">
        <w:t xml:space="preserve">) </w:t>
      </w:r>
      <w:r>
        <w:t>.</w:t>
      </w:r>
      <w:proofErr w:type="gramEnd"/>
    </w:p>
    <w:p w:rsidR="0087033A" w:rsidRDefault="0087033A" w:rsidP="0087033A"/>
    <w:p w:rsidR="0087033A" w:rsidRDefault="0087033A" w:rsidP="003F2B5C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 xml:space="preserve">1 </w:t>
      </w:r>
      <w:r w:rsidRPr="003F2B5C">
        <w:rPr>
          <w:b/>
        </w:rPr>
        <w:t>Dessin pièce 1</w:t>
      </w:r>
      <w:r>
        <w:t xml:space="preserve"> : vue de face en demi-coupe AA (partie coupée à gauche par rapport à l’axe vertical de la pièce), et vue de dessous.</w:t>
      </w:r>
    </w:p>
    <w:p w:rsidR="0087033A" w:rsidRDefault="0087033A" w:rsidP="0087033A"/>
    <w:p w:rsidR="0087033A" w:rsidRDefault="0087033A" w:rsidP="003F2B5C">
      <w:pPr>
        <w:pStyle w:val="Titre7"/>
      </w:pPr>
      <w:r>
        <w:rPr>
          <w:bCs/>
        </w:rPr>
        <w:sym w:font="Wingdings" w:char="F03F"/>
      </w:r>
      <w:r>
        <w:rPr>
          <w:b/>
        </w:rPr>
        <w:t>2</w:t>
      </w:r>
      <w:r>
        <w:rPr>
          <w:b/>
          <w:sz w:val="32"/>
        </w:rPr>
        <w:t xml:space="preserve"> </w:t>
      </w:r>
      <w:r w:rsidRPr="003F2B5C">
        <w:rPr>
          <w:b/>
        </w:rPr>
        <w:t>Dessin pièce 2</w:t>
      </w:r>
      <w:r>
        <w:t xml:space="preserve"> : vue de face et vue de dessous. </w:t>
      </w:r>
    </w:p>
    <w:p w:rsidR="0087033A" w:rsidRDefault="0087033A" w:rsidP="0087033A"/>
    <w:p w:rsidR="0024527A" w:rsidRDefault="0024527A" w:rsidP="0087033A"/>
    <w:p w:rsidR="0087033A" w:rsidRDefault="003F2B5C" w:rsidP="003F2B5C">
      <w:pPr>
        <w:pStyle w:val="Titre5"/>
      </w:pPr>
      <w:r>
        <w:t>Remarque</w:t>
      </w:r>
      <w:r w:rsidR="0024527A">
        <w:t xml:space="preserve"> 1</w:t>
      </w:r>
    </w:p>
    <w:p w:rsidR="003F2B5C" w:rsidRPr="003F2B5C" w:rsidRDefault="003F2B5C" w:rsidP="003F2B5C">
      <w:pPr>
        <w:pBdr>
          <w:left w:val="single" w:sz="8" w:space="4" w:color="auto"/>
        </w:pBdr>
      </w:pPr>
      <w:r>
        <w:t>Les arêtes cachées devront toutes être représentées.</w:t>
      </w:r>
    </w:p>
    <w:p w:rsidR="00A323B2" w:rsidRDefault="00A323B2" w:rsidP="003F2B5C"/>
    <w:p w:rsidR="0024527A" w:rsidRDefault="0024527A" w:rsidP="003F2B5C"/>
    <w:p w:rsidR="0024527A" w:rsidRDefault="0024527A" w:rsidP="0024527A">
      <w:pPr>
        <w:pStyle w:val="Titre5"/>
      </w:pPr>
      <w:r>
        <w:t>Remarque 2</w:t>
      </w:r>
    </w:p>
    <w:p w:rsidR="0024527A" w:rsidRPr="0024527A" w:rsidRDefault="0024527A" w:rsidP="0024527A">
      <w:pPr>
        <w:pBdr>
          <w:left w:val="single" w:sz="8" w:space="4" w:color="auto"/>
        </w:pBdr>
        <w:sectPr w:rsidR="0024527A" w:rsidRPr="0024527A" w:rsidSect="00DE736B">
          <w:headerReference w:type="default" r:id="rId9"/>
          <w:footerReference w:type="default" r:id="rId10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  <w:r w:rsidRPr="0024527A">
        <w:rPr>
          <w:rStyle w:val="Titre9Car"/>
        </w:rPr>
        <w:t>On  demande un travail graphique de grande qualité</w:t>
      </w:r>
      <w:r>
        <w:t>.</w:t>
      </w:r>
    </w:p>
    <w:p w:rsidR="0087033A" w:rsidRDefault="0087033A" w:rsidP="00A323B2">
      <w:pPr>
        <w:pStyle w:val="Titre2"/>
      </w:pPr>
      <w:r>
        <w:lastRenderedPageBreak/>
        <w:t>Dessin d’ensemble poussoir pour contacteur de porte</w:t>
      </w:r>
    </w:p>
    <w:p w:rsidR="0087033A" w:rsidRPr="0087033A" w:rsidRDefault="0087033A" w:rsidP="00A323B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488430" cy="6402932"/>
            <wp:effectExtent l="19050" t="0" r="7620" b="0"/>
            <wp:docPr id="6" name="Image 5" descr="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873" cy="64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3A" w:rsidRDefault="0087033A" w:rsidP="0087033A">
      <w:pPr>
        <w:jc w:val="center"/>
      </w:pPr>
    </w:p>
    <w:p w:rsidR="0087033A" w:rsidRDefault="0087033A" w:rsidP="0087033A">
      <w:pPr>
        <w:jc w:val="center"/>
      </w:pPr>
    </w:p>
    <w:tbl>
      <w:tblPr>
        <w:tblW w:w="4940" w:type="dxa"/>
        <w:jc w:val="center"/>
        <w:tblCellMar>
          <w:left w:w="0" w:type="dxa"/>
          <w:right w:w="0" w:type="dxa"/>
        </w:tblCellMar>
        <w:tblLook w:val="0000"/>
      </w:tblPr>
      <w:tblGrid>
        <w:gridCol w:w="620"/>
        <w:gridCol w:w="620"/>
        <w:gridCol w:w="4000"/>
      </w:tblGrid>
      <w:tr w:rsidR="0087033A" w:rsidTr="0024527A">
        <w:trPr>
          <w:trHeight w:val="264"/>
          <w:jc w:val="center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REP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NB</w:t>
            </w:r>
          </w:p>
        </w:tc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DESIGNATION</w:t>
            </w:r>
          </w:p>
        </w:tc>
      </w:tr>
      <w:tr w:rsidR="0087033A" w:rsidTr="0024527A">
        <w:trPr>
          <w:trHeight w:val="264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Goupille </w:t>
            </w:r>
            <w:proofErr w:type="spellStart"/>
            <w:r>
              <w:rPr>
                <w:rFonts w:ascii="Arial" w:hAnsi="Arial" w:cs="Arial"/>
              </w:rPr>
              <w:t>Mécanindus</w:t>
            </w:r>
            <w:proofErr w:type="spellEnd"/>
            <w:r>
              <w:rPr>
                <w:rFonts w:ascii="Arial" w:hAnsi="Arial" w:cs="Arial"/>
              </w:rPr>
              <w:t xml:space="preserve"> diamètre 4 long 25</w:t>
            </w:r>
          </w:p>
        </w:tc>
      </w:tr>
      <w:tr w:rsidR="0087033A" w:rsidTr="0024527A">
        <w:trPr>
          <w:trHeight w:val="26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87033A" w:rsidTr="0024527A">
        <w:trPr>
          <w:trHeight w:val="26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Écrou H M6</w:t>
            </w:r>
          </w:p>
        </w:tc>
      </w:tr>
      <w:tr w:rsidR="0087033A" w:rsidTr="0024527A">
        <w:trPr>
          <w:trHeight w:val="26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87033A" w:rsidTr="0024527A">
        <w:trPr>
          <w:trHeight w:val="26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Ressort 7 spires</w:t>
            </w:r>
          </w:p>
        </w:tc>
      </w:tr>
      <w:tr w:rsidR="0087033A" w:rsidTr="0024527A">
        <w:trPr>
          <w:trHeight w:val="26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Axe </w:t>
            </w:r>
          </w:p>
        </w:tc>
      </w:tr>
      <w:tr w:rsidR="0087033A" w:rsidTr="0024527A">
        <w:trPr>
          <w:trHeight w:val="26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Roulette </w:t>
            </w:r>
          </w:p>
        </w:tc>
      </w:tr>
      <w:tr w:rsidR="0087033A" w:rsidTr="0024527A">
        <w:trPr>
          <w:trHeight w:val="264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Tige </w:t>
            </w:r>
          </w:p>
        </w:tc>
      </w:tr>
      <w:tr w:rsidR="0087033A" w:rsidTr="0024527A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31" w:type="dxa"/>
              <w:left w:w="31" w:type="dxa"/>
              <w:bottom w:w="0" w:type="dxa"/>
              <w:right w:w="31" w:type="dxa"/>
            </w:tcMar>
            <w:vAlign w:val="bottom"/>
          </w:tcPr>
          <w:p w:rsidR="0087033A" w:rsidRDefault="0087033A" w:rsidP="00A43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Corps </w:t>
            </w:r>
          </w:p>
        </w:tc>
      </w:tr>
    </w:tbl>
    <w:p w:rsidR="00920416" w:rsidRDefault="00920416" w:rsidP="0087033A">
      <w:pPr>
        <w:jc w:val="center"/>
        <w:sectPr w:rsidR="00920416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9D05D2" w:rsidRDefault="0087033A" w:rsidP="008E332B">
      <w:pPr>
        <w:pStyle w:val="FauxTitre"/>
        <w:jc w:val="left"/>
      </w:pPr>
      <w:r>
        <w:lastRenderedPageBreak/>
        <w:t xml:space="preserve">Document Réponse                   </w:t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 w:rsidRPr="0087033A">
        <w:rPr>
          <w:b/>
        </w:rPr>
        <w:t>Nom : ........</w:t>
      </w:r>
      <w:r>
        <w:rPr>
          <w:b/>
        </w:rPr>
        <w:t>...</w:t>
      </w:r>
      <w:r w:rsidRPr="0087033A">
        <w:rPr>
          <w:b/>
        </w:rPr>
        <w:t>.....</w:t>
      </w:r>
    </w:p>
    <w:p w:rsidR="009D05D2" w:rsidRDefault="009D05D2" w:rsidP="0087033A"/>
    <w:tbl>
      <w:tblPr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90"/>
        <w:gridCol w:w="5456"/>
      </w:tblGrid>
      <w:tr w:rsidR="0087033A" w:rsidTr="009D05D2">
        <w:tblPrEx>
          <w:tblCellMar>
            <w:top w:w="0" w:type="dxa"/>
            <w:bottom w:w="0" w:type="dxa"/>
          </w:tblCellMar>
        </w:tblPrEx>
        <w:trPr>
          <w:trHeight w:val="12680"/>
        </w:trPr>
        <w:tc>
          <w:tcPr>
            <w:tcW w:w="4890" w:type="dxa"/>
          </w:tcPr>
          <w:p w:rsidR="0087033A" w:rsidRDefault="0087033A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  <w:p w:rsidR="008E332B" w:rsidRDefault="008E332B" w:rsidP="00A43E69"/>
        </w:tc>
        <w:tc>
          <w:tcPr>
            <w:tcW w:w="5456" w:type="dxa"/>
          </w:tcPr>
          <w:p w:rsidR="0087033A" w:rsidRDefault="0087033A" w:rsidP="00A43E69">
            <w:pPr>
              <w:pStyle w:val="Notedebasdepage"/>
            </w:pPr>
          </w:p>
        </w:tc>
      </w:tr>
    </w:tbl>
    <w:p w:rsidR="00090779" w:rsidRPr="009D05D2" w:rsidRDefault="00090779" w:rsidP="009D05D2"/>
    <w:sectPr w:rsidR="00090779" w:rsidRPr="009D05D2" w:rsidSect="00DE736B"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01D" w:rsidRPr="00DC02BB" w:rsidRDefault="00E2101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E2101D" w:rsidRPr="00DC02BB" w:rsidRDefault="00E2101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A37DD5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BF0CDD" w:rsidRPr="00BF0CDD">
        <w:rPr>
          <w:rFonts w:eastAsiaTheme="minorHAnsi" w:cs="Calibri"/>
          <w:noProof/>
          <w:sz w:val="16"/>
          <w:szCs w:val="16"/>
        </w:rPr>
        <w:t>DM-01.docx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BF0CDD">
      <w:rPr>
        <w:rFonts w:eastAsiaTheme="minorHAnsi" w:cs="Calibri"/>
        <w:b/>
        <w:noProof/>
        <w:sz w:val="24"/>
        <w:szCs w:val="24"/>
      </w:rPr>
      <w:t>1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BF0CDD" w:rsidRPr="00BF0CDD">
        <w:rPr>
          <w:rFonts w:eastAsiaTheme="minorHAnsi" w:cs="Calibri"/>
          <w:b/>
          <w:noProof/>
          <w:sz w:val="24"/>
          <w:szCs w:val="24"/>
        </w:rPr>
        <w:t>3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01D" w:rsidRPr="00DC02BB" w:rsidRDefault="00E2101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E2101D" w:rsidRPr="00DC02BB" w:rsidRDefault="00E2101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A37DD5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9D7C9A">
      <w:rPr>
        <w:rFonts w:ascii="French Script MT" w:eastAsiaTheme="minorHAnsi" w:hAnsi="French Script MT" w:cs="Calibri"/>
        <w:sz w:val="32"/>
        <w:szCs w:val="32"/>
      </w:rPr>
      <w:t>Devoir Maison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 w:rsidR="00C600F2">
      <w:rPr>
        <w:rFonts w:eastAsiaTheme="minorHAnsi" w:cs="Calibri"/>
        <w:sz w:val="16"/>
        <w:szCs w:val="16"/>
      </w:rPr>
      <w:t xml:space="preserve">       </w:t>
    </w:r>
    <w:r w:rsidR="00DE736B" w:rsidRPr="00DC02BB">
      <w:rPr>
        <w:rFonts w:eastAsiaTheme="minorHAnsi" w:cs="Calibri"/>
        <w:sz w:val="16"/>
        <w:szCs w:val="16"/>
      </w:rPr>
      <w:t xml:space="preserve">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990E8D"/>
    <w:multiLevelType w:val="hybridMultilevel"/>
    <w:tmpl w:val="EAEE4AC4"/>
    <w:lvl w:ilvl="0" w:tplc="BB5AFB3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21E6FF9A"/>
    <w:lvl w:ilvl="0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9370B3CC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74B5D"/>
    <w:multiLevelType w:val="hybridMultilevel"/>
    <w:tmpl w:val="FACE33F4"/>
    <w:lvl w:ilvl="0" w:tplc="8EBC27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7519D"/>
    <w:multiLevelType w:val="hybridMultilevel"/>
    <w:tmpl w:val="9EE2F29E"/>
    <w:lvl w:ilvl="0" w:tplc="2FDEAA92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09F"/>
    <w:multiLevelType w:val="hybridMultilevel"/>
    <w:tmpl w:val="C1046D38"/>
    <w:lvl w:ilvl="0" w:tplc="EA3C8F26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955DC"/>
    <w:multiLevelType w:val="hybridMultilevel"/>
    <w:tmpl w:val="82FA4CEC"/>
    <w:lvl w:ilvl="0" w:tplc="63F2CF4C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695F83"/>
    <w:multiLevelType w:val="hybridMultilevel"/>
    <w:tmpl w:val="CB76E21A"/>
    <w:lvl w:ilvl="0" w:tplc="0914B47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2E147349"/>
    <w:multiLevelType w:val="hybridMultilevel"/>
    <w:tmpl w:val="03E4A920"/>
    <w:lvl w:ilvl="0" w:tplc="6BB4547A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B355F"/>
    <w:multiLevelType w:val="hybridMultilevel"/>
    <w:tmpl w:val="7C704B9E"/>
    <w:lvl w:ilvl="0" w:tplc="6F7448EA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617FF"/>
    <w:multiLevelType w:val="hybridMultilevel"/>
    <w:tmpl w:val="6542FFE6"/>
    <w:lvl w:ilvl="0" w:tplc="E9F88FC8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FA7450"/>
    <w:multiLevelType w:val="hybridMultilevel"/>
    <w:tmpl w:val="D59C46F2"/>
    <w:lvl w:ilvl="0" w:tplc="9BD6DFC4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7E7A22"/>
    <w:multiLevelType w:val="hybridMultilevel"/>
    <w:tmpl w:val="D2EEAF78"/>
    <w:lvl w:ilvl="0" w:tplc="301A9C6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8D76CD"/>
    <w:multiLevelType w:val="hybridMultilevel"/>
    <w:tmpl w:val="F3C449D4"/>
    <w:lvl w:ilvl="0" w:tplc="CEA63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145109"/>
    <w:multiLevelType w:val="hybridMultilevel"/>
    <w:tmpl w:val="09E4B53A"/>
    <w:lvl w:ilvl="0" w:tplc="3C6C55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D1585B"/>
    <w:multiLevelType w:val="hybridMultilevel"/>
    <w:tmpl w:val="CAD6061C"/>
    <w:lvl w:ilvl="0" w:tplc="B1D233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131269"/>
    <w:multiLevelType w:val="hybridMultilevel"/>
    <w:tmpl w:val="6D6A1AF4"/>
    <w:lvl w:ilvl="0" w:tplc="040C0001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ED5696"/>
    <w:multiLevelType w:val="hybridMultilevel"/>
    <w:tmpl w:val="EF46F0DE"/>
    <w:lvl w:ilvl="0" w:tplc="040C0001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4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5"/>
  </w:num>
  <w:num w:numId="6">
    <w:abstractNumId w:val="15"/>
  </w:num>
  <w:num w:numId="7">
    <w:abstractNumId w:val="19"/>
  </w:num>
  <w:num w:numId="8">
    <w:abstractNumId w:val="9"/>
  </w:num>
  <w:num w:numId="9">
    <w:abstractNumId w:val="1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7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"/>
  </w:num>
  <w:num w:numId="20">
    <w:abstractNumId w:val="7"/>
  </w:num>
  <w:num w:numId="21">
    <w:abstractNumId w:val="6"/>
  </w:num>
  <w:num w:numId="22">
    <w:abstractNumId w:val="4"/>
  </w:num>
  <w:num w:numId="23">
    <w:abstractNumId w:val="3"/>
  </w:num>
  <w:num w:numId="24">
    <w:abstractNumId w:val="1"/>
  </w:num>
  <w:num w:numId="25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8610"/>
    <o:shapelayout v:ext="edit">
      <o:idmap v:ext="edit" data="60"/>
      <o:rules v:ext="edit">
        <o:r id="V:Rule31" type="connector" idref="#_x0000_s61464"/>
        <o:r id="V:Rule32" type="connector" idref="#_x0000_s61465"/>
        <o:r id="V:Rule33" type="connector" idref="#_x0000_s61471"/>
        <o:r id="V:Rule34" type="connector" idref="#_x0000_s61459"/>
        <o:r id="V:Rule35" type="connector" idref="#_x0000_s61445"/>
        <o:r id="V:Rule36" type="connector" idref="#_x0000_s61472"/>
        <o:r id="V:Rule37" type="connector" idref="#_x0000_s61466"/>
        <o:r id="V:Rule38" type="connector" idref="#_x0000_s61449"/>
        <o:r id="V:Rule39" type="connector" idref="#_x0000_s61468"/>
        <o:r id="V:Rule40" type="connector" idref="#_x0000_s61447"/>
        <o:r id="V:Rule41" type="connector" idref="#_x0000_s61457"/>
        <o:r id="V:Rule42" type="connector" idref="#_x0000_s61444"/>
        <o:r id="V:Rule43" type="connector" idref="#_x0000_s61460"/>
        <o:r id="V:Rule44" type="connector" idref="#_x0000_s61455"/>
        <o:r id="V:Rule45" type="connector" idref="#_x0000_s61453"/>
        <o:r id="V:Rule46" type="connector" idref="#_x0000_s61456"/>
        <o:r id="V:Rule47" type="connector" idref="#_x0000_s61461"/>
        <o:r id="V:Rule48" type="connector" idref="#_x0000_s61451"/>
        <o:r id="V:Rule49" type="connector" idref="#_x0000_s61458"/>
        <o:r id="V:Rule50" type="connector" idref="#_x0000_s61450"/>
        <o:r id="V:Rule51" type="connector" idref="#_x0000_s61452"/>
        <o:r id="V:Rule52" type="connector" idref="#_x0000_s61470"/>
        <o:r id="V:Rule53" type="connector" idref="#_x0000_s61448"/>
        <o:r id="V:Rule54" type="connector" idref="#_x0000_s61469"/>
        <o:r id="V:Rule55" type="connector" idref="#_x0000_s61467"/>
        <o:r id="V:Rule56" type="connector" idref="#_x0000_s61454"/>
        <o:r id="V:Rule57" type="connector" idref="#_x0000_s61442"/>
        <o:r id="V:Rule58" type="connector" idref="#_x0000_s61446"/>
        <o:r id="V:Rule59" type="connector" idref="#_x0000_s61462"/>
        <o:r id="V:Rule60" type="connector" idref="#_x0000_s6146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52E22"/>
    <w:rsid w:val="00053517"/>
    <w:rsid w:val="00060250"/>
    <w:rsid w:val="00060CE9"/>
    <w:rsid w:val="000719A2"/>
    <w:rsid w:val="000827DC"/>
    <w:rsid w:val="0008649E"/>
    <w:rsid w:val="0009013D"/>
    <w:rsid w:val="00090779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97C4C"/>
    <w:rsid w:val="001B0EFB"/>
    <w:rsid w:val="001B7613"/>
    <w:rsid w:val="001D5C47"/>
    <w:rsid w:val="001E318F"/>
    <w:rsid w:val="00201078"/>
    <w:rsid w:val="00245203"/>
    <w:rsid w:val="0024527A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303214"/>
    <w:rsid w:val="003312D4"/>
    <w:rsid w:val="003456C5"/>
    <w:rsid w:val="00352F7C"/>
    <w:rsid w:val="00354615"/>
    <w:rsid w:val="00367448"/>
    <w:rsid w:val="003935A0"/>
    <w:rsid w:val="00394B85"/>
    <w:rsid w:val="003953F0"/>
    <w:rsid w:val="003C08C3"/>
    <w:rsid w:val="003C62DE"/>
    <w:rsid w:val="003F123B"/>
    <w:rsid w:val="003F2B5C"/>
    <w:rsid w:val="003F7C5D"/>
    <w:rsid w:val="0041394F"/>
    <w:rsid w:val="00417D01"/>
    <w:rsid w:val="00425897"/>
    <w:rsid w:val="00432877"/>
    <w:rsid w:val="00444713"/>
    <w:rsid w:val="00457769"/>
    <w:rsid w:val="0046790E"/>
    <w:rsid w:val="00475CB4"/>
    <w:rsid w:val="004B2078"/>
    <w:rsid w:val="00526EFA"/>
    <w:rsid w:val="005531BA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B4AEF"/>
    <w:rsid w:val="006E5624"/>
    <w:rsid w:val="007259CF"/>
    <w:rsid w:val="0072623C"/>
    <w:rsid w:val="00730844"/>
    <w:rsid w:val="00737CE6"/>
    <w:rsid w:val="00766151"/>
    <w:rsid w:val="007750CF"/>
    <w:rsid w:val="00775922"/>
    <w:rsid w:val="0079370F"/>
    <w:rsid w:val="007A0E21"/>
    <w:rsid w:val="007B2118"/>
    <w:rsid w:val="007C07E8"/>
    <w:rsid w:val="007F5D02"/>
    <w:rsid w:val="00806F9E"/>
    <w:rsid w:val="00824A38"/>
    <w:rsid w:val="00825D05"/>
    <w:rsid w:val="008339FE"/>
    <w:rsid w:val="00835ECB"/>
    <w:rsid w:val="00841DFF"/>
    <w:rsid w:val="00862129"/>
    <w:rsid w:val="0087033A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8E332B"/>
    <w:rsid w:val="00901DBC"/>
    <w:rsid w:val="0090378B"/>
    <w:rsid w:val="0090617D"/>
    <w:rsid w:val="00915ECB"/>
    <w:rsid w:val="00920416"/>
    <w:rsid w:val="00942823"/>
    <w:rsid w:val="00943876"/>
    <w:rsid w:val="00943AEA"/>
    <w:rsid w:val="009626AE"/>
    <w:rsid w:val="009775F1"/>
    <w:rsid w:val="00987435"/>
    <w:rsid w:val="009A082A"/>
    <w:rsid w:val="009C0AFF"/>
    <w:rsid w:val="009D05D2"/>
    <w:rsid w:val="009D313C"/>
    <w:rsid w:val="009D37F0"/>
    <w:rsid w:val="009D3DCD"/>
    <w:rsid w:val="009D7C9A"/>
    <w:rsid w:val="009E1B24"/>
    <w:rsid w:val="009E1CA3"/>
    <w:rsid w:val="009E4376"/>
    <w:rsid w:val="009E7D33"/>
    <w:rsid w:val="00A171EF"/>
    <w:rsid w:val="00A17C7B"/>
    <w:rsid w:val="00A246AD"/>
    <w:rsid w:val="00A323B2"/>
    <w:rsid w:val="00A37DD5"/>
    <w:rsid w:val="00A422FA"/>
    <w:rsid w:val="00A53BBD"/>
    <w:rsid w:val="00A5424D"/>
    <w:rsid w:val="00A56D53"/>
    <w:rsid w:val="00A57E24"/>
    <w:rsid w:val="00A620EB"/>
    <w:rsid w:val="00A67A34"/>
    <w:rsid w:val="00AB3D9A"/>
    <w:rsid w:val="00AD114E"/>
    <w:rsid w:val="00AD7ED3"/>
    <w:rsid w:val="00AE1A61"/>
    <w:rsid w:val="00AF6204"/>
    <w:rsid w:val="00B06E0B"/>
    <w:rsid w:val="00B24C6F"/>
    <w:rsid w:val="00B35A0F"/>
    <w:rsid w:val="00B36262"/>
    <w:rsid w:val="00B453E7"/>
    <w:rsid w:val="00B5311A"/>
    <w:rsid w:val="00B54B90"/>
    <w:rsid w:val="00B56E14"/>
    <w:rsid w:val="00B574EF"/>
    <w:rsid w:val="00B85E2D"/>
    <w:rsid w:val="00BA029D"/>
    <w:rsid w:val="00BD3696"/>
    <w:rsid w:val="00BD5E3D"/>
    <w:rsid w:val="00BE3E3C"/>
    <w:rsid w:val="00BE423F"/>
    <w:rsid w:val="00BF0CDD"/>
    <w:rsid w:val="00BF0E73"/>
    <w:rsid w:val="00C022EC"/>
    <w:rsid w:val="00C10222"/>
    <w:rsid w:val="00C10725"/>
    <w:rsid w:val="00C1095D"/>
    <w:rsid w:val="00C31456"/>
    <w:rsid w:val="00C32EE0"/>
    <w:rsid w:val="00C43C11"/>
    <w:rsid w:val="00C456F1"/>
    <w:rsid w:val="00C47B4D"/>
    <w:rsid w:val="00C575C3"/>
    <w:rsid w:val="00C600F2"/>
    <w:rsid w:val="00C669CB"/>
    <w:rsid w:val="00C70209"/>
    <w:rsid w:val="00CA4350"/>
    <w:rsid w:val="00CD5202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D422B"/>
    <w:rsid w:val="00DE36BF"/>
    <w:rsid w:val="00DE736B"/>
    <w:rsid w:val="00DF05FD"/>
    <w:rsid w:val="00E14645"/>
    <w:rsid w:val="00E2101D"/>
    <w:rsid w:val="00E33AF5"/>
    <w:rsid w:val="00E43D58"/>
    <w:rsid w:val="00E62989"/>
    <w:rsid w:val="00E84AD7"/>
    <w:rsid w:val="00E866E9"/>
    <w:rsid w:val="00EC6A02"/>
    <w:rsid w:val="00EE5BBF"/>
    <w:rsid w:val="00F021BB"/>
    <w:rsid w:val="00F02730"/>
    <w:rsid w:val="00F04086"/>
    <w:rsid w:val="00F26650"/>
    <w:rsid w:val="00F33E58"/>
    <w:rsid w:val="00F3479D"/>
    <w:rsid w:val="00F659F1"/>
    <w:rsid w:val="00F7302F"/>
    <w:rsid w:val="00F7385E"/>
    <w:rsid w:val="00F740C0"/>
    <w:rsid w:val="00F75EFD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22B"/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DD422B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DD422B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DD422B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DD422B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DD422B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DD422B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DD422B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DD422B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DD422B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DD422B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D422B"/>
  </w:style>
  <w:style w:type="paragraph" w:customStyle="1" w:styleId="puces">
    <w:name w:val="puces"/>
    <w:basedOn w:val="Normal"/>
    <w:rsid w:val="00DD422B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DD422B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DD422B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DD422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DD422B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DD422B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DD422B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DD422B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DD42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422B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DD422B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DD422B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D422B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DD422B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DD422B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DD422B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DD422B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DD422B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DD422B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DD422B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DD422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DD422B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DD422B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DD422B"/>
    <w:rPr>
      <w:position w:val="-14"/>
    </w:rPr>
  </w:style>
  <w:style w:type="paragraph" w:styleId="Paragraphedeliste">
    <w:name w:val="List Paragraph"/>
    <w:basedOn w:val="Normal"/>
    <w:uiPriority w:val="34"/>
    <w:qFormat/>
    <w:rsid w:val="00DD422B"/>
    <w:pPr>
      <w:ind w:left="720"/>
      <w:contextualSpacing/>
    </w:pPr>
  </w:style>
  <w:style w:type="character" w:customStyle="1" w:styleId="Titre1Car">
    <w:name w:val="Titre 1 Car"/>
    <w:aliases w:val="Chapitre Car,Grand Titre Car"/>
    <w:basedOn w:val="Policepardfaut"/>
    <w:link w:val="Titre1"/>
    <w:rsid w:val="00DD422B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DD422B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DD422B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DD422B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DD422B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DD422B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DD422B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DD422B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DD422B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DD422B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DD422B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DD422B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DD422B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DD422B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DD422B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DD422B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87033A"/>
    <w:rPr>
      <w:rFonts w:ascii="Courier New" w:hAnsi="Courier New"/>
      <w:sz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7033A"/>
    <w:rPr>
      <w:rFonts w:ascii="Courier New" w:hAnsi="Courier New"/>
    </w:rPr>
  </w:style>
  <w:style w:type="paragraph" w:customStyle="1" w:styleId="Sujet">
    <w:name w:val="Sujet"/>
    <w:basedOn w:val="Normal"/>
    <w:next w:val="Normal"/>
    <w:rsid w:val="008703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Courier New" w:hAnsi="Courier New"/>
      <w:i/>
      <w:sz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25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14</cp:revision>
  <cp:lastPrinted>2013-09-17T20:10:00Z</cp:lastPrinted>
  <dcterms:created xsi:type="dcterms:W3CDTF">2013-09-17T19:48:00Z</dcterms:created>
  <dcterms:modified xsi:type="dcterms:W3CDTF">2013-09-17T20:11:00Z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