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Conception – Chapitre 2 : Représentation des éléments filetés</w:t>
      </w:r>
    </w:p>
    <w:p w:rsidR="001D3CA8" w:rsidRDefault="001D3CA8" w:rsidP="00617A95"/>
    <w:p w:rsidR="001D3CA8" w:rsidRPr="001D3CA8" w:rsidRDefault="003D2349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TD</w:t>
      </w:r>
      <w:r w:rsidR="008E26D8">
        <w:rPr>
          <w:sz w:val="28"/>
        </w:rPr>
        <w:t xml:space="preserve"> 01 – </w:t>
      </w:r>
      <w:bookmarkEnd w:id="0"/>
      <w:bookmarkEnd w:id="1"/>
      <w:r>
        <w:rPr>
          <w:sz w:val="28"/>
        </w:rPr>
        <w:t>Vérin</w:t>
      </w:r>
    </w:p>
    <w:p w:rsidR="001D3CA8" w:rsidRDefault="001D3CA8" w:rsidP="005D284F">
      <w:pPr>
        <w:pStyle w:val="Titre2"/>
        <w:numPr>
          <w:ilvl w:val="0"/>
          <w:numId w:val="0"/>
        </w:numPr>
      </w:pPr>
      <w:bookmarkStart w:id="2" w:name="_Toc399598126"/>
      <w:bookmarkStart w:id="3" w:name="_Toc525438003"/>
      <w:bookmarkStart w:id="4" w:name="_Toc366168046"/>
      <w:r w:rsidRPr="005D284F">
        <w:t>Fonction</w:t>
      </w:r>
      <w:r>
        <w:t xml:space="preserve"> globale</w:t>
      </w:r>
      <w:bookmarkEnd w:id="2"/>
      <w:bookmarkEnd w:id="3"/>
      <w:bookmarkEnd w:id="4"/>
    </w:p>
    <w:p w:rsidR="001B2F7F" w:rsidRDefault="001B2F7F" w:rsidP="001B2F7F">
      <w:r>
        <w:t xml:space="preserve">Ce vérin mécanique permet de soulever et de maintenir un élément ou un meuble que l’on veut rehausser. </w:t>
      </w:r>
    </w:p>
    <w:p w:rsidR="001B2F7F" w:rsidRDefault="001B2F7F" w:rsidP="001B2F7F"/>
    <w:p w:rsidR="001B2F7F" w:rsidRDefault="001B2F7F" w:rsidP="001B2F7F">
      <w:r>
        <w:t xml:space="preserve">Le dessin est donné en vue de face incomplète et en vue de dessus. La vue de face est une demi-coupe, la vue de dessus une coupe complète. </w:t>
      </w:r>
    </w:p>
    <w:p w:rsidR="001B2F7F" w:rsidRDefault="001B2F7F" w:rsidP="001B2F7F"/>
    <w:p w:rsidR="001B2F7F" w:rsidRDefault="001B2F7F" w:rsidP="001B2F7F">
      <w:r>
        <w:t xml:space="preserve">La pièce </w:t>
      </w:r>
      <w:r>
        <w:rPr>
          <w:b/>
        </w:rPr>
        <w:t>2</w:t>
      </w:r>
      <w:r>
        <w:t xml:space="preserve"> est incomplète et les éventuelles pièces liées à cette dernière sont manquantes dans sa partie inférieure. Cela fera l’objet d’une petite conception.</w:t>
      </w:r>
    </w:p>
    <w:p w:rsidR="001B2F7F" w:rsidRDefault="001B2F7F" w:rsidP="001B2F7F"/>
    <w:p w:rsidR="001B2F7F" w:rsidRDefault="001B2F7F" w:rsidP="001B2F7F">
      <w:pPr>
        <w:pStyle w:val="Titre2"/>
        <w:numPr>
          <w:ilvl w:val="0"/>
          <w:numId w:val="0"/>
        </w:numPr>
      </w:pPr>
      <w:r>
        <w:t>Étude technologique</w:t>
      </w:r>
    </w:p>
    <w:p w:rsidR="001B2F7F" w:rsidRPr="001B2F7F" w:rsidRDefault="001B2F7F" w:rsidP="001B2F7F"/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1 </w:t>
      </w:r>
      <w:r>
        <w:t xml:space="preserve">La pièce </w:t>
      </w:r>
      <w:r>
        <w:rPr>
          <w:b/>
        </w:rPr>
        <w:t>4</w:t>
      </w:r>
      <w:r>
        <w:t xml:space="preserve"> peut bouger par rapport à la pièce </w:t>
      </w:r>
      <w:r>
        <w:rPr>
          <w:b/>
        </w:rPr>
        <w:t>2</w:t>
      </w:r>
      <w:r>
        <w:t>. Pourquoi est-ce utile ? Quels sont les mouvements possibles ?</w:t>
      </w:r>
    </w:p>
    <w:p w:rsidR="001B2F7F" w:rsidRDefault="001B2F7F" w:rsidP="001B2F7F"/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Quelle est la solution technologique permettant de fixer la pièce </w:t>
      </w:r>
      <w:r>
        <w:rPr>
          <w:b/>
        </w:rPr>
        <w:t>3</w:t>
      </w:r>
      <w:r>
        <w:t xml:space="preserve"> sur la pièce </w:t>
      </w:r>
      <w:r>
        <w:rPr>
          <w:b/>
        </w:rPr>
        <w:t>4</w:t>
      </w:r>
      <w:r>
        <w:t xml:space="preserve"> ?</w:t>
      </w:r>
    </w:p>
    <w:p w:rsidR="001B2F7F" w:rsidRDefault="001B2F7F" w:rsidP="001B2F7F"/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3 </w:t>
      </w:r>
      <w:r>
        <w:t xml:space="preserve">On peut monter et démonter les pièces </w:t>
      </w:r>
      <w:r>
        <w:rPr>
          <w:b/>
        </w:rPr>
        <w:t>3</w:t>
      </w:r>
      <w:r>
        <w:t xml:space="preserve"> et </w:t>
      </w:r>
      <w:r>
        <w:rPr>
          <w:b/>
        </w:rPr>
        <w:t>4</w:t>
      </w:r>
      <w:r>
        <w:t>. Faire le dessin à main levé des outils nécessaires dans le cadre du document page 3 réservé à cet effet.</w:t>
      </w:r>
    </w:p>
    <w:p w:rsidR="001B2F7F" w:rsidRDefault="001B2F7F" w:rsidP="001B2F7F"/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4 </w:t>
      </w:r>
      <w:r>
        <w:t xml:space="preserve">Donner la fonction de la pièce </w:t>
      </w:r>
      <w:r>
        <w:rPr>
          <w:b/>
        </w:rPr>
        <w:t>8</w:t>
      </w:r>
      <w:r>
        <w:t>. Explications ?</w:t>
      </w:r>
    </w:p>
    <w:p w:rsidR="001B2F7F" w:rsidRDefault="001B2F7F" w:rsidP="001B2F7F"/>
    <w:p w:rsidR="001B2F7F" w:rsidRDefault="001B2F7F" w:rsidP="001B2F7F">
      <w:pPr>
        <w:pStyle w:val="Titre2"/>
        <w:numPr>
          <w:ilvl w:val="0"/>
          <w:numId w:val="0"/>
        </w:numPr>
      </w:pPr>
      <w:r>
        <w:t>Conception</w:t>
      </w:r>
    </w:p>
    <w:p w:rsidR="001B2F7F" w:rsidRDefault="001B2F7F" w:rsidP="001B2F7F">
      <w:r>
        <w:sym w:font="Symbol" w:char="F0B7"/>
      </w:r>
      <w:r>
        <w:t xml:space="preserve"> Tel qu’elle est pour le moment représentée la tige </w:t>
      </w:r>
      <w:r>
        <w:rPr>
          <w:b/>
        </w:rPr>
        <w:t>2</w:t>
      </w:r>
      <w:r>
        <w:t xml:space="preserve"> peut « sortir » en cas de dévissage excessif.</w:t>
      </w:r>
    </w:p>
    <w:p w:rsidR="001B2F7F" w:rsidRDefault="001B2F7F" w:rsidP="001B2F7F">
      <w:r>
        <w:tab/>
      </w:r>
    </w:p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Cs/>
          <w:sz w:val="24"/>
        </w:rPr>
        <w:t xml:space="preserve"> </w:t>
      </w:r>
      <w:r>
        <w:rPr>
          <w:b/>
          <w:sz w:val="24"/>
        </w:rPr>
        <w:t xml:space="preserve">5  </w:t>
      </w:r>
      <w:r>
        <w:t xml:space="preserve">Proposer en bas de pièce </w:t>
      </w:r>
      <w:r>
        <w:rPr>
          <w:b/>
        </w:rPr>
        <w:t xml:space="preserve">2 </w:t>
      </w:r>
      <w:r>
        <w:t>une solution permettant de remédier à ceci. Cette solution est basée sur une rondelle de votre conception et elle utilise une vis CHC M8x22.</w:t>
      </w:r>
    </w:p>
    <w:p w:rsidR="001B2F7F" w:rsidRDefault="001B2F7F" w:rsidP="001B2F7F"/>
    <w:p w:rsidR="001B2F7F" w:rsidRDefault="001B2F7F" w:rsidP="001B2F7F">
      <w:pPr>
        <w:pStyle w:val="Titre2"/>
        <w:numPr>
          <w:ilvl w:val="0"/>
          <w:numId w:val="0"/>
        </w:numPr>
      </w:pPr>
      <w:r>
        <w:t>Dessin</w:t>
      </w:r>
    </w:p>
    <w:p w:rsidR="001B2F7F" w:rsidRPr="001B2F7F" w:rsidRDefault="001B2F7F" w:rsidP="001B2F7F">
      <w:pPr>
        <w:pStyle w:val="Titre7"/>
        <w:rPr>
          <w:bCs/>
          <w:sz w:val="24"/>
        </w:rPr>
      </w:pPr>
      <w:r>
        <w:rPr>
          <w:bCs/>
          <w:sz w:val="24"/>
        </w:rPr>
        <w:sym w:font="Wingdings" w:char="F03F"/>
      </w:r>
      <w:r w:rsidRPr="001B2F7F">
        <w:rPr>
          <w:bCs/>
          <w:sz w:val="24"/>
        </w:rPr>
        <w:t xml:space="preserve"> </w:t>
      </w:r>
      <w:r>
        <w:rPr>
          <w:b/>
          <w:sz w:val="24"/>
        </w:rPr>
        <w:t xml:space="preserve">6 </w:t>
      </w:r>
      <w:r w:rsidRPr="001B2F7F">
        <w:rPr>
          <w:bCs/>
          <w:sz w:val="24"/>
        </w:rPr>
        <w:t>Sur calque A4 d’axe vertical faites le dessin de la pièce 1 :</w:t>
      </w:r>
    </w:p>
    <w:p w:rsidR="001B2F7F" w:rsidRDefault="001B2F7F" w:rsidP="001B2F7F">
      <w:pPr>
        <w:pStyle w:val="Titre7"/>
        <w:numPr>
          <w:ilvl w:val="0"/>
          <w:numId w:val="28"/>
        </w:numPr>
        <w:rPr>
          <w:bCs/>
          <w:sz w:val="24"/>
        </w:rPr>
      </w:pPr>
      <w:proofErr w:type="gramStart"/>
      <w:r w:rsidRPr="001B2F7F">
        <w:rPr>
          <w:bCs/>
          <w:sz w:val="24"/>
        </w:rPr>
        <w:t>vue</w:t>
      </w:r>
      <w:proofErr w:type="gramEnd"/>
      <w:r w:rsidRPr="001B2F7F">
        <w:rPr>
          <w:bCs/>
          <w:sz w:val="24"/>
        </w:rPr>
        <w:t xml:space="preserve"> de face en demi-coupe AA (partie coupée à gauche) ;</w:t>
      </w:r>
    </w:p>
    <w:p w:rsidR="001B2F7F" w:rsidRPr="001B2F7F" w:rsidRDefault="001B2F7F" w:rsidP="001B2F7F">
      <w:pPr>
        <w:pStyle w:val="Titre7"/>
        <w:numPr>
          <w:ilvl w:val="0"/>
          <w:numId w:val="28"/>
        </w:numPr>
        <w:rPr>
          <w:bCs/>
          <w:sz w:val="24"/>
        </w:rPr>
      </w:pPr>
      <w:proofErr w:type="gramStart"/>
      <w:r w:rsidRPr="001B2F7F">
        <w:rPr>
          <w:bCs/>
          <w:sz w:val="24"/>
        </w:rPr>
        <w:t>vue</w:t>
      </w:r>
      <w:proofErr w:type="gramEnd"/>
      <w:r w:rsidRPr="001B2F7F">
        <w:rPr>
          <w:bCs/>
          <w:sz w:val="24"/>
        </w:rPr>
        <w:t xml:space="preserve"> de dessus.</w:t>
      </w:r>
    </w:p>
    <w:p w:rsidR="001B2F7F" w:rsidRDefault="001B2F7F" w:rsidP="001B2F7F">
      <w:pPr>
        <w:jc w:val="center"/>
      </w:pPr>
      <w:r>
        <w:br w:type="page"/>
      </w:r>
      <w:r w:rsidRPr="001B2F7F">
        <w:rPr>
          <w:noProof/>
          <w:lang w:eastAsia="fr-FR"/>
        </w:rPr>
        <w:lastRenderedPageBreak/>
        <w:drawing>
          <wp:inline distT="0" distB="0" distL="0" distR="0">
            <wp:extent cx="5712460" cy="9066327"/>
            <wp:effectExtent l="19050" t="0" r="2540" b="0"/>
            <wp:docPr id="1" name="Imag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906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F7F" w:rsidSect="00DE736B">
      <w:headerReference w:type="default" r:id="rId10"/>
      <w:footerReference w:type="default" r:id="rId11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C4" w:rsidRPr="003D2349" w:rsidRDefault="007D450E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  <w:lang w:val="en-US"/>
      </w:rPr>
    </w:pPr>
    <w:fldSimple w:instr=" FILENAME  \* MERGEFORMAT ">
      <w:r w:rsidR="00EE18C9" w:rsidRPr="00EE18C9">
        <w:rPr>
          <w:rFonts w:eastAsiaTheme="minorHAnsi" w:cs="Calibri"/>
          <w:noProof/>
          <w:sz w:val="16"/>
          <w:szCs w:val="16"/>
          <w:lang w:val="en-US"/>
        </w:rPr>
        <w:t>07_CPT</w:t>
      </w:r>
      <w:r w:rsidR="00EE18C9" w:rsidRPr="00EE18C9">
        <w:rPr>
          <w:noProof/>
          <w:sz w:val="16"/>
          <w:szCs w:val="16"/>
          <w:lang w:val="en-US"/>
        </w:rPr>
        <w:t>_02_ElementsFiletes_TD_01_Verin.docx</w:t>
      </w:r>
    </w:fldSimple>
    <w:r w:rsidR="00245FC4" w:rsidRPr="003D2349">
      <w:rPr>
        <w:rFonts w:eastAsiaTheme="minorHAnsi" w:cs="Calibri"/>
        <w:sz w:val="16"/>
        <w:szCs w:val="16"/>
        <w:lang w:val="en-US"/>
      </w:rPr>
      <w:tab/>
    </w:r>
    <w:r w:rsidR="00245FC4" w:rsidRPr="003D2349">
      <w:rPr>
        <w:rFonts w:eastAsiaTheme="minorHAnsi" w:cs="Calibri"/>
        <w:sz w:val="16"/>
        <w:szCs w:val="16"/>
        <w:lang w:val="en-US"/>
      </w:rPr>
      <w:tab/>
    </w:r>
    <w:r w:rsidR="00245FC4" w:rsidRPr="003D2349">
      <w:rPr>
        <w:rFonts w:eastAsiaTheme="minorHAnsi" w:cs="Calibri"/>
        <w:sz w:val="16"/>
        <w:szCs w:val="16"/>
        <w:lang w:val="en-US"/>
      </w:rPr>
      <w:tab/>
    </w:r>
    <w:r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3D2349">
      <w:rPr>
        <w:rFonts w:eastAsiaTheme="minorHAnsi" w:cs="Calibri"/>
        <w:b/>
        <w:sz w:val="16"/>
        <w:szCs w:val="16"/>
        <w:lang w:val="en-US"/>
      </w:rPr>
      <w:instrText xml:space="preserve"> PAGE </w:instrText>
    </w:r>
    <w:r w:rsidRPr="008E26D8">
      <w:rPr>
        <w:rFonts w:eastAsiaTheme="minorHAnsi" w:cs="Calibri"/>
        <w:b/>
        <w:sz w:val="16"/>
        <w:szCs w:val="16"/>
      </w:rPr>
      <w:fldChar w:fldCharType="separate"/>
    </w:r>
    <w:r w:rsidR="00441977">
      <w:rPr>
        <w:rFonts w:eastAsiaTheme="minorHAnsi" w:cs="Calibri"/>
        <w:b/>
        <w:noProof/>
        <w:sz w:val="16"/>
        <w:szCs w:val="16"/>
        <w:lang w:val="en-US"/>
      </w:rPr>
      <w:t>2</w:t>
    </w:r>
    <w:r w:rsidRPr="008E26D8">
      <w:rPr>
        <w:rFonts w:eastAsiaTheme="minorHAnsi" w:cs="Calibri"/>
        <w:b/>
        <w:sz w:val="16"/>
        <w:szCs w:val="16"/>
      </w:rPr>
      <w:fldChar w:fldCharType="end"/>
    </w:r>
    <w:r w:rsidR="00245FC4" w:rsidRPr="003D2349">
      <w:rPr>
        <w:rFonts w:eastAsiaTheme="minorHAnsi" w:cs="Calibri"/>
        <w:b/>
        <w:sz w:val="16"/>
        <w:szCs w:val="16"/>
        <w:lang w:val="en-US"/>
      </w:rPr>
      <w:t>/</w:t>
    </w:r>
    <w:fldSimple w:instr=" NUMPAGES  \* MERGEFORMAT ">
      <w:r w:rsidR="00441977" w:rsidRPr="00441977">
        <w:rPr>
          <w:rFonts w:eastAsiaTheme="minorHAnsi" w:cs="Calibri"/>
          <w:b/>
          <w:noProof/>
          <w:sz w:val="16"/>
          <w:szCs w:val="16"/>
          <w:lang w:val="en-US"/>
        </w:rPr>
        <w:t>2</w:t>
      </w:r>
    </w:fldSimple>
  </w:p>
  <w:p w:rsidR="00245FC4" w:rsidRPr="003D2349" w:rsidRDefault="00245FC4">
    <w:pPr>
      <w:pStyle w:val="Pieddepage"/>
      <w:rPr>
        <w:rFonts w:asciiTheme="minorHAnsi" w:eastAsiaTheme="minorHAnsi" w:hAnsiTheme="minorHAnsi" w:cstheme="minorBidi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7D450E">
            <w:rPr>
              <w:rFonts w:eastAsiaTheme="minorHAnsi" w:cs="Calibri"/>
              <w:i/>
              <w:sz w:val="16"/>
              <w:szCs w:val="16"/>
            </w:rPr>
          </w:r>
          <w:r w:rsidR="007D450E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245FC4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2 – Représentation des éléments filetés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8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</w:num>
  <w:num w:numId="2">
    <w:abstractNumId w:val="3"/>
  </w:num>
  <w:num w:numId="3">
    <w:abstractNumId w:val="18"/>
  </w:num>
  <w:num w:numId="4">
    <w:abstractNumId w:val="15"/>
  </w:num>
  <w:num w:numId="5">
    <w:abstractNumId w:val="19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14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1"/>
  </w:num>
  <w:num w:numId="21">
    <w:abstractNumId w:val="8"/>
  </w:num>
  <w:num w:numId="22">
    <w:abstractNumId w:val="10"/>
    <w:lvlOverride w:ilvl="0">
      <w:startOverride w:val="1"/>
    </w:lvlOverride>
  </w:num>
  <w:num w:numId="23">
    <w:abstractNumId w:val="17"/>
  </w:num>
  <w:num w:numId="24">
    <w:abstractNumId w:val="13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31" type="connector" idref="#_x0000_s2202"/>
        <o:r id="V:Rule32" type="connector" idref="#_x0000_s2182"/>
        <o:r id="V:Rule33" type="connector" idref="#_x0000_s2204"/>
        <o:r id="V:Rule34" type="connector" idref="#_x0000_s2187"/>
        <o:r id="V:Rule35" type="connector" idref="#_x0000_s2192"/>
        <o:r id="V:Rule36" type="connector" idref="#_x0000_s2180"/>
        <o:r id="V:Rule37" type="connector" idref="#_x0000_s2191"/>
        <o:r id="V:Rule38" type="connector" idref="#_x0000_s2196"/>
        <o:r id="V:Rule39" type="connector" idref="#_x0000_s2203"/>
        <o:r id="V:Rule40" type="connector" idref="#_x0000_s2193"/>
        <o:r id="V:Rule41" type="connector" idref="#_x0000_s2183"/>
        <o:r id="V:Rule42" type="connector" idref="#_x0000_s2200"/>
        <o:r id="V:Rule43" type="connector" idref="#_x0000_s2201"/>
        <o:r id="V:Rule44" type="connector" idref="#_x0000_s2194"/>
        <o:r id="V:Rule45" type="connector" idref="#_x0000_s2186"/>
        <o:r id="V:Rule46" type="connector" idref="#_x0000_s2207"/>
        <o:r id="V:Rule47" type="connector" idref="#_x0000_s2208"/>
        <o:r id="V:Rule48" type="connector" idref="#_x0000_s2199"/>
        <o:r id="V:Rule49" type="connector" idref="#_x0000_s2188"/>
        <o:r id="V:Rule50" type="connector" idref="#_x0000_s2189"/>
        <o:r id="V:Rule51" type="connector" idref="#_x0000_s2190"/>
        <o:r id="V:Rule52" type="connector" idref="#_x0000_s2205"/>
        <o:r id="V:Rule53" type="connector" idref="#_x0000_s2198"/>
        <o:r id="V:Rule54" type="connector" idref="#_x0000_s2209"/>
        <o:r id="V:Rule55" type="connector" idref="#_x0000_s2206"/>
        <o:r id="V:Rule56" type="connector" idref="#_x0000_s2197"/>
        <o:r id="V:Rule57" type="connector" idref="#_x0000_s2195"/>
        <o:r id="V:Rule58" type="connector" idref="#_x0000_s2185"/>
        <o:r id="V:Rule59" type="connector" idref="#_x0000_s2210"/>
        <o:r id="V:Rule60" type="connector" idref="#_x0000_s21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34DE6"/>
    <w:rsid w:val="002413D7"/>
    <w:rsid w:val="00245203"/>
    <w:rsid w:val="00245FC4"/>
    <w:rsid w:val="00252522"/>
    <w:rsid w:val="00270772"/>
    <w:rsid w:val="00275FC9"/>
    <w:rsid w:val="00280481"/>
    <w:rsid w:val="00283495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60A4F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D114E"/>
    <w:rsid w:val="00AD184D"/>
    <w:rsid w:val="00AD7ED3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962DA"/>
    <w:rsid w:val="00CA4350"/>
    <w:rsid w:val="00CB37CD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C48D-E589-4C35-B02E-DA5569E5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324</TotalTime>
  <Pages>2</Pages>
  <Words>259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48</cp:revision>
  <cp:lastPrinted>2014-09-24T09:10:00Z</cp:lastPrinted>
  <dcterms:created xsi:type="dcterms:W3CDTF">2013-09-01T12:24:00Z</dcterms:created>
  <dcterms:modified xsi:type="dcterms:W3CDTF">2014-09-24T09:26:00Z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