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09E5" w:rsidRDefault="00E02FF0" w:rsidP="003069CF">
      <w:pPr>
        <w:pStyle w:val="Grand-Titre"/>
        <w:ind w:left="3402" w:right="3402"/>
      </w:pPr>
      <w:r>
        <w:t> Évaluation</w:t>
      </w:r>
      <w:r w:rsidR="001A09E5">
        <w:t> </w:t>
      </w:r>
    </w:p>
    <w:p w:rsidR="006E5431" w:rsidRDefault="006E5431" w:rsidP="006E5431"/>
    <w:p w:rsidR="006E5431" w:rsidRPr="006E5431" w:rsidRDefault="006E5431" w:rsidP="006E5431"/>
    <w:p w:rsidR="001A09E5" w:rsidRDefault="001A09E5" w:rsidP="001A09E5"/>
    <w:p w:rsidR="00E02FF0" w:rsidRDefault="006E5431" w:rsidP="003069CF">
      <w:pPr>
        <w:pStyle w:val="FauxTitre"/>
        <w:ind w:left="1134" w:right="1134"/>
      </w:pPr>
      <w:r>
        <w:t>Suite au dossier liaison encastrement démontable</w:t>
      </w:r>
    </w:p>
    <w:p w:rsidR="003069CF" w:rsidRDefault="003069CF" w:rsidP="003069CF"/>
    <w:p w:rsidR="003069CF" w:rsidRDefault="003069CF" w:rsidP="003069CF"/>
    <w:p w:rsidR="003069CF" w:rsidRDefault="003069CF" w:rsidP="003069CF">
      <w:pPr>
        <w:pStyle w:val="Titre2"/>
      </w:pPr>
      <w:r>
        <w:t>Objectifs</w:t>
      </w:r>
    </w:p>
    <w:p w:rsidR="003069CF" w:rsidRDefault="003069CF">
      <w:r>
        <w:sym w:font="Symbol" w:char="F0B7"/>
      </w:r>
      <w:r>
        <w:t xml:space="preserve"> Il s’agit au travers d’un mécanisme simple de mettre en oeuvre une démarche de conception avec un souci de qualité. </w:t>
      </w:r>
    </w:p>
    <w:p w:rsidR="003069CF" w:rsidRDefault="003069CF"/>
    <w:p w:rsidR="003069CF" w:rsidRDefault="003069CF">
      <w:r>
        <w:sym w:font="Symbol" w:char="F0B7"/>
      </w:r>
      <w:r>
        <w:t xml:space="preserve"> La qualité du travail graphique sera également un point important.</w:t>
      </w:r>
    </w:p>
    <w:p w:rsidR="003069CF" w:rsidRDefault="003069CF"/>
    <w:p w:rsidR="003069CF" w:rsidRDefault="003069CF" w:rsidP="003069CF">
      <w:pPr>
        <w:pStyle w:val="Titre2"/>
      </w:pPr>
      <w:r>
        <w:t>Problème posé</w:t>
      </w:r>
    </w:p>
    <w:p w:rsidR="003069CF" w:rsidRDefault="003069CF">
      <w:r>
        <w:sym w:font="Symbol" w:char="F0B7"/>
      </w:r>
      <w:r>
        <w:t xml:space="preserve"> On donne le dessin incomplet des pièces détachées d’une poulie réglable servant à guider une courroie. </w:t>
      </w:r>
    </w:p>
    <w:p w:rsidR="003069CF" w:rsidRDefault="003069CF"/>
    <w:p w:rsidR="003069CF" w:rsidRDefault="003069CF">
      <w:r>
        <w:sym w:font="Symbol" w:char="F0B7"/>
      </w:r>
      <w:r>
        <w:t xml:space="preserve"> Ce sont :</w:t>
      </w:r>
    </w:p>
    <w:p w:rsidR="003069CF" w:rsidRDefault="003069CF" w:rsidP="003069CF">
      <w:pPr>
        <w:pStyle w:val="Paragraphedeliste"/>
        <w:numPr>
          <w:ilvl w:val="0"/>
          <w:numId w:val="25"/>
        </w:numPr>
      </w:pPr>
      <w:r>
        <w:t>un support A en fonte</w:t>
      </w:r>
    </w:p>
    <w:p w:rsidR="003069CF" w:rsidRDefault="003069CF" w:rsidP="003069CF">
      <w:pPr>
        <w:pStyle w:val="Paragraphedeliste"/>
        <w:numPr>
          <w:ilvl w:val="0"/>
          <w:numId w:val="25"/>
        </w:numPr>
      </w:pPr>
      <w:r>
        <w:t>un plateau B en fonte</w:t>
      </w:r>
    </w:p>
    <w:p w:rsidR="003069CF" w:rsidRDefault="003069CF" w:rsidP="003069CF">
      <w:pPr>
        <w:pStyle w:val="Paragraphedeliste"/>
        <w:numPr>
          <w:ilvl w:val="0"/>
          <w:numId w:val="25"/>
        </w:numPr>
      </w:pPr>
      <w:r>
        <w:t>une poulie C en fonte</w:t>
      </w:r>
    </w:p>
    <w:p w:rsidR="003069CF" w:rsidRDefault="003069CF" w:rsidP="003069CF">
      <w:pPr>
        <w:pStyle w:val="Paragraphedeliste"/>
        <w:numPr>
          <w:ilvl w:val="0"/>
          <w:numId w:val="25"/>
        </w:numPr>
      </w:pPr>
      <w:r>
        <w:t>un axe D en acier.</w:t>
      </w:r>
    </w:p>
    <w:p w:rsidR="003069CF" w:rsidRDefault="003069CF"/>
    <w:p w:rsidR="003069CF" w:rsidRDefault="003069CF" w:rsidP="003069CF">
      <w:pPr>
        <w:pStyle w:val="Titre7"/>
      </w:pPr>
      <w:r w:rsidRPr="003069CF">
        <w:rPr>
          <w:sz w:val="24"/>
        </w:rPr>
        <w:sym w:font="Wingdings" w:char="F03F"/>
      </w:r>
      <w:r>
        <w:t xml:space="preserve"> On demande donc d’étudier l’assemblage de cet appareil.</w:t>
      </w:r>
    </w:p>
    <w:p w:rsidR="003069CF" w:rsidRDefault="003069CF"/>
    <w:p w:rsidR="003069CF" w:rsidRDefault="003069CF" w:rsidP="003069CF">
      <w:pPr>
        <w:pStyle w:val="Titre4"/>
      </w:pPr>
      <w:r>
        <w:t>Conditions à remplir</w:t>
      </w:r>
    </w:p>
    <w:p w:rsidR="003069CF" w:rsidRDefault="003069CF" w:rsidP="003069CF">
      <w:pPr>
        <w:pStyle w:val="Paragraphedeliste"/>
        <w:numPr>
          <w:ilvl w:val="0"/>
          <w:numId w:val="30"/>
        </w:numPr>
      </w:pPr>
      <w:r>
        <w:t>La poulie doit tourner folle sur son axe de rotation ZZ’.</w:t>
      </w:r>
    </w:p>
    <w:p w:rsidR="003069CF" w:rsidRDefault="003069CF" w:rsidP="003069CF"/>
    <w:p w:rsidR="003069CF" w:rsidRDefault="003069CF" w:rsidP="003069CF">
      <w:pPr>
        <w:pStyle w:val="Paragraphedeliste"/>
        <w:numPr>
          <w:ilvl w:val="0"/>
          <w:numId w:val="30"/>
        </w:numPr>
      </w:pPr>
      <w:r>
        <w:t xml:space="preserve">L’axe D est fixé sur le plateau B qui doit pouvoir </w:t>
      </w:r>
      <w:proofErr w:type="gramStart"/>
      <w:r>
        <w:t>pivoter</w:t>
      </w:r>
      <w:proofErr w:type="gramEnd"/>
      <w:r>
        <w:t xml:space="preserve"> autour de l’axe YY’ sur le support A. Le support A doit également pouvoir glisser le long de l’axe XX’ et pivoter autour de XX’.</w:t>
      </w:r>
    </w:p>
    <w:p w:rsidR="003069CF" w:rsidRDefault="003069CF" w:rsidP="003069CF"/>
    <w:p w:rsidR="003069CF" w:rsidRDefault="003069CF" w:rsidP="003069CF">
      <w:pPr>
        <w:pStyle w:val="Paragraphedeliste"/>
        <w:numPr>
          <w:ilvl w:val="0"/>
          <w:numId w:val="30"/>
        </w:numPr>
      </w:pPr>
      <w:r>
        <w:t>La combinaison de ces mouvements permet de donner à la poulie une position quelconque dans l’espace.</w:t>
      </w:r>
    </w:p>
    <w:p w:rsidR="003069CF" w:rsidRDefault="003069CF"/>
    <w:p w:rsidR="003069CF" w:rsidRDefault="003069CF" w:rsidP="003069CF">
      <w:pPr>
        <w:pStyle w:val="Titre4"/>
      </w:pPr>
      <w:r>
        <w:t>Eléments à étudier plus particulièrement</w:t>
      </w:r>
    </w:p>
    <w:p w:rsidR="003069CF" w:rsidRDefault="003069CF" w:rsidP="003069CF">
      <w:pPr>
        <w:pStyle w:val="Paragraphedeliste"/>
        <w:numPr>
          <w:ilvl w:val="0"/>
          <w:numId w:val="29"/>
        </w:numPr>
      </w:pPr>
      <w:r>
        <w:t>Montage du support A</w:t>
      </w:r>
    </w:p>
    <w:p w:rsidR="003069CF" w:rsidRDefault="003069CF" w:rsidP="003069CF">
      <w:pPr>
        <w:pStyle w:val="Paragraphedeliste"/>
        <w:numPr>
          <w:ilvl w:val="1"/>
          <w:numId w:val="29"/>
        </w:numPr>
      </w:pPr>
      <w:r>
        <w:t xml:space="preserve">Il est porté par une tige cylindrique fixe de </w:t>
      </w:r>
      <w:r>
        <w:sym w:font="Symbol" w:char="F046"/>
      </w:r>
      <w:r>
        <w:t xml:space="preserve">50. Le blocage en position est assuré par déformation élastique du support. Prévoyez une fente à cet effet. </w:t>
      </w:r>
    </w:p>
    <w:p w:rsidR="003069CF" w:rsidRDefault="003069CF" w:rsidP="003069CF">
      <w:pPr>
        <w:pStyle w:val="Paragraphedeliste"/>
        <w:numPr>
          <w:ilvl w:val="1"/>
          <w:numId w:val="29"/>
        </w:numPr>
      </w:pPr>
      <w:r>
        <w:t>Le serrage s’effectue par deux boulons de 14 dont on immobilisera la tête en rotation.</w:t>
      </w:r>
    </w:p>
    <w:p w:rsidR="003069CF" w:rsidRDefault="003069CF" w:rsidP="003069CF">
      <w:pPr>
        <w:pStyle w:val="Paragraphedeliste"/>
      </w:pPr>
    </w:p>
    <w:p w:rsidR="003069CF" w:rsidRDefault="003069CF" w:rsidP="003069CF">
      <w:pPr>
        <w:pStyle w:val="Paragraphedeliste"/>
        <w:numPr>
          <w:ilvl w:val="0"/>
          <w:numId w:val="29"/>
        </w:numPr>
      </w:pPr>
      <w:r>
        <w:t>Montage du plateau B sur le support.</w:t>
      </w:r>
    </w:p>
    <w:p w:rsidR="003069CF" w:rsidRDefault="003069CF" w:rsidP="003069CF">
      <w:pPr>
        <w:pStyle w:val="Paragraphedeliste"/>
      </w:pPr>
    </w:p>
    <w:p w:rsidR="003069CF" w:rsidRDefault="003069CF" w:rsidP="003069CF">
      <w:pPr>
        <w:pStyle w:val="Paragraphedeliste"/>
        <w:numPr>
          <w:ilvl w:val="0"/>
          <w:numId w:val="29"/>
        </w:numPr>
      </w:pPr>
      <w:r>
        <w:t>Il est centré puis bloqué par trois boulons de 12 dont les têtes coulissent dans une rainure circulaire ayant un profil en T.</w:t>
      </w:r>
    </w:p>
    <w:p w:rsidR="003069CF" w:rsidRDefault="003069CF"/>
    <w:p w:rsidR="003069CF" w:rsidRDefault="003069CF" w:rsidP="003069CF">
      <w:pPr>
        <w:pStyle w:val="Titre4"/>
      </w:pPr>
      <w:r>
        <w:t>Montage de l’axe D</w:t>
      </w:r>
    </w:p>
    <w:p w:rsidR="003069CF" w:rsidRDefault="003069CF" w:rsidP="003069CF">
      <w:pPr>
        <w:pStyle w:val="Paragraphedeliste"/>
        <w:numPr>
          <w:ilvl w:val="0"/>
          <w:numId w:val="31"/>
        </w:numPr>
      </w:pPr>
      <w:r>
        <w:t>Il est lié par une liaison complète sur B.</w:t>
      </w:r>
    </w:p>
    <w:p w:rsidR="003069CF" w:rsidRDefault="003069CF"/>
    <w:p w:rsidR="003069CF" w:rsidRDefault="003069CF" w:rsidP="003069CF">
      <w:pPr>
        <w:pStyle w:val="Titre4"/>
        <w:sectPr w:rsidR="003069CF" w:rsidSect="00DE736B">
          <w:headerReference w:type="default" r:id="rId8"/>
          <w:footerReference w:type="default" r:id="rId9"/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3069CF" w:rsidRDefault="003069CF" w:rsidP="003069CF">
      <w:pPr>
        <w:pStyle w:val="Titre4"/>
      </w:pPr>
      <w:r>
        <w:lastRenderedPageBreak/>
        <w:t>Modifications à apporter au support</w:t>
      </w:r>
    </w:p>
    <w:p w:rsidR="00E82D18" w:rsidRDefault="003069CF" w:rsidP="00E82D18">
      <w:pPr>
        <w:pStyle w:val="Paragraphedeliste"/>
        <w:numPr>
          <w:ilvl w:val="0"/>
          <w:numId w:val="32"/>
        </w:numPr>
      </w:pPr>
      <w:r>
        <w:t xml:space="preserve">La cote X sera calculée de façon que le plateau portant la poulie puisse faire une révolution complète autour de YY’. </w:t>
      </w:r>
    </w:p>
    <w:p w:rsidR="00E82D18" w:rsidRDefault="00E82D18" w:rsidP="00E82D18">
      <w:pPr>
        <w:pStyle w:val="Paragraphedeliste"/>
      </w:pPr>
    </w:p>
    <w:p w:rsidR="003069CF" w:rsidRDefault="003069CF" w:rsidP="00E82D18">
      <w:pPr>
        <w:pStyle w:val="Paragraphedeliste"/>
        <w:numPr>
          <w:ilvl w:val="0"/>
          <w:numId w:val="32"/>
        </w:numPr>
      </w:pPr>
      <w:r>
        <w:t>La cote calculée sera majorée de 5 mm. Prévoyez en M et N des nervures pour renforcer le support.</w:t>
      </w:r>
    </w:p>
    <w:p w:rsidR="003069CF" w:rsidRDefault="003069CF"/>
    <w:p w:rsidR="00E82D18" w:rsidRDefault="003069CF" w:rsidP="00E82D18">
      <w:pPr>
        <w:pStyle w:val="Titre4"/>
      </w:pPr>
      <w:r>
        <w:t>Formes des pièces</w:t>
      </w:r>
    </w:p>
    <w:p w:rsidR="003069CF" w:rsidRDefault="003069CF" w:rsidP="00E82D18">
      <w:pPr>
        <w:pStyle w:val="Paragraphedeliste"/>
        <w:numPr>
          <w:ilvl w:val="0"/>
          <w:numId w:val="33"/>
        </w:numPr>
      </w:pPr>
      <w:r>
        <w:t>Prévoyez tous les détails facilitant l’usinage et le montage (dégagements d’outils, chanfreins, jeux, etc...).</w:t>
      </w:r>
    </w:p>
    <w:p w:rsidR="003069CF" w:rsidRDefault="003069CF"/>
    <w:p w:rsidR="003069CF" w:rsidRDefault="003069CF" w:rsidP="00E82D18">
      <w:pPr>
        <w:pStyle w:val="Titre4"/>
      </w:pPr>
      <w:r>
        <w:t>Eléments à utiliser</w:t>
      </w:r>
    </w:p>
    <w:p w:rsidR="003069CF" w:rsidRDefault="003069C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55pt;height:335.55pt" fillcolor="window">
            <v:imagedata r:id="rId10" o:title="1"/>
          </v:shape>
        </w:pict>
      </w:r>
    </w:p>
    <w:p w:rsidR="003069CF" w:rsidRDefault="003069CF"/>
    <w:p w:rsidR="00CB606E" w:rsidRDefault="00CB606E" w:rsidP="00CB606E">
      <w:pPr>
        <w:pStyle w:val="Titre7"/>
      </w:pPr>
      <w:r w:rsidRPr="00CB606E">
        <w:rPr>
          <w:sz w:val="24"/>
        </w:rPr>
        <w:sym w:font="Wingdings" w:char="F03F"/>
      </w:r>
      <w:r>
        <w:rPr>
          <w:b/>
          <w:sz w:val="24"/>
        </w:rPr>
        <w:t xml:space="preserve"> </w:t>
      </w:r>
      <w:r>
        <w:t xml:space="preserve"> </w:t>
      </w:r>
      <w:r w:rsidR="003069CF">
        <w:t>Mise en page et travail à réaliser.</w:t>
      </w:r>
    </w:p>
    <w:p w:rsidR="00CB606E" w:rsidRDefault="003069CF" w:rsidP="00CB606E">
      <w:pPr>
        <w:pStyle w:val="Titre7"/>
        <w:numPr>
          <w:ilvl w:val="0"/>
          <w:numId w:val="35"/>
        </w:numPr>
        <w:ind w:left="284" w:hanging="284"/>
      </w:pPr>
      <w:r>
        <w:t>Dessin d’ensembl</w:t>
      </w:r>
      <w:r w:rsidR="00CB606E">
        <w:t xml:space="preserve">e complet en coupe au centre de la feuille </w:t>
      </w:r>
      <w:r>
        <w:t>A3 d’axe horizontal.</w:t>
      </w:r>
    </w:p>
    <w:p w:rsidR="003069CF" w:rsidRDefault="003069CF" w:rsidP="00CB606E">
      <w:pPr>
        <w:pStyle w:val="Titre7"/>
        <w:numPr>
          <w:ilvl w:val="0"/>
          <w:numId w:val="35"/>
        </w:numPr>
        <w:ind w:left="284" w:hanging="284"/>
      </w:pPr>
      <w:r>
        <w:t>Pièce A seule en vue de droite et de gauche sans les arêtes cachées.</w:t>
      </w:r>
    </w:p>
    <w:p w:rsidR="003069CF" w:rsidRDefault="003069CF"/>
    <w:p w:rsidR="001D66BD" w:rsidRDefault="001D66BD" w:rsidP="001D66BD">
      <w:pPr>
        <w:pStyle w:val="Titre2"/>
      </w:pPr>
      <w:r>
        <w:t>Aide à la définition du support A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173"/>
        <w:gridCol w:w="5173"/>
      </w:tblGrid>
      <w:tr w:rsidR="00C2287A" w:rsidTr="00C2287A">
        <w:tc>
          <w:tcPr>
            <w:tcW w:w="5173" w:type="dxa"/>
          </w:tcPr>
          <w:p w:rsidR="00C2287A" w:rsidRDefault="00C2287A" w:rsidP="00C2287A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180796" cy="2033954"/>
                  <wp:effectExtent l="1905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lum bright="10000"/>
                          </a:blip>
                          <a:srcRect l="31149" t="17069" r="25187" b="105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2310" cy="2035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C2287A" w:rsidRDefault="00425C13" w:rsidP="00C2287A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390939" cy="1910537"/>
                  <wp:effectExtent l="19050" t="0" r="9361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lum bright="10000"/>
                          </a:blip>
                          <a:srcRect l="34774" t="24477" r="20656" b="12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1277" cy="19108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287A" w:rsidRPr="00C2287A" w:rsidRDefault="00C2287A" w:rsidP="00C2287A"/>
    <w:p w:rsidR="003069CF" w:rsidRDefault="00C2287A" w:rsidP="00C2287A">
      <w:pPr>
        <w:pStyle w:val="Titre2"/>
      </w:pPr>
      <w:r>
        <w:t>Aide à la définition du plateau B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173"/>
        <w:gridCol w:w="5173"/>
      </w:tblGrid>
      <w:tr w:rsidR="00C2287A" w:rsidTr="00C2287A">
        <w:tc>
          <w:tcPr>
            <w:tcW w:w="5173" w:type="dxa"/>
          </w:tcPr>
          <w:p w:rsidR="00C2287A" w:rsidRDefault="00C2287A" w:rsidP="00314F37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944566" cy="1999903"/>
                  <wp:effectExtent l="1905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10000"/>
                          </a:blip>
                          <a:srcRect l="38580" t="19968" r="27376" b="177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557" cy="20009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C2287A" w:rsidRDefault="00C2287A" w:rsidP="00314F37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879295" cy="1963615"/>
                  <wp:effectExtent l="19050" t="0" r="6655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lum bright="10000"/>
                          </a:blip>
                          <a:srcRect l="38761" t="19968" r="24460" b="1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295" cy="1963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287A" w:rsidRPr="00C2287A" w:rsidRDefault="00C2287A" w:rsidP="00C2287A"/>
    <w:p w:rsidR="003069CF" w:rsidRDefault="003069CF"/>
    <w:p w:rsidR="003069CF" w:rsidRDefault="003069CF" w:rsidP="003069CF"/>
    <w:sectPr w:rsidR="003069CF" w:rsidSect="00DE736B"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2E28" w:rsidRPr="00DC02BB" w:rsidRDefault="00BA2E28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BA2E28" w:rsidRPr="00DC02BB" w:rsidRDefault="00BA2E28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36B" w:rsidRPr="00DC02BB" w:rsidRDefault="00C64CE1" w:rsidP="00DE736B">
    <w:pPr>
      <w:pStyle w:val="Pieddepage"/>
      <w:rPr>
        <w:rFonts w:eastAsiaTheme="minorHAnsi" w:cs="Calibri"/>
        <w:sz w:val="16"/>
        <w:szCs w:val="16"/>
      </w:rPr>
    </w:pPr>
    <w:fldSimple w:instr=" FILENAME  \* MERGEFORMAT ">
      <w:r w:rsidR="00C35944" w:rsidRPr="00C35944">
        <w:rPr>
          <w:rFonts w:eastAsiaTheme="minorHAnsi" w:cs="Calibri"/>
          <w:noProof/>
          <w:sz w:val="16"/>
          <w:szCs w:val="16"/>
        </w:rPr>
        <w:t>Evaluation-Liais-Encast-Demont.docx</w:t>
      </w:r>
    </w:fldSimple>
    <w:r w:rsidR="00DE736B" w:rsidRPr="00DC02BB">
      <w:rPr>
        <w:rFonts w:eastAsiaTheme="minorHAnsi" w:cs="Calibri"/>
        <w:sz w:val="16"/>
        <w:szCs w:val="16"/>
      </w:rPr>
      <w:tab/>
    </w:r>
    <w:r w:rsidR="00DE736B" w:rsidRPr="00DC02BB">
      <w:rPr>
        <w:rFonts w:eastAsiaTheme="minorHAnsi" w:cs="Calibri"/>
        <w:sz w:val="16"/>
        <w:szCs w:val="16"/>
      </w:rPr>
      <w:tab/>
      <w:t xml:space="preserve">   </w:t>
    </w:r>
    <w:r w:rsidR="00DE736B" w:rsidRPr="00DC02BB">
      <w:rPr>
        <w:rFonts w:eastAsiaTheme="minorHAnsi" w:cs="Calibri"/>
        <w:sz w:val="16"/>
        <w:szCs w:val="16"/>
      </w:rPr>
      <w:tab/>
    </w:r>
    <w:r w:rsidRPr="00DC02BB">
      <w:rPr>
        <w:rFonts w:eastAsiaTheme="minorHAnsi" w:cs="Calibri"/>
        <w:b/>
        <w:sz w:val="24"/>
        <w:szCs w:val="24"/>
      </w:rPr>
      <w:fldChar w:fldCharType="begin"/>
    </w:r>
    <w:r w:rsidR="00DE736B" w:rsidRPr="00DC02BB">
      <w:rPr>
        <w:rFonts w:eastAsiaTheme="minorHAnsi" w:cs="Calibri"/>
        <w:b/>
        <w:sz w:val="24"/>
        <w:szCs w:val="24"/>
      </w:rPr>
      <w:instrText xml:space="preserve"> PAGE </w:instrText>
    </w:r>
    <w:r w:rsidRPr="00DC02BB">
      <w:rPr>
        <w:rFonts w:eastAsiaTheme="minorHAnsi" w:cs="Calibri"/>
        <w:b/>
        <w:sz w:val="24"/>
        <w:szCs w:val="24"/>
      </w:rPr>
      <w:fldChar w:fldCharType="separate"/>
    </w:r>
    <w:r w:rsidR="00C35944">
      <w:rPr>
        <w:rFonts w:eastAsiaTheme="minorHAnsi" w:cs="Calibri"/>
        <w:b/>
        <w:noProof/>
        <w:sz w:val="24"/>
        <w:szCs w:val="24"/>
      </w:rPr>
      <w:t>3</w:t>
    </w:r>
    <w:r w:rsidRPr="00DC02BB">
      <w:rPr>
        <w:rFonts w:eastAsiaTheme="minorHAnsi" w:cs="Calibri"/>
        <w:b/>
        <w:sz w:val="24"/>
        <w:szCs w:val="24"/>
      </w:rPr>
      <w:fldChar w:fldCharType="end"/>
    </w:r>
    <w:r w:rsidR="00DE736B" w:rsidRPr="00DC02BB">
      <w:rPr>
        <w:rFonts w:eastAsiaTheme="minorHAnsi" w:cs="Calibri"/>
        <w:b/>
        <w:sz w:val="24"/>
        <w:szCs w:val="24"/>
      </w:rPr>
      <w:t>/</w:t>
    </w:r>
    <w:fldSimple w:instr=" NUMPAGES  \* MERGEFORMAT ">
      <w:r w:rsidR="00C35944" w:rsidRPr="00C35944">
        <w:rPr>
          <w:rFonts w:eastAsiaTheme="minorHAnsi" w:cs="Calibri"/>
          <w:b/>
          <w:noProof/>
          <w:sz w:val="24"/>
          <w:szCs w:val="24"/>
        </w:rPr>
        <w:t>3</w:t>
      </w:r>
    </w:fldSimple>
  </w:p>
  <w:p w:rsidR="00DE736B" w:rsidRPr="00DC02BB" w:rsidRDefault="00DE736B">
    <w:pPr>
      <w:pStyle w:val="Pieddepage"/>
      <w:rPr>
        <w:rFonts w:asciiTheme="minorHAnsi" w:eastAsiaTheme="minorHAnsi" w:hAnsiTheme="minorHAnsi" w:cstheme="minorBidi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2E28" w:rsidRPr="00DC02BB" w:rsidRDefault="00BA2E28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BA2E28" w:rsidRPr="00DC02BB" w:rsidRDefault="00BA2E28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0209" w:rsidRPr="00DC02BB" w:rsidRDefault="00C64CE1" w:rsidP="009775F1">
    <w:pPr>
      <w:pStyle w:val="En-tte"/>
      <w:rPr>
        <w:rFonts w:eastAsiaTheme="minorHAnsi" w:cs="Calibri"/>
        <w:sz w:val="24"/>
        <w:szCs w:val="24"/>
      </w:rPr>
    </w:pPr>
    <w:r>
      <w:rPr>
        <w:rFonts w:eastAsiaTheme="minorHAnsi" w:cs="Calibri"/>
        <w:noProof/>
        <w:sz w:val="24"/>
        <w:szCs w:val="24"/>
        <w:lang w:eastAsia="fr-FR"/>
      </w:rPr>
      <w:pict>
        <v:group id="_x0000_s61441" style="position:absolute;margin-left:460pt;margin-top:-1.9pt;width:22.2pt;height:21.1pt;z-index:251658240" coordorigin="2604,1188" coordsize="5904,598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61442" type="#_x0000_t32" style="position:absolute;left:2980;top:2700;width:1768;height:1024" o:connectortype="straight" strokeweight="1pt"/>
          <v:group id="_x0000_s61443" style="position:absolute;left:2604;top:1188;width:5904;height:5984" coordorigin="2084,1308" coordsize="5904,5984">
            <v:shape id="_x0000_s61444" type="#_x0000_t32" style="position:absolute;left:4228;top:1308;width:0;height:2536" o:connectortype="straight" strokeweight="1pt"/>
            <v:shape id="_x0000_s61445" type="#_x0000_t32" style="position:absolute;left:5028;top:1308;width:1488;height:1216" o:connectortype="straight" strokeweight="1pt"/>
            <v:shape id="_x0000_s61446" type="#_x0000_t32" style="position:absolute;left:5028;top:2295;width:824;height:616" o:connectortype="straight" strokeweight="1pt"/>
            <v:shape id="_x0000_s61447" type="#_x0000_t32" style="position:absolute;left:2460;top:2108;width:1768;height:712;flip:x" o:connectortype="straight" strokeweight="1pt"/>
            <v:shape id="_x0000_s61448" type="#_x0000_t32" style="position:absolute;left:3300;top:2908;width:928;height:371;flip:y" o:connectortype="straight" strokeweight="1pt"/>
            <v:shape id="_x0000_s61449" type="#_x0000_t32" style="position:absolute;left:2460;top:3900;width:296;height:1904;flip:x" o:connectortype="straight" strokeweight="1pt"/>
            <v:shape id="_x0000_s61450" type="#_x0000_t32" style="position:absolute;left:3300;top:4292;width:128;height:1024;flip:x" o:connectortype="straight" strokeweight="1pt"/>
            <v:shape id="_x0000_s61451" type="#_x0000_t32" style="position:absolute;left:6633;top:3279;width:136;height:1016;flip:x" o:connectortype="straight" strokeweight="1pt"/>
            <v:shape id="_x0000_s61452" type="#_x0000_t32" style="position:absolute;left:7300;top:2820;width:296;height:1872;flip:x" o:connectortype="straight" strokeweight="1pt"/>
            <v:shape id="_x0000_s61453" type="#_x0000_t32" style="position:absolute;left:5788;top:5316;width:984;height:392;flip:x" o:connectortype="straight" strokeweight="1pt"/>
            <v:shape id="_x0000_s61454" type="#_x0000_t32" style="position:absolute;left:5788;top:5804;width:1808;height:688;flip:x" o:connectortype="straight" strokeweight="1pt"/>
            <v:shape id="_x0000_s61455" type="#_x0000_t32" style="position:absolute;left:4228;top:5708;width:800;height:648" o:connectortype="straight" strokeweight="1pt"/>
            <v:shape id="_x0000_s61456" type="#_x0000_t32" style="position:absolute;left:3556;top:6092;width:1472;height:1200" o:connectortype="straight" strokeweight="1pt"/>
            <v:shape id="_x0000_s61457" type="#_x0000_t32" style="position:absolute;left:4228;top:1308;width:800;height:0" o:connectortype="straight" strokeweight="1pt"/>
            <v:shape id="_x0000_s61458" type="#_x0000_t32" style="position:absolute;left:5028;top:1308;width:0;height:2072" o:connectortype="straight" strokeweight="1pt"/>
            <v:shape id="_x0000_s61459" type="#_x0000_t32" style="position:absolute;left:5028;top:2108;width:2160;height:1272;flip:y" o:connectortype="straight" strokeweight="1pt"/>
            <v:shape id="_x0000_s61460" type="#_x0000_t32" style="position:absolute;left:7188;top:2108;width:408;height:712" o:connectortype="straight" strokeweight="1pt"/>
            <v:shape id="_x0000_s61461" type="#_x0000_t32" style="position:absolute;left:5788;top:2820;width:1808;height:1024;flip:x" o:connectortype="straight" strokeweight="1pt"/>
            <v:shape id="_x0000_s61462" type="#_x0000_t32" style="position:absolute;left:5788;top:3844;width:2200;height:1248" o:connectortype="straight" strokeweight="1pt"/>
            <v:shape id="_x0000_s61463" type="#_x0000_t32" style="position:absolute;left:7596;top:5092;width:392;height:712;flip:x" o:connectortype="straight" strokeweight="1pt"/>
            <v:shape id="_x0000_s61464" type="#_x0000_t32" style="position:absolute;left:2084;top:2820;width:376;height:672;flip:x" o:connectortype="straight" strokeweight="1pt"/>
            <v:shape id="_x0000_s61465" type="#_x0000_t32" style="position:absolute;left:2084;top:3492;width:2144;height:1272" o:connectortype="straight" strokeweight="1pt"/>
            <v:shape id="_x0000_s61466" type="#_x0000_t32" style="position:absolute;left:2460;top:4764;width:1768;height:1040;flip:x" o:connectortype="straight" strokeweight="1pt"/>
            <v:shape id="_x0000_s61467" type="#_x0000_t32" style="position:absolute;left:5028;top:5228;width:0;height:2064" o:connectortype="straight" strokeweight="1pt"/>
            <v:shape id="_x0000_s61468" type="#_x0000_t32" style="position:absolute;left:5028;top:7292;width:760;height:0" o:connectortype="straight" strokeweight="1pt"/>
            <v:shape id="_x0000_s61469" type="#_x0000_t32" style="position:absolute;left:5788;top:4764;width:0;height:2528" o:connectortype="straight" strokeweight="1pt"/>
            <v:shape id="_x0000_s61470" type="#_x0000_t32" style="position:absolute;left:5788;top:4764;width:1808;height:1040" o:connectortype="straight" strokeweight="1pt"/>
            <v:shape id="_x0000_s61471" type="#_x0000_t32" style="position:absolute;left:2852;top:5228;width:2176;height:1264;flip:x" o:connectortype="straight" strokeweight="1pt"/>
            <v:shape id="_x0000_s61472" type="#_x0000_t32" style="position:absolute;left:2460;top:5804;width:392;height:688" o:connectortype="straight" strokeweight="1pt"/>
          </v:group>
        </v:group>
      </w:pict>
    </w:r>
    <w:r w:rsidR="002840EF">
      <w:rPr>
        <w:rFonts w:eastAsiaTheme="minorHAnsi" w:cs="Calibri"/>
        <w:sz w:val="24"/>
        <w:szCs w:val="24"/>
      </w:rPr>
      <w:t>PTSI -</w:t>
    </w:r>
    <w:r w:rsidR="00E072D2">
      <w:rPr>
        <w:rFonts w:eastAsiaTheme="minorHAnsi" w:cs="Calibri"/>
        <w:sz w:val="24"/>
        <w:szCs w:val="24"/>
      </w:rPr>
      <w:t xml:space="preserve"> </w:t>
    </w:r>
    <w:r w:rsidR="00E072D2">
      <w:rPr>
        <w:rFonts w:ascii="French Script MT" w:eastAsiaTheme="minorHAnsi" w:hAnsi="French Script MT" w:cs="Calibri"/>
        <w:sz w:val="32"/>
        <w:szCs w:val="32"/>
      </w:rPr>
      <w:t xml:space="preserve">Évaluation           </w:t>
    </w:r>
    <w:r w:rsidR="00DE736B" w:rsidRPr="00DC02BB">
      <w:rPr>
        <w:rFonts w:eastAsiaTheme="minorHAnsi" w:cs="Calibri"/>
        <w:sz w:val="16"/>
        <w:szCs w:val="16"/>
      </w:rPr>
      <w:t xml:space="preserve">                                                                                                                                                      </w:t>
    </w:r>
    <w:r w:rsidR="00D07D72">
      <w:rPr>
        <w:rFonts w:eastAsiaTheme="minorHAnsi" w:cs="Calibri"/>
        <w:sz w:val="16"/>
        <w:szCs w:val="16"/>
      </w:rPr>
      <w:t xml:space="preserve">    </w:t>
    </w:r>
    <w:r w:rsidR="00DE736B" w:rsidRPr="00DC02BB">
      <w:rPr>
        <w:rFonts w:eastAsiaTheme="minorHAnsi" w:cs="Calibri"/>
        <w:sz w:val="16"/>
        <w:szCs w:val="16"/>
      </w:rPr>
      <w:t xml:space="preserve">  Lycée  Rouvière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ACC5774"/>
    <w:multiLevelType w:val="hybridMultilevel"/>
    <w:tmpl w:val="63900392"/>
    <w:lvl w:ilvl="0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FD2C22"/>
    <w:multiLevelType w:val="hybridMultilevel"/>
    <w:tmpl w:val="C100BEF2"/>
    <w:lvl w:ilvl="0" w:tplc="9370B3C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CCA6074"/>
    <w:multiLevelType w:val="hybridMultilevel"/>
    <w:tmpl w:val="21E6FF9A"/>
    <w:lvl w:ilvl="0" w:tplc="8EBC274C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single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496C4C"/>
    <w:multiLevelType w:val="hybridMultilevel"/>
    <w:tmpl w:val="484CFA74"/>
    <w:lvl w:ilvl="0" w:tplc="2FDEAA92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A12FC3"/>
    <w:multiLevelType w:val="hybridMultilevel"/>
    <w:tmpl w:val="AB38049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517043"/>
    <w:multiLevelType w:val="hybridMultilevel"/>
    <w:tmpl w:val="BB2CFC7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774B5D"/>
    <w:multiLevelType w:val="hybridMultilevel"/>
    <w:tmpl w:val="FACE33F4"/>
    <w:lvl w:ilvl="0" w:tplc="EA3C8F26">
      <w:start w:val="1"/>
      <w:numFmt w:val="decimal"/>
      <w:lvlText w:val="%1°-"/>
      <w:lvlJc w:val="left"/>
      <w:pPr>
        <w:ind w:left="360" w:hanging="36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F47FE0"/>
    <w:multiLevelType w:val="hybridMultilevel"/>
    <w:tmpl w:val="DEE6D242"/>
    <w:lvl w:ilvl="0" w:tplc="63F2CF4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B7519D"/>
    <w:multiLevelType w:val="hybridMultilevel"/>
    <w:tmpl w:val="9EE2F29E"/>
    <w:lvl w:ilvl="0" w:tplc="040C0003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0C409F"/>
    <w:multiLevelType w:val="hybridMultilevel"/>
    <w:tmpl w:val="C1046D38"/>
    <w:lvl w:ilvl="0" w:tplc="6BB4547A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80717E"/>
    <w:multiLevelType w:val="hybridMultilevel"/>
    <w:tmpl w:val="6362288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1955DC"/>
    <w:multiLevelType w:val="hybridMultilevel"/>
    <w:tmpl w:val="82FA4CEC"/>
    <w:lvl w:ilvl="0" w:tplc="6F7448EA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F46C50"/>
    <w:multiLevelType w:val="hybridMultilevel"/>
    <w:tmpl w:val="46662088"/>
    <w:lvl w:ilvl="0" w:tplc="E050179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147349"/>
    <w:multiLevelType w:val="hybridMultilevel"/>
    <w:tmpl w:val="03E4A920"/>
    <w:lvl w:ilvl="0" w:tplc="E9F88FC8">
      <w:start w:val="1"/>
      <w:numFmt w:val="lowerLetter"/>
      <w:suff w:val="space"/>
      <w:lvlText w:val="%1-"/>
      <w:lvlJc w:val="left"/>
      <w:pPr>
        <w:ind w:left="0" w:firstLine="0"/>
      </w:pPr>
      <w:rPr>
        <w:rFonts w:hint="default"/>
        <w:u w:val="dash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5B5886"/>
    <w:multiLevelType w:val="hybridMultilevel"/>
    <w:tmpl w:val="8E20C4B4"/>
    <w:lvl w:ilvl="0" w:tplc="4DA2B0D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AA1C35"/>
    <w:multiLevelType w:val="hybridMultilevel"/>
    <w:tmpl w:val="D69828F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664169"/>
    <w:multiLevelType w:val="hybridMultilevel"/>
    <w:tmpl w:val="2F7293D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175865"/>
    <w:multiLevelType w:val="hybridMultilevel"/>
    <w:tmpl w:val="A9BE55B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6B355F"/>
    <w:multiLevelType w:val="hybridMultilevel"/>
    <w:tmpl w:val="7C704B9E"/>
    <w:lvl w:ilvl="0" w:tplc="9BD6DFC4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C617FF"/>
    <w:multiLevelType w:val="hybridMultilevel"/>
    <w:tmpl w:val="6542FFE6"/>
    <w:lvl w:ilvl="0" w:tplc="301A9C60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FA7450"/>
    <w:multiLevelType w:val="hybridMultilevel"/>
    <w:tmpl w:val="D59C46F2"/>
    <w:lvl w:ilvl="0" w:tplc="CEA6353A">
      <w:start w:val="1"/>
      <w:numFmt w:val="upperLetter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17E7A22"/>
    <w:multiLevelType w:val="hybridMultilevel"/>
    <w:tmpl w:val="D2EEAF78"/>
    <w:lvl w:ilvl="0" w:tplc="3C6C55FE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092DDD"/>
    <w:multiLevelType w:val="hybridMultilevel"/>
    <w:tmpl w:val="856E3E7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8D76CD"/>
    <w:multiLevelType w:val="hybridMultilevel"/>
    <w:tmpl w:val="F3C449D4"/>
    <w:lvl w:ilvl="0" w:tplc="B1D233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3145109"/>
    <w:multiLevelType w:val="hybridMultilevel"/>
    <w:tmpl w:val="09E4B5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5D1585B"/>
    <w:multiLevelType w:val="hybridMultilevel"/>
    <w:tmpl w:val="CAD6061C"/>
    <w:lvl w:ilvl="0" w:tplc="040C000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FBF54D5"/>
    <w:multiLevelType w:val="hybridMultilevel"/>
    <w:tmpl w:val="126622F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6131269"/>
    <w:multiLevelType w:val="hybridMultilevel"/>
    <w:tmpl w:val="6D6A1AF4"/>
    <w:lvl w:ilvl="0" w:tplc="79D41F5E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9ED5696"/>
    <w:multiLevelType w:val="hybridMultilevel"/>
    <w:tmpl w:val="EF46F0DE"/>
    <w:lvl w:ilvl="0" w:tplc="375644AC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BC91205"/>
    <w:multiLevelType w:val="hybridMultilevel"/>
    <w:tmpl w:val="D168151A"/>
    <w:lvl w:ilvl="0" w:tplc="A0A428A0">
      <w:numFmt w:val="bullet"/>
      <w:lvlText w:val=""/>
      <w:lvlJc w:val="left"/>
      <w:pPr>
        <w:ind w:left="1068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0"/>
    <w:lvlOverride w:ilvl="0">
      <w:startOverride w:val="1"/>
    </w:lvlOverride>
  </w:num>
  <w:num w:numId="2">
    <w:abstractNumId w:val="21"/>
    <w:lvlOverride w:ilvl="0">
      <w:startOverride w:val="1"/>
    </w:lvlOverride>
  </w:num>
  <w:num w:numId="3">
    <w:abstractNumId w:val="10"/>
    <w:lvlOverride w:ilvl="0">
      <w:startOverride w:val="1"/>
    </w:lvlOverride>
  </w:num>
  <w:num w:numId="4">
    <w:abstractNumId w:val="14"/>
    <w:lvlOverride w:ilvl="0">
      <w:startOverride w:val="1"/>
    </w:lvlOverride>
  </w:num>
  <w:num w:numId="5">
    <w:abstractNumId w:val="4"/>
  </w:num>
  <w:num w:numId="6">
    <w:abstractNumId w:val="22"/>
  </w:num>
  <w:num w:numId="7">
    <w:abstractNumId w:val="28"/>
  </w:num>
  <w:num w:numId="8">
    <w:abstractNumId w:val="12"/>
  </w:num>
  <w:num w:numId="9">
    <w:abstractNumId w:val="19"/>
  </w:num>
  <w:num w:numId="10">
    <w:abstractNumId w:val="0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1361" w:hanging="227"/>
        </w:pPr>
        <w:rPr>
          <w:rFonts w:ascii="Symbol" w:hAnsi="Symbol" w:hint="default"/>
        </w:rPr>
      </w:lvl>
    </w:lvlOverride>
  </w:num>
  <w:num w:numId="11">
    <w:abstractNumId w:val="25"/>
  </w:num>
  <w:num w:numId="12">
    <w:abstractNumId w:val="24"/>
  </w:num>
  <w:num w:numId="13">
    <w:abstractNumId w:val="14"/>
  </w:num>
  <w:num w:numId="14">
    <w:abstractNumId w:val="26"/>
  </w:num>
  <w:num w:numId="15">
    <w:abstractNumId w:val="29"/>
  </w:num>
  <w:num w:numId="16">
    <w:abstractNumId w:val="20"/>
  </w:num>
  <w:num w:numId="17">
    <w:abstractNumId w:val="21"/>
  </w:num>
  <w:num w:numId="18">
    <w:abstractNumId w:val="21"/>
    <w:lvlOverride w:ilvl="0">
      <w:startOverride w:val="1"/>
    </w:lvlOverride>
  </w:num>
  <w:num w:numId="19">
    <w:abstractNumId w:val="1"/>
  </w:num>
  <w:num w:numId="20">
    <w:abstractNumId w:val="9"/>
  </w:num>
  <w:num w:numId="21">
    <w:abstractNumId w:val="7"/>
  </w:num>
  <w:num w:numId="22">
    <w:abstractNumId w:val="3"/>
  </w:num>
  <w:num w:numId="23">
    <w:abstractNumId w:val="2"/>
  </w:num>
  <w:num w:numId="24">
    <w:abstractNumId w:val="8"/>
  </w:num>
  <w:num w:numId="25">
    <w:abstractNumId w:val="17"/>
  </w:num>
  <w:num w:numId="26">
    <w:abstractNumId w:val="30"/>
  </w:num>
  <w:num w:numId="27">
    <w:abstractNumId w:val="18"/>
  </w:num>
  <w:num w:numId="28">
    <w:abstractNumId w:val="13"/>
  </w:num>
  <w:num w:numId="29">
    <w:abstractNumId w:val="6"/>
  </w:num>
  <w:num w:numId="30">
    <w:abstractNumId w:val="11"/>
  </w:num>
  <w:num w:numId="31">
    <w:abstractNumId w:val="27"/>
  </w:num>
  <w:num w:numId="32">
    <w:abstractNumId w:val="16"/>
  </w:num>
  <w:num w:numId="33">
    <w:abstractNumId w:val="5"/>
  </w:num>
  <w:num w:numId="34">
    <w:abstractNumId w:val="15"/>
  </w:num>
  <w:num w:numId="35">
    <w:abstractNumId w:val="23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proofState w:spelling="clean" w:grammar="clean"/>
  <w:attachedTemplate r:id="rId1"/>
  <w:linkStyles/>
  <w:stylePaneFormatFilter w:val="3001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70658"/>
    <o:shapelayout v:ext="edit">
      <o:idmap v:ext="edit" data="60"/>
      <o:rules v:ext="edit">
        <o:r id="V:Rule31" type="connector" idref="#_x0000_s61471"/>
        <o:r id="V:Rule32" type="connector" idref="#_x0000_s61450"/>
        <o:r id="V:Rule33" type="connector" idref="#_x0000_s61452"/>
        <o:r id="V:Rule34" type="connector" idref="#_x0000_s61463"/>
        <o:r id="V:Rule35" type="connector" idref="#_x0000_s61465"/>
        <o:r id="V:Rule36" type="connector" idref="#_x0000_s61448"/>
        <o:r id="V:Rule37" type="connector" idref="#_x0000_s61464"/>
        <o:r id="V:Rule38" type="connector" idref="#_x0000_s61470"/>
        <o:r id="V:Rule39" type="connector" idref="#_x0000_s61442"/>
        <o:r id="V:Rule40" type="connector" idref="#_x0000_s61459"/>
        <o:r id="V:Rule41" type="connector" idref="#_x0000_s61445"/>
        <o:r id="V:Rule42" type="connector" idref="#_x0000_s61454"/>
        <o:r id="V:Rule43" type="connector" idref="#_x0000_s61458"/>
        <o:r id="V:Rule44" type="connector" idref="#_x0000_s61466"/>
        <o:r id="V:Rule45" type="connector" idref="#_x0000_s61469"/>
        <o:r id="V:Rule46" type="connector" idref="#_x0000_s61467"/>
        <o:r id="V:Rule47" type="connector" idref="#_x0000_s61451"/>
        <o:r id="V:Rule48" type="connector" idref="#_x0000_s61472"/>
        <o:r id="V:Rule49" type="connector" idref="#_x0000_s61444"/>
        <o:r id="V:Rule50" type="connector" idref="#_x0000_s61460"/>
        <o:r id="V:Rule51" type="connector" idref="#_x0000_s61457"/>
        <o:r id="V:Rule52" type="connector" idref="#_x0000_s61447"/>
        <o:r id="V:Rule53" type="connector" idref="#_x0000_s61446"/>
        <o:r id="V:Rule54" type="connector" idref="#_x0000_s61453"/>
        <o:r id="V:Rule55" type="connector" idref="#_x0000_s61455"/>
        <o:r id="V:Rule56" type="connector" idref="#_x0000_s61462"/>
        <o:r id="V:Rule57" type="connector" idref="#_x0000_s61449"/>
        <o:r id="V:Rule58" type="connector" idref="#_x0000_s61456"/>
        <o:r id="V:Rule59" type="connector" idref="#_x0000_s61468"/>
        <o:r id="V:Rule60" type="connector" idref="#_x0000_s61461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775F1"/>
    <w:rsid w:val="00007A88"/>
    <w:rsid w:val="0004451B"/>
    <w:rsid w:val="00052E22"/>
    <w:rsid w:val="00053517"/>
    <w:rsid w:val="00060250"/>
    <w:rsid w:val="00060CE9"/>
    <w:rsid w:val="000719A2"/>
    <w:rsid w:val="000827DC"/>
    <w:rsid w:val="0008649E"/>
    <w:rsid w:val="0009013D"/>
    <w:rsid w:val="00094F7D"/>
    <w:rsid w:val="0009617C"/>
    <w:rsid w:val="000B6F38"/>
    <w:rsid w:val="000C26BA"/>
    <w:rsid w:val="000D0D56"/>
    <w:rsid w:val="000E3F4F"/>
    <w:rsid w:val="001030DF"/>
    <w:rsid w:val="001062F7"/>
    <w:rsid w:val="00110002"/>
    <w:rsid w:val="00125F6D"/>
    <w:rsid w:val="00134D74"/>
    <w:rsid w:val="0013502E"/>
    <w:rsid w:val="001434AE"/>
    <w:rsid w:val="00154E8A"/>
    <w:rsid w:val="001565D4"/>
    <w:rsid w:val="001A09E5"/>
    <w:rsid w:val="001B0EFB"/>
    <w:rsid w:val="001B7613"/>
    <w:rsid w:val="001D4D69"/>
    <w:rsid w:val="001D5C47"/>
    <w:rsid w:val="001D66BD"/>
    <w:rsid w:val="001E318F"/>
    <w:rsid w:val="00201078"/>
    <w:rsid w:val="0022329A"/>
    <w:rsid w:val="00245203"/>
    <w:rsid w:val="00275FC9"/>
    <w:rsid w:val="00280481"/>
    <w:rsid w:val="00283495"/>
    <w:rsid w:val="002840EF"/>
    <w:rsid w:val="002A2D89"/>
    <w:rsid w:val="002A737A"/>
    <w:rsid w:val="002B4476"/>
    <w:rsid w:val="002C12F0"/>
    <w:rsid w:val="002E3294"/>
    <w:rsid w:val="002E381E"/>
    <w:rsid w:val="002E55C8"/>
    <w:rsid w:val="00303214"/>
    <w:rsid w:val="003069CF"/>
    <w:rsid w:val="00316B08"/>
    <w:rsid w:val="003312D4"/>
    <w:rsid w:val="003456C5"/>
    <w:rsid w:val="00354615"/>
    <w:rsid w:val="00367448"/>
    <w:rsid w:val="003935A0"/>
    <w:rsid w:val="003953F0"/>
    <w:rsid w:val="003C08C3"/>
    <w:rsid w:val="003C62DE"/>
    <w:rsid w:val="003F7C5D"/>
    <w:rsid w:val="0041394F"/>
    <w:rsid w:val="00417D01"/>
    <w:rsid w:val="00425897"/>
    <w:rsid w:val="00425C13"/>
    <w:rsid w:val="00432877"/>
    <w:rsid w:val="00444713"/>
    <w:rsid w:val="00457769"/>
    <w:rsid w:val="0046790E"/>
    <w:rsid w:val="00475CB4"/>
    <w:rsid w:val="004B2078"/>
    <w:rsid w:val="00526EFA"/>
    <w:rsid w:val="005531BA"/>
    <w:rsid w:val="00556B47"/>
    <w:rsid w:val="00574884"/>
    <w:rsid w:val="0057545C"/>
    <w:rsid w:val="00585397"/>
    <w:rsid w:val="00587F86"/>
    <w:rsid w:val="005954B8"/>
    <w:rsid w:val="005B3B2E"/>
    <w:rsid w:val="00607F01"/>
    <w:rsid w:val="00610CA4"/>
    <w:rsid w:val="00621C47"/>
    <w:rsid w:val="0062509C"/>
    <w:rsid w:val="00660A4F"/>
    <w:rsid w:val="0066773B"/>
    <w:rsid w:val="00670F66"/>
    <w:rsid w:val="00684AF1"/>
    <w:rsid w:val="0068574E"/>
    <w:rsid w:val="00692DC7"/>
    <w:rsid w:val="006937C8"/>
    <w:rsid w:val="006B4AEF"/>
    <w:rsid w:val="006E5431"/>
    <w:rsid w:val="006E5624"/>
    <w:rsid w:val="007259CF"/>
    <w:rsid w:val="0072623C"/>
    <w:rsid w:val="00730844"/>
    <w:rsid w:val="00737CE6"/>
    <w:rsid w:val="00775922"/>
    <w:rsid w:val="0079370F"/>
    <w:rsid w:val="007A0E21"/>
    <w:rsid w:val="007B2118"/>
    <w:rsid w:val="007C07E8"/>
    <w:rsid w:val="007F5D02"/>
    <w:rsid w:val="00806F9E"/>
    <w:rsid w:val="00824A38"/>
    <w:rsid w:val="00825D05"/>
    <w:rsid w:val="008339FE"/>
    <w:rsid w:val="00835ECB"/>
    <w:rsid w:val="00841DFF"/>
    <w:rsid w:val="00862129"/>
    <w:rsid w:val="00870CF1"/>
    <w:rsid w:val="00871C43"/>
    <w:rsid w:val="00872637"/>
    <w:rsid w:val="00886E02"/>
    <w:rsid w:val="00893066"/>
    <w:rsid w:val="00895637"/>
    <w:rsid w:val="008A09D1"/>
    <w:rsid w:val="008C321F"/>
    <w:rsid w:val="008E058D"/>
    <w:rsid w:val="008E2DAA"/>
    <w:rsid w:val="00901DBC"/>
    <w:rsid w:val="0090378B"/>
    <w:rsid w:val="0090617D"/>
    <w:rsid w:val="00915ECB"/>
    <w:rsid w:val="00942823"/>
    <w:rsid w:val="00943876"/>
    <w:rsid w:val="00943AEA"/>
    <w:rsid w:val="009626AE"/>
    <w:rsid w:val="009775F1"/>
    <w:rsid w:val="00987435"/>
    <w:rsid w:val="009A082A"/>
    <w:rsid w:val="009C0AFF"/>
    <w:rsid w:val="009D313C"/>
    <w:rsid w:val="009D37F0"/>
    <w:rsid w:val="009D3DCD"/>
    <w:rsid w:val="009E1B24"/>
    <w:rsid w:val="009E1CA3"/>
    <w:rsid w:val="009E4376"/>
    <w:rsid w:val="009E500A"/>
    <w:rsid w:val="009E7D33"/>
    <w:rsid w:val="00A148D3"/>
    <w:rsid w:val="00A171EF"/>
    <w:rsid w:val="00A17C7B"/>
    <w:rsid w:val="00A246AD"/>
    <w:rsid w:val="00A422FA"/>
    <w:rsid w:val="00A53BBD"/>
    <w:rsid w:val="00A5424D"/>
    <w:rsid w:val="00A56D53"/>
    <w:rsid w:val="00A57E24"/>
    <w:rsid w:val="00A620EB"/>
    <w:rsid w:val="00A67A34"/>
    <w:rsid w:val="00AB3D9A"/>
    <w:rsid w:val="00AD114E"/>
    <w:rsid w:val="00AD7ED3"/>
    <w:rsid w:val="00AE1A61"/>
    <w:rsid w:val="00AF6204"/>
    <w:rsid w:val="00B06E0B"/>
    <w:rsid w:val="00B23874"/>
    <w:rsid w:val="00B24C6F"/>
    <w:rsid w:val="00B26609"/>
    <w:rsid w:val="00B35A0F"/>
    <w:rsid w:val="00B36262"/>
    <w:rsid w:val="00B453E7"/>
    <w:rsid w:val="00B5311A"/>
    <w:rsid w:val="00B54B90"/>
    <w:rsid w:val="00B574EF"/>
    <w:rsid w:val="00B85E2D"/>
    <w:rsid w:val="00BA029D"/>
    <w:rsid w:val="00BA2E28"/>
    <w:rsid w:val="00BC7C05"/>
    <w:rsid w:val="00BD3696"/>
    <w:rsid w:val="00BD5E3D"/>
    <w:rsid w:val="00BE3E3C"/>
    <w:rsid w:val="00BE423F"/>
    <w:rsid w:val="00BF0E73"/>
    <w:rsid w:val="00C022EC"/>
    <w:rsid w:val="00C10222"/>
    <w:rsid w:val="00C10725"/>
    <w:rsid w:val="00C1095D"/>
    <w:rsid w:val="00C2287A"/>
    <w:rsid w:val="00C31456"/>
    <w:rsid w:val="00C32EE0"/>
    <w:rsid w:val="00C35944"/>
    <w:rsid w:val="00C43C11"/>
    <w:rsid w:val="00C47B4D"/>
    <w:rsid w:val="00C575C3"/>
    <w:rsid w:val="00C64CE1"/>
    <w:rsid w:val="00C669CB"/>
    <w:rsid w:val="00C70209"/>
    <w:rsid w:val="00CA4350"/>
    <w:rsid w:val="00CB606E"/>
    <w:rsid w:val="00CC4480"/>
    <w:rsid w:val="00CD5202"/>
    <w:rsid w:val="00D07D72"/>
    <w:rsid w:val="00D30874"/>
    <w:rsid w:val="00D31BE3"/>
    <w:rsid w:val="00D4057E"/>
    <w:rsid w:val="00D454BA"/>
    <w:rsid w:val="00D45E3E"/>
    <w:rsid w:val="00D51902"/>
    <w:rsid w:val="00D634A2"/>
    <w:rsid w:val="00D71AED"/>
    <w:rsid w:val="00D76FB0"/>
    <w:rsid w:val="00D86A56"/>
    <w:rsid w:val="00DA4892"/>
    <w:rsid w:val="00DC02BB"/>
    <w:rsid w:val="00DD10D7"/>
    <w:rsid w:val="00DD2996"/>
    <w:rsid w:val="00DE36BF"/>
    <w:rsid w:val="00DE736B"/>
    <w:rsid w:val="00DF05FD"/>
    <w:rsid w:val="00E02FF0"/>
    <w:rsid w:val="00E072D2"/>
    <w:rsid w:val="00E14645"/>
    <w:rsid w:val="00E33AF5"/>
    <w:rsid w:val="00E43D58"/>
    <w:rsid w:val="00E53670"/>
    <w:rsid w:val="00E62989"/>
    <w:rsid w:val="00E75185"/>
    <w:rsid w:val="00E82D18"/>
    <w:rsid w:val="00E84AD7"/>
    <w:rsid w:val="00E866E9"/>
    <w:rsid w:val="00EC6A02"/>
    <w:rsid w:val="00EE5BBF"/>
    <w:rsid w:val="00F021BB"/>
    <w:rsid w:val="00F02730"/>
    <w:rsid w:val="00F04086"/>
    <w:rsid w:val="00F26650"/>
    <w:rsid w:val="00F33E58"/>
    <w:rsid w:val="00F3479D"/>
    <w:rsid w:val="00F60AD1"/>
    <w:rsid w:val="00F659F1"/>
    <w:rsid w:val="00F7302F"/>
    <w:rsid w:val="00F7385E"/>
    <w:rsid w:val="00F740C0"/>
    <w:rsid w:val="00F75EFD"/>
    <w:rsid w:val="00F768B9"/>
    <w:rsid w:val="00FA24B4"/>
    <w:rsid w:val="00FC6A21"/>
    <w:rsid w:val="00FD4AC1"/>
    <w:rsid w:val="00FD69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06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E5431"/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qFormat/>
    <w:rsid w:val="006E5431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,Paragrphe"/>
    <w:basedOn w:val="Normal"/>
    <w:next w:val="Normal"/>
    <w:link w:val="Titre2Car"/>
    <w:qFormat/>
    <w:rsid w:val="006E5431"/>
    <w:pPr>
      <w:numPr>
        <w:numId w:val="22"/>
      </w:numPr>
      <w:spacing w:after="120"/>
      <w:ind w:left="0" w:firstLine="0"/>
      <w:outlineLvl w:val="1"/>
    </w:pPr>
    <w:rPr>
      <w:b/>
      <w:sz w:val="24"/>
      <w:u w:val="single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6E5431"/>
    <w:pPr>
      <w:numPr>
        <w:numId w:val="20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,Sous Paragraphe"/>
    <w:basedOn w:val="Normal"/>
    <w:next w:val="Normal"/>
    <w:link w:val="Titre4Car"/>
    <w:unhideWhenUsed/>
    <w:qFormat/>
    <w:rsid w:val="006E5431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6E5431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6E5431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6E5431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6E5431"/>
    <w:pPr>
      <w:jc w:val="both"/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6E5431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  <w:rsid w:val="006E5431"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6E5431"/>
  </w:style>
  <w:style w:type="paragraph" w:customStyle="1" w:styleId="puces">
    <w:name w:val="puces"/>
    <w:basedOn w:val="Normal"/>
    <w:rsid w:val="006E5431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E5431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E5431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6E5431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6E5431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6E5431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6E5431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6E5431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6E543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6E5431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6E5431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6E5431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6E5431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6E5431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6E5431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6E5431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6E5431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6E5431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6E5431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6E5431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6E5431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6E5431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6E5431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6E5431"/>
    <w:rPr>
      <w:position w:val="-14"/>
    </w:rPr>
  </w:style>
  <w:style w:type="paragraph" w:styleId="Paragraphedeliste">
    <w:name w:val="List Paragraph"/>
    <w:basedOn w:val="Normal"/>
    <w:uiPriority w:val="34"/>
    <w:qFormat/>
    <w:rsid w:val="006E5431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6E5431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,Paragrphe Car"/>
    <w:basedOn w:val="Policepardfaut"/>
    <w:link w:val="Titre2"/>
    <w:rsid w:val="006E5431"/>
    <w:rPr>
      <w:rFonts w:ascii="Calibri" w:hAnsi="Calibri"/>
      <w:b/>
      <w:sz w:val="24"/>
      <w:u w:val="single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6E5431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6E5431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6E5431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6E5431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6E5431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6E5431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6E5431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6E5431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6E5431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6E5431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6E5431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6E5431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6E5431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6E5431"/>
    <w:pPr>
      <w:numPr>
        <w:numId w:val="23"/>
      </w:numPr>
      <w:outlineLvl w:val="8"/>
    </w:pPr>
    <w:rPr>
      <w:smallCaps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39</TotalTime>
  <Pages>3</Pages>
  <Words>327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2126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</dc:creator>
  <cp:lastModifiedBy>JPP</cp:lastModifiedBy>
  <cp:revision>9</cp:revision>
  <cp:lastPrinted>2013-11-06T08:11:00Z</cp:lastPrinted>
  <dcterms:created xsi:type="dcterms:W3CDTF">2013-11-06T07:37:00Z</dcterms:created>
  <dcterms:modified xsi:type="dcterms:W3CDTF">2013-11-06T08:15:00Z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