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A19" w:rsidRDefault="00650A19">
      <w:pPr>
        <w:pStyle w:val="Titre1"/>
        <w:ind w:left="1701" w:right="1701"/>
      </w:pPr>
      <w:r>
        <w:t>Eléments de correction</w:t>
      </w:r>
    </w:p>
    <w:p w:rsidR="00650A19" w:rsidRDefault="00650A19">
      <w:pPr>
        <w:pStyle w:val="Sujet"/>
        <w:ind w:left="2835" w:right="2835"/>
      </w:pPr>
      <w:r>
        <w:t>Réducteur engrenages droits</w:t>
      </w:r>
    </w:p>
    <w:p w:rsidR="00650A19" w:rsidRDefault="00650A19"/>
    <w:p w:rsidR="00650A19" w:rsidRDefault="00650A19"/>
    <w:p w:rsidR="00650A19" w:rsidRDefault="00650A19"/>
    <w:p w:rsidR="00650A19" w:rsidRDefault="00650A19">
      <w:pPr>
        <w:pStyle w:val="Titre3"/>
      </w:pPr>
      <w:r>
        <w:t>Arbre d’entrée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173"/>
        <w:gridCol w:w="5173"/>
      </w:tblGrid>
      <w:tr w:rsidR="00A36E69" w:rsidTr="00650A19">
        <w:tc>
          <w:tcPr>
            <w:tcW w:w="5173" w:type="dxa"/>
          </w:tcPr>
          <w:p w:rsidR="00A36E69" w:rsidRDefault="00324698" w:rsidP="00A36E69">
            <w:r>
              <w:rPr>
                <w:noProof/>
              </w:rPr>
              <w:drawing>
                <wp:inline distT="0" distB="0" distL="0" distR="0">
                  <wp:extent cx="2781300" cy="2336800"/>
                  <wp:effectExtent l="19050" t="0" r="0" b="0"/>
                  <wp:docPr id="2" name="Image 2" descr="arbre-entr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rbre-entr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bright="20000"/>
                          </a:blip>
                          <a:srcRect l="13666" b="136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233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3" w:type="dxa"/>
          </w:tcPr>
          <w:p w:rsidR="00A36E69" w:rsidRDefault="00A36E69" w:rsidP="00650A19">
            <w:pPr>
              <w:ind w:left="720"/>
            </w:pPr>
          </w:p>
          <w:p w:rsidR="00A36E69" w:rsidRDefault="00A36E69" w:rsidP="00650A19">
            <w:pPr>
              <w:numPr>
                <w:ilvl w:val="0"/>
                <w:numId w:val="22"/>
              </w:numPr>
            </w:pPr>
            <w:r>
              <w:t>Mise en place des deux roulements en appui sur un épaulement.</w:t>
            </w:r>
          </w:p>
          <w:p w:rsidR="00A36E69" w:rsidRDefault="00A36E69" w:rsidP="00650A19">
            <w:pPr>
              <w:numPr>
                <w:ilvl w:val="0"/>
                <w:numId w:val="22"/>
              </w:numPr>
            </w:pPr>
            <w:r>
              <w:t>Utilisation d’une entretoise intermédiaire.</w:t>
            </w:r>
          </w:p>
          <w:p w:rsidR="00A36E69" w:rsidRDefault="00A36E69" w:rsidP="00650A19">
            <w:pPr>
              <w:numPr>
                <w:ilvl w:val="0"/>
                <w:numId w:val="22"/>
              </w:numPr>
            </w:pPr>
            <w:r>
              <w:t>Blocage en translation par un circlips   ( A améliorer ! ). </w:t>
            </w:r>
          </w:p>
          <w:p w:rsidR="00A36E69" w:rsidRDefault="00A36E69" w:rsidP="00650A19">
            <w:pPr>
              <w:numPr>
                <w:ilvl w:val="0"/>
                <w:numId w:val="22"/>
              </w:numPr>
            </w:pPr>
            <w:r>
              <w:t>Le pignon devra être démontable pour permettre le montage dans le carter.</w:t>
            </w:r>
          </w:p>
          <w:p w:rsidR="00A36E69" w:rsidRDefault="00A36E69" w:rsidP="00650A19">
            <w:pPr>
              <w:numPr>
                <w:ilvl w:val="0"/>
                <w:numId w:val="22"/>
              </w:numPr>
            </w:pPr>
            <w:r>
              <w:t>Le pignon sera monté en porte à faux par rapport au demi-carter gauche.</w:t>
            </w:r>
          </w:p>
          <w:p w:rsidR="00A36E69" w:rsidRDefault="00A36E69" w:rsidP="00A36E69"/>
        </w:tc>
      </w:tr>
    </w:tbl>
    <w:p w:rsidR="00A36E69" w:rsidRDefault="00A36E69" w:rsidP="00A36E69"/>
    <w:p w:rsidR="00A36E69" w:rsidRPr="00A36E69" w:rsidRDefault="00A36E69" w:rsidP="00A36E69"/>
    <w:p w:rsidR="00650A19" w:rsidRDefault="00650A19">
      <w:pPr>
        <w:pStyle w:val="Titre3"/>
      </w:pPr>
      <w:r>
        <w:t>Arbre de sortie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465"/>
        <w:gridCol w:w="5881"/>
      </w:tblGrid>
      <w:tr w:rsidR="00650A19">
        <w:tblPrEx>
          <w:tblCellMar>
            <w:top w:w="0" w:type="dxa"/>
            <w:bottom w:w="0" w:type="dxa"/>
          </w:tblCellMar>
        </w:tblPrEx>
        <w:tc>
          <w:tcPr>
            <w:tcW w:w="4465" w:type="dxa"/>
          </w:tcPr>
          <w:p w:rsidR="00650A19" w:rsidRDefault="00324698" w:rsidP="004A37F0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425700" cy="2730500"/>
                  <wp:effectExtent l="19050" t="0" r="0" b="0"/>
                  <wp:docPr id="3" name="Image 3" descr="arbre-sort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rbre-sort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bright="20000"/>
                          </a:blip>
                          <a:srcRect l="17569" r="80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5700" cy="273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81" w:type="dxa"/>
          </w:tcPr>
          <w:p w:rsidR="00650A19" w:rsidRDefault="00650A19">
            <w:pPr>
              <w:ind w:left="360"/>
            </w:pPr>
          </w:p>
          <w:p w:rsidR="00650A19" w:rsidRDefault="00650A19">
            <w:pPr>
              <w:numPr>
                <w:ilvl w:val="0"/>
                <w:numId w:val="22"/>
              </w:numPr>
            </w:pPr>
            <w:r>
              <w:t>Les deux roulements sont en appui sur deux épaulements.</w:t>
            </w:r>
          </w:p>
          <w:p w:rsidR="00650A19" w:rsidRDefault="00650A19">
            <w:pPr>
              <w:numPr>
                <w:ilvl w:val="0"/>
                <w:numId w:val="22"/>
              </w:numPr>
            </w:pPr>
            <w:r>
              <w:t>Une jante ajourée est montée sur l’axe à l’aide d’une liaison pivot à appui plan prépondérant.</w:t>
            </w:r>
          </w:p>
          <w:p w:rsidR="00650A19" w:rsidRDefault="00650A19">
            <w:pPr>
              <w:numPr>
                <w:ilvl w:val="0"/>
                <w:numId w:val="22"/>
              </w:numPr>
            </w:pPr>
            <w:r>
              <w:t xml:space="preserve">Le blocage en rotation se fait par un pion cylindrique </w:t>
            </w:r>
            <w:r>
              <w:rPr>
                <w:position w:val="-4"/>
              </w:rPr>
              <w:object w:dxaOrig="24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1pt" o:ole="">
                  <v:imagedata r:id="rId9" o:title=""/>
                </v:shape>
                <o:OLEObject Type="Embed" ProgID="Equation.DSMT4" ShapeID="_x0000_i1025" DrawAspect="Content" ObjectID="_1455028092" r:id="rId10"/>
              </w:object>
            </w:r>
            <w:r>
              <w:t xml:space="preserve">8 et le serrage grâce à 4 vis CHC de </w:t>
            </w:r>
            <w:r>
              <w:rPr>
                <w:position w:val="-4"/>
              </w:rPr>
              <w:object w:dxaOrig="240" w:dyaOrig="220">
                <v:shape id="_x0000_i1026" type="#_x0000_t75" style="width:12pt;height:11pt" o:ole="">
                  <v:imagedata r:id="rId9" o:title=""/>
                </v:shape>
                <o:OLEObject Type="Embed" ProgID="Equation.DSMT4" ShapeID="_x0000_i1026" DrawAspect="Content" ObjectID="_1455028093" r:id="rId11"/>
              </w:object>
            </w:r>
            <w:r>
              <w:t>6.</w:t>
            </w:r>
          </w:p>
          <w:p w:rsidR="00650A19" w:rsidRDefault="00650A19">
            <w:pPr>
              <w:numPr>
                <w:ilvl w:val="0"/>
                <w:numId w:val="22"/>
              </w:numPr>
            </w:pPr>
            <w:r>
              <w:t xml:space="preserve">La couronne est montée de la même façon : le blocage en rotation se fait par un pion cylindrique </w:t>
            </w:r>
            <w:r>
              <w:rPr>
                <w:position w:val="-4"/>
              </w:rPr>
              <w:object w:dxaOrig="240" w:dyaOrig="220">
                <v:shape id="_x0000_i1027" type="#_x0000_t75" style="width:12pt;height:11pt" o:ole="">
                  <v:imagedata r:id="rId9" o:title=""/>
                </v:shape>
                <o:OLEObject Type="Embed" ProgID="Equation.DSMT4" ShapeID="_x0000_i1027" DrawAspect="Content" ObjectID="_1455028094" r:id="rId12"/>
              </w:object>
            </w:r>
            <w:r>
              <w:t xml:space="preserve">6 et le serrage grâce à 9 vis CHC de </w:t>
            </w:r>
            <w:r>
              <w:rPr>
                <w:position w:val="-4"/>
              </w:rPr>
              <w:object w:dxaOrig="240" w:dyaOrig="220">
                <v:shape id="_x0000_i1028" type="#_x0000_t75" style="width:12pt;height:11pt" o:ole="">
                  <v:imagedata r:id="rId9" o:title=""/>
                </v:shape>
                <o:OLEObject Type="Embed" ProgID="Equation.DSMT4" ShapeID="_x0000_i1028" DrawAspect="Content" ObjectID="_1455028095" r:id="rId13"/>
              </w:object>
            </w:r>
            <w:r>
              <w:t>5.</w:t>
            </w:r>
          </w:p>
          <w:p w:rsidR="00650A19" w:rsidRDefault="00650A19">
            <w:pPr>
              <w:numPr>
                <w:ilvl w:val="0"/>
                <w:numId w:val="22"/>
              </w:numPr>
            </w:pPr>
            <w:r>
              <w:t>Les roulements seront montés un dans chaque demi-carter.</w:t>
            </w:r>
          </w:p>
        </w:tc>
      </w:tr>
    </w:tbl>
    <w:p w:rsidR="00650A19" w:rsidRDefault="00650A19"/>
    <w:p w:rsidR="00650A19" w:rsidRDefault="00650A19">
      <w:pPr>
        <w:pStyle w:val="Titre3"/>
      </w:pPr>
      <w:r>
        <w:lastRenderedPageBreak/>
        <w:t>Mécanisme intérieur complet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173"/>
        <w:gridCol w:w="5173"/>
      </w:tblGrid>
      <w:tr w:rsidR="00650A19">
        <w:tblPrEx>
          <w:tblCellMar>
            <w:top w:w="0" w:type="dxa"/>
            <w:bottom w:w="0" w:type="dxa"/>
          </w:tblCellMar>
        </w:tblPrEx>
        <w:tc>
          <w:tcPr>
            <w:tcW w:w="5173" w:type="dxa"/>
          </w:tcPr>
          <w:p w:rsidR="00650A19" w:rsidRDefault="0032469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597150" cy="3016250"/>
                  <wp:effectExtent l="19050" t="0" r="0" b="0"/>
                  <wp:docPr id="8" name="Image 8" descr="ess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ss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lum bright="20000"/>
                          </a:blip>
                          <a:srcRect l="19720" t="6271" r="16672" b="57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7150" cy="301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3" w:type="dxa"/>
          </w:tcPr>
          <w:p w:rsidR="00650A19" w:rsidRDefault="00650A19"/>
          <w:p w:rsidR="00650A19" w:rsidRDefault="00650A19"/>
          <w:p w:rsidR="00650A19" w:rsidRDefault="00F3286A">
            <w:r>
              <w:sym w:font="Symbol" w:char="F0B7"/>
            </w:r>
            <w:r>
              <w:t xml:space="preserve"> </w:t>
            </w:r>
            <w:r w:rsidR="00650A19">
              <w:t>Les conditions de fonctionnement sont liées à la réalisation d’un engrènement correct :</w:t>
            </w:r>
          </w:p>
          <w:p w:rsidR="00650A19" w:rsidRDefault="00650A19">
            <w:pPr>
              <w:numPr>
                <w:ilvl w:val="0"/>
                <w:numId w:val="22"/>
              </w:numPr>
            </w:pPr>
            <w:r>
              <w:t>maintien de l’entraxe</w:t>
            </w:r>
          </w:p>
          <w:p w:rsidR="00650A19" w:rsidRDefault="00650A19">
            <w:pPr>
              <w:numPr>
                <w:ilvl w:val="0"/>
                <w:numId w:val="22"/>
              </w:numPr>
            </w:pPr>
            <w:r>
              <w:t>parallélisme des arbres d’entrée et de sortie</w:t>
            </w:r>
          </w:p>
          <w:p w:rsidR="00650A19" w:rsidRDefault="00650A19">
            <w:pPr>
              <w:numPr>
                <w:ilvl w:val="0"/>
                <w:numId w:val="22"/>
              </w:numPr>
            </w:pPr>
            <w:r>
              <w:t>positionnement axial des deux axes</w:t>
            </w:r>
          </w:p>
        </w:tc>
      </w:tr>
    </w:tbl>
    <w:p w:rsidR="00650A19" w:rsidRDefault="00650A19"/>
    <w:p w:rsidR="00650A19" w:rsidRDefault="00650A19">
      <w:pPr>
        <w:pStyle w:val="Titre3"/>
      </w:pPr>
      <w:r>
        <w:t>Montage du réducteur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428"/>
        <w:gridCol w:w="3459"/>
        <w:gridCol w:w="3459"/>
      </w:tblGrid>
      <w:tr w:rsidR="00650A19">
        <w:tblPrEx>
          <w:tblCellMar>
            <w:top w:w="0" w:type="dxa"/>
            <w:bottom w:w="0" w:type="dxa"/>
          </w:tblCellMar>
        </w:tblPrEx>
        <w:tc>
          <w:tcPr>
            <w:tcW w:w="3448" w:type="dxa"/>
          </w:tcPr>
          <w:p w:rsidR="00650A19" w:rsidRDefault="0032469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095500" cy="3441700"/>
                  <wp:effectExtent l="19050" t="0" r="0" b="0"/>
                  <wp:docPr id="9" name="Image 9" descr="reducteur-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educteur-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lum bright="20000"/>
                          </a:blip>
                          <a:srcRect l="26256" t="6383" r="29395" b="63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344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9" w:type="dxa"/>
          </w:tcPr>
          <w:p w:rsidR="00650A19" w:rsidRDefault="0032469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08200" cy="3441700"/>
                  <wp:effectExtent l="19050" t="0" r="6350" b="0"/>
                  <wp:docPr id="10" name="Image 10" descr="reducteur1-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reducteur1-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lum bright="20000"/>
                          </a:blip>
                          <a:srcRect l="20410" r="30150" b="36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0" cy="344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9" w:type="dxa"/>
          </w:tcPr>
          <w:p w:rsidR="00650A19" w:rsidRDefault="00650A19"/>
          <w:p w:rsidR="00650A19" w:rsidRDefault="00650A19"/>
          <w:p w:rsidR="00650A19" w:rsidRDefault="00324698">
            <w:r>
              <w:rPr>
                <w:noProof/>
              </w:rPr>
              <w:drawing>
                <wp:inline distT="0" distB="0" distL="0" distR="0">
                  <wp:extent cx="2114550" cy="2514600"/>
                  <wp:effectExtent l="19050" t="0" r="0" b="0"/>
                  <wp:docPr id="11" name="Image 11" descr="reducteur-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reducteur-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lum bright="20000"/>
                          </a:blip>
                          <a:srcRect l="16829" r="15811" b="42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2514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0A19">
        <w:tblPrEx>
          <w:tblCellMar>
            <w:top w:w="0" w:type="dxa"/>
            <w:bottom w:w="0" w:type="dxa"/>
          </w:tblCellMar>
        </w:tblPrEx>
        <w:tc>
          <w:tcPr>
            <w:tcW w:w="3448" w:type="dxa"/>
          </w:tcPr>
          <w:p w:rsidR="00650A19" w:rsidRDefault="00650A19"/>
          <w:p w:rsidR="00650A19" w:rsidRDefault="00650A19">
            <w:pPr>
              <w:numPr>
                <w:ilvl w:val="0"/>
                <w:numId w:val="22"/>
              </w:numPr>
            </w:pPr>
            <w:r>
              <w:t>Mise en place de l’arbre de sortie dans le carter droit</w:t>
            </w:r>
          </w:p>
          <w:p w:rsidR="00650A19" w:rsidRDefault="00650A19">
            <w:pPr>
              <w:numPr>
                <w:ilvl w:val="0"/>
                <w:numId w:val="22"/>
              </w:numPr>
            </w:pPr>
            <w:r>
              <w:t>Il y aura à prévoir un chapeau avec un joint à lèvre sur la sortie de l’arbre</w:t>
            </w:r>
          </w:p>
        </w:tc>
        <w:tc>
          <w:tcPr>
            <w:tcW w:w="3449" w:type="dxa"/>
          </w:tcPr>
          <w:p w:rsidR="00650A19" w:rsidRDefault="00650A19"/>
          <w:p w:rsidR="00650A19" w:rsidRDefault="00650A19">
            <w:pPr>
              <w:numPr>
                <w:ilvl w:val="0"/>
                <w:numId w:val="22"/>
              </w:numPr>
            </w:pPr>
            <w:r>
              <w:t>Mise en place de l’arbre d’entrée</w:t>
            </w:r>
          </w:p>
          <w:p w:rsidR="00650A19" w:rsidRDefault="00650A19">
            <w:pPr>
              <w:numPr>
                <w:ilvl w:val="0"/>
                <w:numId w:val="22"/>
              </w:numPr>
            </w:pPr>
            <w:r>
              <w:t>Blocage en translation de l’ensemble par un chapeau monté avec de la pâte à joint</w:t>
            </w:r>
          </w:p>
          <w:p w:rsidR="00650A19" w:rsidRDefault="00650A19">
            <w:pPr>
              <w:numPr>
                <w:ilvl w:val="0"/>
                <w:numId w:val="22"/>
              </w:numPr>
            </w:pPr>
            <w:r>
              <w:t>Mise en place d’un joint à lèvre</w:t>
            </w:r>
          </w:p>
        </w:tc>
        <w:tc>
          <w:tcPr>
            <w:tcW w:w="3449" w:type="dxa"/>
          </w:tcPr>
          <w:p w:rsidR="00650A19" w:rsidRDefault="00650A19"/>
          <w:p w:rsidR="00650A19" w:rsidRDefault="00650A19">
            <w:pPr>
              <w:numPr>
                <w:ilvl w:val="0"/>
                <w:numId w:val="22"/>
              </w:numPr>
            </w:pPr>
            <w:r>
              <w:t>Assemblage définitif</w:t>
            </w:r>
          </w:p>
          <w:p w:rsidR="00650A19" w:rsidRDefault="00650A19">
            <w:pPr>
              <w:numPr>
                <w:ilvl w:val="0"/>
                <w:numId w:val="22"/>
              </w:numPr>
            </w:pPr>
            <w:r>
              <w:t>Les deux carters sont centrés l’un par rapport à l’autre</w:t>
            </w:r>
          </w:p>
          <w:p w:rsidR="00650A19" w:rsidRDefault="00650A19">
            <w:pPr>
              <w:numPr>
                <w:ilvl w:val="0"/>
                <w:numId w:val="22"/>
              </w:numPr>
            </w:pPr>
            <w:r>
              <w:t>Les deux carters sont bloqués en rotation autour de l’axe horizontal par un pion cylindrique.</w:t>
            </w:r>
          </w:p>
        </w:tc>
      </w:tr>
    </w:tbl>
    <w:p w:rsidR="00650A19" w:rsidRDefault="00650A19"/>
    <w:p w:rsidR="00650A19" w:rsidRDefault="00650A19">
      <w:pPr>
        <w:pStyle w:val="Titre3"/>
      </w:pPr>
      <w:r>
        <w:t>Lubrification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898"/>
        <w:gridCol w:w="6448"/>
      </w:tblGrid>
      <w:tr w:rsidR="00650A19">
        <w:tblPrEx>
          <w:tblCellMar>
            <w:top w:w="0" w:type="dxa"/>
            <w:bottom w:w="0" w:type="dxa"/>
          </w:tblCellMar>
        </w:tblPrEx>
        <w:tc>
          <w:tcPr>
            <w:tcW w:w="3898" w:type="dxa"/>
          </w:tcPr>
          <w:p w:rsidR="00650A19" w:rsidRDefault="0032469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36750" cy="1949450"/>
                  <wp:effectExtent l="19050" t="0" r="6350" b="0"/>
                  <wp:docPr id="12" name="Image 12" descr="carter-g+d-joi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rter-g+d-joi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lum bright="20000"/>
                          </a:blip>
                          <a:srcRect l="7002" t="4181" r="16252" b="36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0" cy="194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48" w:type="dxa"/>
          </w:tcPr>
          <w:p w:rsidR="00650A19" w:rsidRDefault="00650A19"/>
          <w:p w:rsidR="00650A19" w:rsidRDefault="00650A19"/>
          <w:p w:rsidR="00650A19" w:rsidRDefault="00650A19">
            <w:pPr>
              <w:numPr>
                <w:ilvl w:val="0"/>
                <w:numId w:val="22"/>
              </w:numPr>
            </w:pPr>
            <w:r>
              <w:t>Joint plat en papier ou en polymère pour assurer l’étanchéité au niveau des deux carters (étanchéité statique)</w:t>
            </w:r>
          </w:p>
          <w:p w:rsidR="00650A19" w:rsidRDefault="00650A19">
            <w:pPr>
              <w:numPr>
                <w:ilvl w:val="0"/>
                <w:numId w:val="22"/>
              </w:numPr>
            </w:pPr>
            <w:r>
              <w:t>Remplissage par le bouchon situé en haut (emplacement visible)</w:t>
            </w:r>
          </w:p>
          <w:p w:rsidR="00650A19" w:rsidRDefault="00650A19">
            <w:pPr>
              <w:numPr>
                <w:ilvl w:val="0"/>
                <w:numId w:val="22"/>
              </w:numPr>
            </w:pPr>
            <w:r>
              <w:t>Vidange par un bouchon situé en partie basse (non visible)</w:t>
            </w:r>
          </w:p>
        </w:tc>
      </w:tr>
    </w:tbl>
    <w:p w:rsidR="00650A19" w:rsidRDefault="00650A19"/>
    <w:p w:rsidR="00650A19" w:rsidRDefault="00650A19">
      <w:pPr>
        <w:pStyle w:val="Titre3"/>
      </w:pPr>
      <w:r>
        <w:t>Définition du carter droit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173"/>
        <w:gridCol w:w="5173"/>
      </w:tblGrid>
      <w:tr w:rsidR="00650A19">
        <w:tblPrEx>
          <w:tblCellMar>
            <w:top w:w="0" w:type="dxa"/>
            <w:bottom w:w="0" w:type="dxa"/>
          </w:tblCellMar>
        </w:tblPrEx>
        <w:tc>
          <w:tcPr>
            <w:tcW w:w="5173" w:type="dxa"/>
          </w:tcPr>
          <w:p w:rsidR="00650A19" w:rsidRDefault="0032469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47850" cy="2965450"/>
                  <wp:effectExtent l="19050" t="0" r="0" b="0"/>
                  <wp:docPr id="13" name="Image 13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2965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3" w:type="dxa"/>
          </w:tcPr>
          <w:p w:rsidR="00650A19" w:rsidRDefault="00650A19">
            <w:pPr>
              <w:jc w:val="center"/>
            </w:pPr>
          </w:p>
          <w:p w:rsidR="00650A19" w:rsidRDefault="0032469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235200" cy="2546350"/>
                  <wp:effectExtent l="19050" t="0" r="0" b="0"/>
                  <wp:docPr id="14" name="Image 14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2546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0A19" w:rsidRDefault="00650A19"/>
    <w:p w:rsidR="00650A19" w:rsidRDefault="00650A19">
      <w:pPr>
        <w:pStyle w:val="Titre3"/>
      </w:pPr>
      <w:r>
        <w:t>Définition du carter gauche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173"/>
        <w:gridCol w:w="5173"/>
      </w:tblGrid>
      <w:tr w:rsidR="00650A19">
        <w:tblPrEx>
          <w:tblCellMar>
            <w:top w:w="0" w:type="dxa"/>
            <w:bottom w:w="0" w:type="dxa"/>
          </w:tblCellMar>
        </w:tblPrEx>
        <w:tc>
          <w:tcPr>
            <w:tcW w:w="5173" w:type="dxa"/>
          </w:tcPr>
          <w:p w:rsidR="00650A19" w:rsidRDefault="0032469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070100" cy="2565400"/>
                  <wp:effectExtent l="19050" t="0" r="6350" b="0"/>
                  <wp:docPr id="15" name="Image 15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0" cy="256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3" w:type="dxa"/>
          </w:tcPr>
          <w:p w:rsidR="00650A19" w:rsidRDefault="00650A19">
            <w:pPr>
              <w:jc w:val="center"/>
            </w:pPr>
          </w:p>
          <w:p w:rsidR="00650A19" w:rsidRDefault="0032469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65350" cy="2438400"/>
                  <wp:effectExtent l="19050" t="0" r="6350" b="0"/>
                  <wp:docPr id="16" name="Image 16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350" cy="2438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0A19" w:rsidRDefault="00650A19"/>
    <w:sectPr w:rsidR="00650A19">
      <w:headerReference w:type="default" r:id="rId23"/>
      <w:footerReference w:type="default" r:id="rId24"/>
      <w:pgSz w:w="11907" w:h="16840" w:code="9"/>
      <w:pgMar w:top="1418" w:right="567" w:bottom="1418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0444" w:rsidRDefault="00EF0444">
      <w:r>
        <w:separator/>
      </w:r>
    </w:p>
  </w:endnote>
  <w:endnote w:type="continuationSeparator" w:id="0">
    <w:p w:rsidR="00EF0444" w:rsidRDefault="00EF04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A19" w:rsidRDefault="00650A19">
    <w:pPr>
      <w:pStyle w:val="Pieddepage"/>
    </w:pPr>
    <w:fldSimple w:instr=" FILENAME  \* MERGEFORMAT ">
      <w:r w:rsidR="006B2B91">
        <w:rPr>
          <w:noProof/>
        </w:rPr>
        <w:t>CPT-réduct-cor.doc</w:t>
      </w:r>
    </w:fldSimple>
    <w:r>
      <w:tab/>
    </w:r>
    <w:r>
      <w:tab/>
    </w:r>
    <w:r>
      <w:tab/>
    </w:r>
    <w:r>
      <w:rPr>
        <w:b/>
        <w:sz w:val="24"/>
      </w:rPr>
      <w:fldChar w:fldCharType="begin"/>
    </w:r>
    <w:r>
      <w:rPr>
        <w:b/>
        <w:sz w:val="24"/>
      </w:rPr>
      <w:instrText xml:space="preserve"> PAGE </w:instrText>
    </w:r>
    <w:r>
      <w:rPr>
        <w:b/>
        <w:sz w:val="24"/>
      </w:rPr>
      <w:fldChar w:fldCharType="separate"/>
    </w:r>
    <w:r w:rsidR="00EF0444">
      <w:rPr>
        <w:b/>
        <w:noProof/>
        <w:sz w:val="24"/>
      </w:rPr>
      <w:t>1</w:t>
    </w:r>
    <w:r>
      <w:rPr>
        <w:b/>
        <w:sz w:val="24"/>
      </w:rPr>
      <w:fldChar w:fldCharType="end"/>
    </w:r>
    <w:r>
      <w:rPr>
        <w:b/>
        <w:sz w:val="24"/>
      </w:rPr>
      <w:t>/</w:t>
    </w:r>
    <w:fldSimple w:instr=" NUMPAGES  \* MERGEFORMAT ">
      <w:r w:rsidR="00EF0444">
        <w:rPr>
          <w:b/>
          <w:noProof/>
          <w:sz w:val="24"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0444" w:rsidRDefault="00EF0444">
      <w:r>
        <w:separator/>
      </w:r>
    </w:p>
  </w:footnote>
  <w:footnote w:type="continuationSeparator" w:id="0">
    <w:p w:rsidR="00EF0444" w:rsidRDefault="00EF04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A19" w:rsidRDefault="00650A19">
    <w:pPr>
      <w:pStyle w:val="En-tte"/>
    </w:pPr>
    <w:r>
      <w:rPr>
        <w:rFonts w:ascii="Arial" w:hAnsi="Arial"/>
        <w:sz w:val="24"/>
      </w:rPr>
      <w:t>PTSI</w:t>
    </w:r>
    <w:r>
      <w:t xml:space="preserve"> -  Technologie / Construction</w:t>
    </w:r>
    <w:r>
      <w:tab/>
      <w:t xml:space="preserve">                                                               </w:t>
    </w:r>
    <w:r>
      <w:rPr>
        <w:rFonts w:ascii="Arial" w:hAnsi="Arial"/>
        <w:sz w:val="16"/>
      </w:rPr>
      <w:t xml:space="preserve">L.T. Rouvière </w:t>
    </w:r>
    <w:r w:rsidR="00324698">
      <w:rPr>
        <w:noProof/>
      </w:rPr>
      <w:drawing>
        <wp:inline distT="0" distB="0" distL="0" distR="0">
          <wp:extent cx="234950" cy="234950"/>
          <wp:effectExtent l="1905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950" cy="234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A1CED2EA"/>
    <w:lvl w:ilvl="0">
      <w:start w:val="1"/>
      <w:numFmt w:val="none"/>
      <w:pStyle w:val="Titre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Roman"/>
      <w:pStyle w:val="Titre2"/>
      <w:suff w:val="space"/>
      <w:lvlText w:val="%2."/>
      <w:lvlJc w:val="left"/>
      <w:pPr>
        <w:ind w:left="0" w:firstLine="0"/>
      </w:pPr>
      <w:rPr>
        <w:rFonts w:hint="default"/>
        <w:u w:val="single"/>
      </w:rPr>
    </w:lvl>
    <w:lvl w:ilvl="2">
      <w:start w:val="1"/>
      <w:numFmt w:val="decimal"/>
      <w:pStyle w:val="Titre3"/>
      <w:suff w:val="space"/>
      <w:lvlText w:val="%3°-"/>
      <w:lvlJc w:val="left"/>
      <w:pPr>
        <w:ind w:left="0" w:firstLine="0"/>
      </w:pPr>
      <w:rPr>
        <w:rFonts w:hint="default"/>
        <w:u w:val="single"/>
      </w:rPr>
    </w:lvl>
    <w:lvl w:ilvl="3">
      <w:start w:val="1"/>
      <w:numFmt w:val="upperLetter"/>
      <w:pStyle w:val="Titre4"/>
      <w:suff w:val="space"/>
      <w:lvlText w:val="%4-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Titre5"/>
      <w:suff w:val="space"/>
      <w:lvlText w:val="%5-"/>
      <w:lvlJc w:val="left"/>
      <w:pPr>
        <w:ind w:left="0" w:firstLine="0"/>
      </w:pPr>
      <w:rPr>
        <w:rFonts w:ascii="Courier New" w:hAnsi="Courier New" w:hint="default"/>
        <w:u w:val="dotDash"/>
      </w:rPr>
    </w:lvl>
    <w:lvl w:ilvl="5">
      <w:start w:val="1"/>
      <w:numFmt w:val="none"/>
      <w:pStyle w:val="Titre6"/>
      <w:suff w:val="space"/>
      <w:lvlText w:val="y"/>
      <w:lvlJc w:val="left"/>
      <w:pPr>
        <w:ind w:left="0" w:firstLine="0"/>
      </w:pPr>
      <w:rPr>
        <w:rFonts w:ascii="Wingdings" w:hAnsi="Wingdings" w:hint="default"/>
      </w:rPr>
    </w:lvl>
    <w:lvl w:ilvl="6">
      <w:start w:val="1"/>
      <w:numFmt w:val="none"/>
      <w:pStyle w:val="Titre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itre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itre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67E502C3"/>
    <w:multiLevelType w:val="hybridMultilevel"/>
    <w:tmpl w:val="A4640B0E"/>
    <w:lvl w:ilvl="0" w:tplc="4162C1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90D5672"/>
    <w:multiLevelType w:val="singleLevel"/>
    <w:tmpl w:val="333CE1C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linkStyl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E4AEF"/>
    <w:rsid w:val="0004530A"/>
    <w:rsid w:val="00092767"/>
    <w:rsid w:val="000E4AEF"/>
    <w:rsid w:val="00324698"/>
    <w:rsid w:val="004A37F0"/>
    <w:rsid w:val="005F780F"/>
    <w:rsid w:val="00644151"/>
    <w:rsid w:val="00650A19"/>
    <w:rsid w:val="006B2B91"/>
    <w:rsid w:val="00830130"/>
    <w:rsid w:val="009C7717"/>
    <w:rsid w:val="00A36E69"/>
    <w:rsid w:val="00B936CC"/>
    <w:rsid w:val="00CC3D1D"/>
    <w:rsid w:val="00EF0444"/>
    <w:rsid w:val="00F32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698"/>
    <w:rPr>
      <w:rFonts w:ascii="Courier New" w:hAnsi="Courier New"/>
    </w:rPr>
  </w:style>
  <w:style w:type="paragraph" w:styleId="Titre1">
    <w:name w:val="heading 1"/>
    <w:aliases w:val="Grand Titre,PARAG"/>
    <w:basedOn w:val="Normal"/>
    <w:next w:val="Normal"/>
    <w:link w:val="Titre1Car"/>
    <w:autoRedefine/>
    <w:qFormat/>
    <w:rsid w:val="00324698"/>
    <w:pPr>
      <w:keepNext/>
      <w:numPr>
        <w:numId w:val="1"/>
      </w:numPr>
      <w:pBdr>
        <w:top w:val="double" w:sz="6" w:space="1" w:color="auto" w:shadow="1"/>
        <w:left w:val="double" w:sz="6" w:space="1" w:color="auto" w:shadow="1"/>
        <w:bottom w:val="double" w:sz="6" w:space="1" w:color="auto" w:shadow="1"/>
        <w:right w:val="double" w:sz="6" w:space="1" w:color="auto" w:shadow="1"/>
      </w:pBdr>
      <w:spacing w:after="240"/>
      <w:ind w:right="1418"/>
      <w:jc w:val="center"/>
      <w:outlineLvl w:val="0"/>
    </w:pPr>
    <w:rPr>
      <w:b/>
      <w:i/>
      <w:smallCaps/>
      <w:kern w:val="28"/>
      <w:sz w:val="48"/>
    </w:rPr>
  </w:style>
  <w:style w:type="paragraph" w:styleId="Titre2">
    <w:name w:val="heading 2"/>
    <w:aliases w:val="Sous Titre,SOUS PARA"/>
    <w:basedOn w:val="Normal"/>
    <w:next w:val="Normal"/>
    <w:link w:val="Titre2Car"/>
    <w:autoRedefine/>
    <w:qFormat/>
    <w:rsid w:val="00324698"/>
    <w:pPr>
      <w:keepNext/>
      <w:numPr>
        <w:ilvl w:val="1"/>
        <w:numId w:val="1"/>
      </w:numPr>
      <w:spacing w:after="360"/>
      <w:jc w:val="center"/>
      <w:outlineLvl w:val="1"/>
    </w:pPr>
    <w:rPr>
      <w:b/>
      <w:sz w:val="32"/>
      <w:u w:val="single"/>
    </w:rPr>
  </w:style>
  <w:style w:type="paragraph" w:styleId="Titre3">
    <w:name w:val="heading 3"/>
    <w:aliases w:val="Paragraphe"/>
    <w:basedOn w:val="Normal"/>
    <w:next w:val="Normal"/>
    <w:qFormat/>
    <w:rsid w:val="00324698"/>
    <w:pPr>
      <w:keepNext/>
      <w:numPr>
        <w:ilvl w:val="2"/>
        <w:numId w:val="1"/>
      </w:numPr>
      <w:spacing w:after="200"/>
      <w:outlineLvl w:val="2"/>
    </w:pPr>
    <w:rPr>
      <w:b/>
      <w:sz w:val="24"/>
      <w:u w:val="single"/>
    </w:rPr>
  </w:style>
  <w:style w:type="paragraph" w:styleId="Titre4">
    <w:name w:val="heading 4"/>
    <w:aliases w:val="Sous Paragraphe"/>
    <w:basedOn w:val="Normal"/>
    <w:next w:val="Normal"/>
    <w:qFormat/>
    <w:rsid w:val="00324698"/>
    <w:pPr>
      <w:keepNext/>
      <w:numPr>
        <w:ilvl w:val="3"/>
        <w:numId w:val="1"/>
      </w:numPr>
      <w:spacing w:after="120"/>
      <w:outlineLvl w:val="3"/>
    </w:pPr>
    <w:rPr>
      <w:b/>
      <w:sz w:val="22"/>
    </w:rPr>
  </w:style>
  <w:style w:type="paragraph" w:styleId="Titre5">
    <w:name w:val="heading 5"/>
    <w:aliases w:val="Alinea"/>
    <w:basedOn w:val="Normal"/>
    <w:next w:val="Normal"/>
    <w:qFormat/>
    <w:rsid w:val="00324698"/>
    <w:pPr>
      <w:numPr>
        <w:ilvl w:val="4"/>
        <w:numId w:val="1"/>
      </w:numPr>
      <w:spacing w:after="60"/>
      <w:outlineLvl w:val="4"/>
    </w:pPr>
    <w:rPr>
      <w:i/>
      <w:u w:val="dotDotDash"/>
    </w:rPr>
  </w:style>
  <w:style w:type="paragraph" w:styleId="Titre6">
    <w:name w:val="heading 6"/>
    <w:aliases w:val="remarque"/>
    <w:basedOn w:val="Normal"/>
    <w:next w:val="Normal"/>
    <w:qFormat/>
    <w:rsid w:val="00324698"/>
    <w:pPr>
      <w:numPr>
        <w:ilvl w:val="5"/>
        <w:numId w:val="1"/>
      </w:numPr>
      <w:spacing w:after="60"/>
      <w:outlineLvl w:val="5"/>
    </w:pPr>
    <w:rPr>
      <w:b/>
      <w:u w:val="wave"/>
    </w:rPr>
  </w:style>
  <w:style w:type="paragraph" w:styleId="Titre7">
    <w:name w:val="heading 7"/>
    <w:aliases w:val="réponses"/>
    <w:basedOn w:val="Normal"/>
    <w:next w:val="Normal"/>
    <w:qFormat/>
    <w:rsid w:val="00324698"/>
    <w:pPr>
      <w:numPr>
        <w:ilvl w:val="6"/>
        <w:numId w:val="1"/>
      </w:numPr>
      <w:outlineLvl w:val="6"/>
    </w:pPr>
    <w:rPr>
      <w:rFonts w:ascii="Comic Sans MS" w:hAnsi="Comic Sans MS"/>
    </w:rPr>
  </w:style>
  <w:style w:type="paragraph" w:styleId="Titre8">
    <w:name w:val="heading 8"/>
    <w:aliases w:val="Faux-titre"/>
    <w:basedOn w:val="Normal"/>
    <w:next w:val="Normal"/>
    <w:qFormat/>
    <w:rsid w:val="00324698"/>
    <w:pPr>
      <w:numPr>
        <w:ilvl w:val="7"/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60"/>
      <w:jc w:val="center"/>
      <w:outlineLvl w:val="7"/>
    </w:pPr>
    <w:rPr>
      <w:i/>
      <w:sz w:val="24"/>
    </w:rPr>
  </w:style>
  <w:style w:type="paragraph" w:styleId="Titre9">
    <w:name w:val="heading 9"/>
    <w:basedOn w:val="Normal"/>
    <w:next w:val="Normal"/>
    <w:qFormat/>
    <w:rsid w:val="00324698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Policepardfaut">
    <w:name w:val="Default Paragraph Font"/>
    <w:semiHidden/>
    <w:rsid w:val="00324698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324698"/>
  </w:style>
  <w:style w:type="paragraph" w:styleId="Notedebasdepage">
    <w:name w:val="footnote text"/>
    <w:basedOn w:val="Normal"/>
    <w:semiHidden/>
    <w:rsid w:val="00324698"/>
  </w:style>
  <w:style w:type="paragraph" w:styleId="En-tte">
    <w:name w:val="header"/>
    <w:basedOn w:val="Normal"/>
    <w:semiHidden/>
    <w:rsid w:val="00324698"/>
    <w:pPr>
      <w:tabs>
        <w:tab w:val="center" w:pos="4536"/>
        <w:tab w:val="right" w:pos="9072"/>
      </w:tabs>
    </w:pPr>
    <w:rPr>
      <w:rFonts w:ascii="French Script MT" w:hAnsi="French Script MT"/>
      <w:sz w:val="32"/>
    </w:rPr>
  </w:style>
  <w:style w:type="paragraph" w:styleId="Pieddepage">
    <w:name w:val="footer"/>
    <w:basedOn w:val="Normal"/>
    <w:semiHidden/>
    <w:rsid w:val="00324698"/>
    <w:pPr>
      <w:tabs>
        <w:tab w:val="center" w:pos="4536"/>
        <w:tab w:val="right" w:pos="9072"/>
      </w:tabs>
    </w:pPr>
    <w:rPr>
      <w:rFonts w:ascii="Arial" w:hAnsi="Arial"/>
      <w:sz w:val="16"/>
    </w:rPr>
  </w:style>
  <w:style w:type="paragraph" w:customStyle="1" w:styleId="Remarque">
    <w:name w:val="Remarque"/>
    <w:basedOn w:val="Normal"/>
    <w:autoRedefine/>
    <w:rsid w:val="00324698"/>
  </w:style>
  <w:style w:type="character" w:styleId="Numrodepage">
    <w:name w:val="page number"/>
    <w:basedOn w:val="Policepardfaut"/>
    <w:semiHidden/>
    <w:rsid w:val="00324698"/>
  </w:style>
  <w:style w:type="paragraph" w:styleId="Corpsdetexte">
    <w:name w:val="Body Text"/>
    <w:basedOn w:val="Normal"/>
    <w:semiHidden/>
    <w:rsid w:val="00324698"/>
    <w:rPr>
      <w:b/>
      <w:i/>
      <w:sz w:val="22"/>
    </w:rPr>
  </w:style>
  <w:style w:type="paragraph" w:customStyle="1" w:styleId="Style1">
    <w:name w:val="Style1"/>
    <w:basedOn w:val="Normal"/>
    <w:next w:val="Normal"/>
    <w:rsid w:val="003246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</w:style>
  <w:style w:type="paragraph" w:customStyle="1" w:styleId="Sujet">
    <w:name w:val="Sujet"/>
    <w:basedOn w:val="Normal"/>
    <w:next w:val="Normal"/>
    <w:rsid w:val="003246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i/>
      <w:sz w:val="24"/>
    </w:rPr>
  </w:style>
  <w:style w:type="character" w:customStyle="1" w:styleId="Titre2Car">
    <w:name w:val="Titre 2 Car"/>
    <w:aliases w:val="Sous Titre Car"/>
    <w:basedOn w:val="Policepardfaut"/>
    <w:link w:val="Titre2"/>
    <w:rsid w:val="00324698"/>
    <w:rPr>
      <w:rFonts w:ascii="Courier New" w:hAnsi="Courier New"/>
      <w:b/>
      <w:sz w:val="32"/>
      <w:u w:val="single"/>
    </w:rPr>
  </w:style>
  <w:style w:type="character" w:customStyle="1" w:styleId="Titre1Car">
    <w:name w:val="Titre 1 Car"/>
    <w:aliases w:val="Grand Titre Car"/>
    <w:basedOn w:val="Policepardfaut"/>
    <w:link w:val="Titre1"/>
    <w:rsid w:val="00324698"/>
    <w:rPr>
      <w:rFonts w:ascii="Courier New" w:hAnsi="Courier New"/>
      <w:b/>
      <w:i/>
      <w:smallCaps/>
      <w:kern w:val="28"/>
      <w:sz w:val="48"/>
    </w:rPr>
  </w:style>
  <w:style w:type="paragraph" w:styleId="Titre">
    <w:name w:val="Title"/>
    <w:aliases w:val="Faux Titre"/>
    <w:basedOn w:val="Normal"/>
    <w:next w:val="Normal"/>
    <w:link w:val="TitreCar"/>
    <w:autoRedefine/>
    <w:uiPriority w:val="10"/>
    <w:qFormat/>
    <w:rsid w:val="00324698"/>
    <w:pPr>
      <w:pBdr>
        <w:bottom w:val="single" w:sz="8" w:space="4" w:color="4F81BD"/>
      </w:pBdr>
      <w:spacing w:after="300"/>
      <w:contextualSpacing/>
    </w:pPr>
    <w:rPr>
      <w:color w:val="17365D"/>
      <w:spacing w:val="5"/>
      <w:kern w:val="28"/>
      <w:sz w:val="52"/>
      <w:szCs w:val="52"/>
    </w:rPr>
  </w:style>
  <w:style w:type="character" w:customStyle="1" w:styleId="TitreCar">
    <w:name w:val="Titre Car"/>
    <w:aliases w:val="Faux Titre Car"/>
    <w:basedOn w:val="Policepardfaut"/>
    <w:link w:val="Titre"/>
    <w:uiPriority w:val="10"/>
    <w:rsid w:val="00324698"/>
    <w:rPr>
      <w:rFonts w:ascii="Courier New" w:hAnsi="Courier New"/>
      <w:color w:val="17365D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3246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rFonts w:ascii="Comic Sans MS" w:hAnsi="Comic Sans MS"/>
      <w:sz w:val="32"/>
      <w:szCs w:val="32"/>
    </w:rPr>
  </w:style>
  <w:style w:type="character" w:customStyle="1" w:styleId="Sous-titreCar">
    <w:name w:val="Sous-titre Car"/>
    <w:basedOn w:val="Policepardfaut"/>
    <w:link w:val="Sous-titre"/>
    <w:uiPriority w:val="11"/>
    <w:rsid w:val="00324698"/>
    <w:rPr>
      <w:rFonts w:ascii="Comic Sans MS" w:hAnsi="Comic Sans MS"/>
      <w:sz w:val="32"/>
      <w:szCs w:val="32"/>
    </w:rPr>
  </w:style>
  <w:style w:type="table" w:styleId="Grilledutableau">
    <w:name w:val="Table Grid"/>
    <w:basedOn w:val="TableauNormal"/>
    <w:uiPriority w:val="59"/>
    <w:rsid w:val="00A36E6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oleObject" Target="embeddings/oleObject4.bin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jpeg"/><Relationship Id="rId12" Type="http://schemas.openxmlformats.org/officeDocument/2006/relationships/oleObject" Target="embeddings/oleObject3.bin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4.jpeg"/><Relationship Id="rId22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eur\Mes%20documents\Modeles-JP\Stand-JP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Stand-JP.dot</Template>
  <TotalTime>1</TotalTime>
  <Pages>3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Devoir surveillé n° 2.</vt:lpstr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Devoir surveillé n° 2.</dc:title>
  <dc:creator>JEAN-PIERRE</dc:creator>
  <cp:lastModifiedBy>JPP</cp:lastModifiedBy>
  <cp:revision>2</cp:revision>
  <cp:lastPrinted>2009-03-30T09:13:00Z</cp:lastPrinted>
  <dcterms:created xsi:type="dcterms:W3CDTF">2014-02-27T16:42:00Z</dcterms:created>
  <dcterms:modified xsi:type="dcterms:W3CDTF">2014-02-27T16:42:00Z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