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FE4860"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3</w:t>
      </w:r>
      <w:r w:rsidR="00245FC4">
        <w:rPr>
          <w:sz w:val="36"/>
        </w:rPr>
        <w:t> :</w:t>
      </w:r>
      <w:r>
        <w:rPr>
          <w:sz w:val="36"/>
        </w:rPr>
        <w:t xml:space="preserve"> Procédés d’usinage par enlèvement de matière</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5"/>
        <w:gridCol w:w="2676"/>
        <w:gridCol w:w="2332"/>
      </w:tblGrid>
      <w:tr w:rsidR="00FE4860" w:rsidTr="00A04353">
        <w:tc>
          <w:tcPr>
            <w:tcW w:w="2709" w:type="dxa"/>
            <w:vAlign w:val="center"/>
          </w:tcPr>
          <w:p w:rsidR="00122CB9" w:rsidRPr="00E251E2" w:rsidRDefault="00FE4860" w:rsidP="00FE4860">
            <w:pPr>
              <w:jc w:val="center"/>
            </w:pPr>
            <w:r>
              <w:rPr>
                <w:noProof/>
                <w:lang w:eastAsia="fr-FR"/>
              </w:rPr>
              <w:drawing>
                <wp:inline distT="0" distB="0" distL="0" distR="0" wp14:anchorId="32DDEA7E" wp14:editId="0679C03D">
                  <wp:extent cx="1529464" cy="1148317"/>
                  <wp:effectExtent l="0" t="0" r="0" b="0"/>
                  <wp:docPr id="116" name="Image 116" descr="D:\09_Usinage_Tournage\png\tour_b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09_Usinage_Tournage\png\tour_bo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369" cy="1151249"/>
                          </a:xfrm>
                          <a:prstGeom prst="rect">
                            <a:avLst/>
                          </a:prstGeom>
                          <a:noFill/>
                          <a:ln>
                            <a:noFill/>
                          </a:ln>
                        </pic:spPr>
                      </pic:pic>
                    </a:graphicData>
                  </a:graphic>
                </wp:inline>
              </w:drawing>
            </w:r>
          </w:p>
        </w:tc>
        <w:tc>
          <w:tcPr>
            <w:tcW w:w="2705" w:type="dxa"/>
            <w:vAlign w:val="center"/>
          </w:tcPr>
          <w:p w:rsidR="00122CB9" w:rsidRDefault="00FE4860" w:rsidP="00FE4860">
            <w:pPr>
              <w:jc w:val="center"/>
            </w:pPr>
            <w:r>
              <w:rPr>
                <w:noProof/>
                <w:lang w:eastAsia="fr-FR"/>
              </w:rPr>
              <w:drawing>
                <wp:inline distT="0" distB="0" distL="0" distR="0" wp14:anchorId="07D09D2F" wp14:editId="692AD050">
                  <wp:extent cx="1485023" cy="677923"/>
                  <wp:effectExtent l="0" t="0" r="1270" b="8255"/>
                  <wp:docPr id="117" name="Image 117" descr="D:\10_Usinage_Fraisage\png\fraise_den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10_Usinage_Fraisage\png\fraise_dentis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023" cy="677923"/>
                          </a:xfrm>
                          <a:prstGeom prst="rect">
                            <a:avLst/>
                          </a:prstGeom>
                          <a:noFill/>
                          <a:ln>
                            <a:noFill/>
                          </a:ln>
                        </pic:spPr>
                      </pic:pic>
                    </a:graphicData>
                  </a:graphic>
                </wp:inline>
              </w:drawing>
            </w:r>
          </w:p>
        </w:tc>
        <w:tc>
          <w:tcPr>
            <w:tcW w:w="2676" w:type="dxa"/>
            <w:vAlign w:val="center"/>
          </w:tcPr>
          <w:p w:rsidR="00122CB9" w:rsidRPr="00577FE5" w:rsidRDefault="00FE4860" w:rsidP="00FE4860">
            <w:pPr>
              <w:jc w:val="center"/>
            </w:pPr>
            <w:r>
              <w:rPr>
                <w:noProof/>
                <w:lang w:eastAsia="fr-FR"/>
              </w:rPr>
              <w:drawing>
                <wp:inline distT="0" distB="0" distL="0" distR="0" wp14:anchorId="2A868EC4" wp14:editId="071FB8CB">
                  <wp:extent cx="1472120" cy="988828"/>
                  <wp:effectExtent l="0" t="0" r="0" b="1905"/>
                  <wp:docPr id="118" name="Image 118" descr="http://www.mecamoules.com/images/photos-entreprise/competence-polissage-diaporama/polissage-manuel-moule-de-verr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mecamoules.com/images/photos-entreprise/competence-polissage-diaporama/polissage-manuel-moule-de-verreri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7516" cy="992453"/>
                          </a:xfrm>
                          <a:prstGeom prst="rect">
                            <a:avLst/>
                          </a:prstGeom>
                          <a:noFill/>
                          <a:ln>
                            <a:noFill/>
                          </a:ln>
                        </pic:spPr>
                      </pic:pic>
                    </a:graphicData>
                  </a:graphic>
                </wp:inline>
              </w:drawing>
            </w:r>
          </w:p>
        </w:tc>
        <w:tc>
          <w:tcPr>
            <w:tcW w:w="2332" w:type="dxa"/>
            <w:vAlign w:val="center"/>
          </w:tcPr>
          <w:p w:rsidR="00122CB9" w:rsidRDefault="00FE4860" w:rsidP="00FE4860">
            <w:pPr>
              <w:jc w:val="center"/>
            </w:pPr>
            <w:r>
              <w:rPr>
                <w:noProof/>
                <w:lang w:eastAsia="fr-FR"/>
              </w:rPr>
              <w:drawing>
                <wp:inline distT="0" distB="0" distL="0" distR="0" wp14:anchorId="6700F113" wp14:editId="2A2D61FC">
                  <wp:extent cx="1248025" cy="832017"/>
                  <wp:effectExtent l="0" t="0" r="9525" b="6350"/>
                  <wp:docPr id="119" name="Image 119" descr="http://upload.wikimedia.org/wikipedia/commons/d/d2/W%C3%A4lzfr%C3%A4ser_und_gefr%C3%A4ste_Verzah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upload.wikimedia.org/wikipedia/commons/d/d2/W%C3%A4lzfr%C3%A4ser_und_gefr%C3%A4ste_Verzahnu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4360" cy="836240"/>
                          </a:xfrm>
                          <a:prstGeom prst="rect">
                            <a:avLst/>
                          </a:prstGeom>
                          <a:noFill/>
                          <a:ln>
                            <a:noFill/>
                          </a:ln>
                        </pic:spPr>
                      </pic:pic>
                    </a:graphicData>
                  </a:graphic>
                </wp:inline>
              </w:drawing>
            </w:r>
          </w:p>
        </w:tc>
      </w:tr>
      <w:tr w:rsidR="00FE4860" w:rsidTr="00A04353">
        <w:tc>
          <w:tcPr>
            <w:tcW w:w="2709" w:type="dxa"/>
            <w:vAlign w:val="center"/>
          </w:tcPr>
          <w:p w:rsidR="00577FE5" w:rsidRDefault="00FE4860" w:rsidP="00FE4860">
            <w:pPr>
              <w:jc w:val="center"/>
              <w:rPr>
                <w:noProof/>
                <w:lang w:eastAsia="fr-FR"/>
              </w:rPr>
            </w:pPr>
            <w:r>
              <w:rPr>
                <w:noProof/>
                <w:lang w:eastAsia="fr-FR"/>
              </w:rPr>
              <w:t>Tour à bois</w:t>
            </w:r>
          </w:p>
        </w:tc>
        <w:tc>
          <w:tcPr>
            <w:tcW w:w="2705" w:type="dxa"/>
            <w:vAlign w:val="center"/>
          </w:tcPr>
          <w:p w:rsidR="00577FE5" w:rsidRPr="00577FE5" w:rsidRDefault="00FE4860" w:rsidP="00FE4860">
            <w:pPr>
              <w:jc w:val="center"/>
              <w:rPr>
                <w:noProof/>
                <w:lang w:eastAsia="fr-FR"/>
              </w:rPr>
            </w:pPr>
            <w:r>
              <w:rPr>
                <w:noProof/>
                <w:lang w:eastAsia="fr-FR"/>
              </w:rPr>
              <w:t>Fraises de dentiste</w:t>
            </w:r>
          </w:p>
        </w:tc>
        <w:tc>
          <w:tcPr>
            <w:tcW w:w="2676" w:type="dxa"/>
            <w:vAlign w:val="center"/>
          </w:tcPr>
          <w:p w:rsidR="00577FE5" w:rsidRDefault="00FE4860" w:rsidP="00FE4860">
            <w:pPr>
              <w:jc w:val="center"/>
              <w:rPr>
                <w:noProof/>
                <w:lang w:eastAsia="fr-FR"/>
              </w:rPr>
            </w:pPr>
            <w:r>
              <w:rPr>
                <w:noProof/>
                <w:lang w:eastAsia="fr-FR"/>
              </w:rPr>
              <w:t>Polissage d’un moule</w:t>
            </w:r>
          </w:p>
        </w:tc>
        <w:tc>
          <w:tcPr>
            <w:tcW w:w="2332" w:type="dxa"/>
            <w:vAlign w:val="center"/>
          </w:tcPr>
          <w:p w:rsidR="00577FE5" w:rsidRDefault="00FE4860" w:rsidP="00FE4860">
            <w:pPr>
              <w:jc w:val="center"/>
              <w:rPr>
                <w:noProof/>
                <w:lang w:eastAsia="fr-FR"/>
              </w:rPr>
            </w:pPr>
            <w:r>
              <w:rPr>
                <w:noProof/>
                <w:lang w:eastAsia="fr-FR"/>
              </w:rPr>
              <w:t>Taille d’un engrenage à la fraise mère</w:t>
            </w:r>
          </w:p>
        </w:tc>
      </w:tr>
    </w:tbl>
    <w:p w:rsidR="00D35342" w:rsidRPr="005E2AB4" w:rsidRDefault="00D35342" w:rsidP="00D35342">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RPr="009D0F91" w:rsidTr="00084B79">
        <w:trPr>
          <w:trHeight w:val="380"/>
        </w:trPr>
        <w:tc>
          <w:tcPr>
            <w:tcW w:w="10336" w:type="dxa"/>
            <w:shd w:val="clear" w:color="auto" w:fill="F2DBDB" w:themeFill="accent2" w:themeFillTint="33"/>
          </w:tcPr>
          <w:p w:rsidR="00D35342" w:rsidRPr="009D0F91" w:rsidRDefault="00D35342" w:rsidP="00084B79">
            <w:pPr>
              <w:rPr>
                <w:b/>
                <w:lang w:eastAsia="fr-FR"/>
              </w:rPr>
            </w:pPr>
            <w:r w:rsidRPr="009D0F91">
              <w:rPr>
                <w:b/>
                <w:lang w:eastAsia="fr-FR"/>
              </w:rPr>
              <w:t>Problématique</w:t>
            </w:r>
          </w:p>
          <w:p w:rsidR="00D35342" w:rsidRPr="009D0F91" w:rsidRDefault="00324F27" w:rsidP="009B6CA9">
            <w:pPr>
              <w:pStyle w:val="Paragraphedeliste"/>
              <w:numPr>
                <w:ilvl w:val="0"/>
                <w:numId w:val="8"/>
              </w:numPr>
              <w:rPr>
                <w:lang w:eastAsia="fr-FR"/>
              </w:rPr>
            </w:pPr>
            <w:r>
              <w:t xml:space="preserve">Quels sont les opérations à réaliser sur un produit pour atteindre sa géométrie finale </w:t>
            </w:r>
            <w:r w:rsidR="006C7C3E" w:rsidRPr="009D0F91">
              <w:t>?</w:t>
            </w:r>
            <w:r>
              <w:t xml:space="preserve"> Quelle est l’influence du procédé sur la géométrie du produit ?</w:t>
            </w:r>
          </w:p>
        </w:tc>
      </w:tr>
    </w:tbl>
    <w:p w:rsidR="004340A7" w:rsidRPr="009D0F91" w:rsidRDefault="004340A7" w:rsidP="00D3534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9D0F91">
              <w:rPr>
                <w:lang w:eastAsia="fr-FR"/>
              </w:rPr>
              <w:t>Compétence</w:t>
            </w:r>
            <w:r w:rsidR="00084B79" w:rsidRPr="009D0F91">
              <w:rPr>
                <w:lang w:eastAsia="fr-FR"/>
              </w:rPr>
              <w:t>s</w:t>
            </w:r>
            <w:r w:rsidRPr="009D0F91">
              <w:rPr>
                <w:lang w:eastAsia="fr-FR"/>
              </w:rPr>
              <w:t xml:space="preserve"> : </w:t>
            </w:r>
          </w:p>
          <w:p w:rsidR="004340A7" w:rsidRPr="009D0F91" w:rsidRDefault="004340A7" w:rsidP="009B6CA9">
            <w:pPr>
              <w:pStyle w:val="Paragraphedeliste"/>
              <w:numPr>
                <w:ilvl w:val="0"/>
                <w:numId w:val="11"/>
              </w:numPr>
              <w:rPr>
                <w:lang w:eastAsia="fr-FR"/>
              </w:rPr>
            </w:pPr>
            <w:r w:rsidRPr="009D0F91">
              <w:rPr>
                <w:lang w:eastAsia="fr-FR"/>
              </w:rPr>
              <w:t xml:space="preserve">Réaliser : </w:t>
            </w:r>
          </w:p>
          <w:p w:rsidR="004340A7" w:rsidRDefault="00324F27" w:rsidP="00324F27">
            <w:pPr>
              <w:pStyle w:val="Paragraphedeliste"/>
              <w:numPr>
                <w:ilvl w:val="1"/>
                <w:numId w:val="11"/>
              </w:numPr>
              <w:rPr>
                <w:lang w:eastAsia="fr-FR"/>
              </w:rPr>
            </w:pPr>
            <w:r>
              <w:rPr>
                <w:lang w:eastAsia="fr-FR"/>
              </w:rPr>
              <w:t>Réa-C1.2</w:t>
            </w:r>
            <w:r w:rsidR="004340A7" w:rsidRPr="009D0F91">
              <w:rPr>
                <w:lang w:eastAsia="fr-FR"/>
              </w:rPr>
              <w:t> : Procédé</w:t>
            </w:r>
            <w:r>
              <w:rPr>
                <w:lang w:eastAsia="fr-FR"/>
              </w:rPr>
              <w:t>s d’obtention des surfaces par enlèvement de matière</w:t>
            </w:r>
          </w:p>
          <w:p w:rsidR="00054A8C" w:rsidRPr="009D0F91" w:rsidRDefault="00054A8C" w:rsidP="00324F27">
            <w:pPr>
              <w:pStyle w:val="Paragraphedeliste"/>
              <w:numPr>
                <w:ilvl w:val="1"/>
                <w:numId w:val="11"/>
              </w:numPr>
              <w:rPr>
                <w:lang w:eastAsia="fr-FR"/>
              </w:rPr>
            </w:pPr>
            <w:r>
              <w:rPr>
                <w:lang w:eastAsia="fr-FR"/>
              </w:rPr>
              <w:t>Réa C2 : Mise en place d’un processus de fabrication</w:t>
            </w:r>
          </w:p>
        </w:tc>
      </w:tr>
    </w:tbl>
    <w:p w:rsidR="001943CF" w:rsidRDefault="0009643F" w:rsidP="001943CF">
      <w:pPr>
        <w:jc w:val="center"/>
      </w:pPr>
      <w:r>
        <w:rPr>
          <w:noProof/>
          <w:lang w:eastAsia="fr-FR"/>
        </w:rPr>
        <w:drawing>
          <wp:inline distT="0" distB="0" distL="0" distR="0" wp14:anchorId="04ABA76E" wp14:editId="4842CA7A">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63332" w:rsidRDefault="00E63332" w:rsidP="001943CF">
      <w:pPr>
        <w:jc w:val="center"/>
      </w:pPr>
    </w:p>
    <w:p w:rsidR="00E517BF" w:rsidRDefault="00E517BF" w:rsidP="001943CF">
      <w:pPr>
        <w:jc w:val="center"/>
      </w:pPr>
      <w:r w:rsidRPr="00E517BF">
        <w:rPr>
          <w:noProof/>
          <w:lang w:eastAsia="fr-FR"/>
        </w:rPr>
        <w:drawing>
          <wp:inline distT="0" distB="0" distL="0" distR="0" wp14:anchorId="0ABE5BAA" wp14:editId="66F9E77B">
            <wp:extent cx="5972810" cy="2212975"/>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212975"/>
                    </a:xfrm>
                    <a:prstGeom prst="rect">
                      <a:avLst/>
                    </a:prstGeom>
                  </pic:spPr>
                </pic:pic>
              </a:graphicData>
            </a:graphic>
          </wp:inline>
        </w:drawing>
      </w:r>
    </w:p>
    <w:p w:rsidR="001943CF" w:rsidRDefault="001943CF">
      <w:pPr>
        <w:jc w:val="left"/>
      </w:pPr>
      <w:r>
        <w:br w:type="page"/>
      </w:r>
    </w:p>
    <w:p w:rsidR="00162B12"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7412981" w:history="1">
        <w:r w:rsidR="00162B12" w:rsidRPr="00784A76">
          <w:rPr>
            <w:rStyle w:val="Lienhypertexte"/>
            <w:noProof/>
          </w:rPr>
          <w:t>1°-  Introduction</w:t>
        </w:r>
        <w:r w:rsidR="00162B12">
          <w:rPr>
            <w:noProof/>
            <w:webHidden/>
          </w:rPr>
          <w:tab/>
        </w:r>
        <w:r w:rsidR="00162B12">
          <w:rPr>
            <w:noProof/>
            <w:webHidden/>
          </w:rPr>
          <w:fldChar w:fldCharType="begin"/>
        </w:r>
        <w:r w:rsidR="00162B12">
          <w:rPr>
            <w:noProof/>
            <w:webHidden/>
          </w:rPr>
          <w:instrText xml:space="preserve"> PAGEREF _Toc417412981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2" w:history="1">
        <w:r w:rsidR="00162B12" w:rsidRPr="00784A76">
          <w:rPr>
            <w:rStyle w:val="Lienhypertexte"/>
            <w:noProof/>
          </w:rPr>
          <w:t>A. Typologies de machines</w:t>
        </w:r>
        <w:r w:rsidR="00162B12">
          <w:rPr>
            <w:noProof/>
            <w:webHidden/>
          </w:rPr>
          <w:tab/>
        </w:r>
        <w:r w:rsidR="00162B12">
          <w:rPr>
            <w:noProof/>
            <w:webHidden/>
          </w:rPr>
          <w:fldChar w:fldCharType="begin"/>
        </w:r>
        <w:r w:rsidR="00162B12">
          <w:rPr>
            <w:noProof/>
            <w:webHidden/>
          </w:rPr>
          <w:instrText xml:space="preserve"> PAGEREF _Toc417412982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3" w:history="1">
        <w:r w:rsidR="00162B12" w:rsidRPr="00784A76">
          <w:rPr>
            <w:rStyle w:val="Lienhypertexte"/>
            <w:noProof/>
          </w:rPr>
          <w:t>B. Définitions préliminaires</w:t>
        </w:r>
        <w:r w:rsidR="00162B12">
          <w:rPr>
            <w:noProof/>
            <w:webHidden/>
          </w:rPr>
          <w:tab/>
        </w:r>
        <w:r w:rsidR="00162B12">
          <w:rPr>
            <w:noProof/>
            <w:webHidden/>
          </w:rPr>
          <w:fldChar w:fldCharType="begin"/>
        </w:r>
        <w:r w:rsidR="00162B12">
          <w:rPr>
            <w:noProof/>
            <w:webHidden/>
          </w:rPr>
          <w:instrText xml:space="preserve"> PAGEREF _Toc417412983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4" w:history="1">
        <w:r w:rsidR="00162B12" w:rsidRPr="00784A76">
          <w:rPr>
            <w:rStyle w:val="Lienhypertexte"/>
            <w:noProof/>
          </w:rPr>
          <w:t>C. Surfaces générées</w:t>
        </w:r>
        <w:r w:rsidR="00162B12">
          <w:rPr>
            <w:noProof/>
            <w:webHidden/>
          </w:rPr>
          <w:tab/>
        </w:r>
        <w:r w:rsidR="00162B12">
          <w:rPr>
            <w:noProof/>
            <w:webHidden/>
          </w:rPr>
          <w:fldChar w:fldCharType="begin"/>
        </w:r>
        <w:r w:rsidR="00162B12">
          <w:rPr>
            <w:noProof/>
            <w:webHidden/>
          </w:rPr>
          <w:instrText xml:space="preserve"> PAGEREF _Toc417412984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5" w:history="1">
        <w:r w:rsidR="00162B12" w:rsidRPr="00784A76">
          <w:rPr>
            <w:rStyle w:val="Lienhypertexte"/>
            <w:noProof/>
          </w:rPr>
          <w:t>D. Mise en position isostatique</w:t>
        </w:r>
        <w:r w:rsidR="00162B12">
          <w:rPr>
            <w:noProof/>
            <w:webHidden/>
          </w:rPr>
          <w:tab/>
        </w:r>
        <w:r w:rsidR="00162B12">
          <w:rPr>
            <w:noProof/>
            <w:webHidden/>
          </w:rPr>
          <w:fldChar w:fldCharType="begin"/>
        </w:r>
        <w:r w:rsidR="00162B12">
          <w:rPr>
            <w:noProof/>
            <w:webHidden/>
          </w:rPr>
          <w:instrText xml:space="preserve"> PAGEREF _Toc417412985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6" w:history="1">
        <w:r w:rsidR="00162B12" w:rsidRPr="00784A76">
          <w:rPr>
            <w:rStyle w:val="Lienhypertexte"/>
            <w:noProof/>
          </w:rPr>
          <w:t>E. Cellule élémentaire d’usinage</w:t>
        </w:r>
        <w:r w:rsidR="00162B12">
          <w:rPr>
            <w:noProof/>
            <w:webHidden/>
          </w:rPr>
          <w:tab/>
        </w:r>
        <w:r w:rsidR="00162B12">
          <w:rPr>
            <w:noProof/>
            <w:webHidden/>
          </w:rPr>
          <w:fldChar w:fldCharType="begin"/>
        </w:r>
        <w:r w:rsidR="00162B12">
          <w:rPr>
            <w:noProof/>
            <w:webHidden/>
          </w:rPr>
          <w:instrText xml:space="preserve"> PAGEREF _Toc417412986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87" w:history="1">
        <w:r w:rsidR="00162B12" w:rsidRPr="00784A76">
          <w:rPr>
            <w:rStyle w:val="Lienhypertexte"/>
            <w:noProof/>
          </w:rPr>
          <w:t>2°- </w:t>
        </w:r>
        <w:r w:rsidR="00162B12" w:rsidRPr="00784A76">
          <w:rPr>
            <w:rStyle w:val="Lienhypertexte"/>
            <w:noProof/>
            <w:lang w:eastAsia="fr-FR"/>
          </w:rPr>
          <w:t xml:space="preserve"> </w:t>
        </w:r>
        <w:r w:rsidR="00162B12" w:rsidRPr="00784A76">
          <w:rPr>
            <w:rStyle w:val="Lienhypertexte"/>
            <w:noProof/>
          </w:rPr>
          <w:t>Le tournage</w:t>
        </w:r>
        <w:r w:rsidR="00162B12">
          <w:rPr>
            <w:noProof/>
            <w:webHidden/>
          </w:rPr>
          <w:tab/>
        </w:r>
        <w:r w:rsidR="00162B12">
          <w:rPr>
            <w:noProof/>
            <w:webHidden/>
          </w:rPr>
          <w:fldChar w:fldCharType="begin"/>
        </w:r>
        <w:r w:rsidR="00162B12">
          <w:rPr>
            <w:noProof/>
            <w:webHidden/>
          </w:rPr>
          <w:instrText xml:space="preserve"> PAGEREF _Toc417412987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8"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_Toc417412988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89" w:history="1">
        <w:r w:rsidR="00162B12" w:rsidRPr="00784A76">
          <w:rPr>
            <w:rStyle w:val="Lienhypertexte"/>
            <w:noProof/>
          </w:rPr>
          <w:t>B. Portes outils</w:t>
        </w:r>
        <w:r w:rsidR="00162B12">
          <w:rPr>
            <w:noProof/>
            <w:webHidden/>
          </w:rPr>
          <w:tab/>
        </w:r>
        <w:r w:rsidR="00162B12">
          <w:rPr>
            <w:noProof/>
            <w:webHidden/>
          </w:rPr>
          <w:fldChar w:fldCharType="begin"/>
        </w:r>
        <w:r w:rsidR="00162B12">
          <w:rPr>
            <w:noProof/>
            <w:webHidden/>
          </w:rPr>
          <w:instrText xml:space="preserve"> PAGEREF _Toc417412989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0" w:history="1">
        <w:r w:rsidR="00162B12" w:rsidRPr="00784A76">
          <w:rPr>
            <w:rStyle w:val="Lienhypertexte"/>
            <w:noProof/>
          </w:rPr>
          <w:t>C. Outils</w:t>
        </w:r>
        <w:r w:rsidR="00162B12">
          <w:rPr>
            <w:noProof/>
            <w:webHidden/>
          </w:rPr>
          <w:tab/>
        </w:r>
        <w:r w:rsidR="00162B12">
          <w:rPr>
            <w:noProof/>
            <w:webHidden/>
          </w:rPr>
          <w:fldChar w:fldCharType="begin"/>
        </w:r>
        <w:r w:rsidR="00162B12">
          <w:rPr>
            <w:noProof/>
            <w:webHidden/>
          </w:rPr>
          <w:instrText xml:space="preserve"> PAGEREF _Toc417412990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1" w:history="1">
        <w:r w:rsidR="00162B12" w:rsidRPr="00784A76">
          <w:rPr>
            <w:rStyle w:val="Lienhypertexte"/>
            <w:noProof/>
          </w:rPr>
          <w:t>D. Porte pièce</w:t>
        </w:r>
        <w:r w:rsidR="00162B12">
          <w:rPr>
            <w:noProof/>
            <w:webHidden/>
          </w:rPr>
          <w:tab/>
        </w:r>
        <w:r w:rsidR="00162B12">
          <w:rPr>
            <w:noProof/>
            <w:webHidden/>
          </w:rPr>
          <w:fldChar w:fldCharType="begin"/>
        </w:r>
        <w:r w:rsidR="00162B12">
          <w:rPr>
            <w:noProof/>
            <w:webHidden/>
          </w:rPr>
          <w:instrText xml:space="preserve"> PAGEREF _Toc417412991 \h </w:instrText>
        </w:r>
        <w:r w:rsidR="00162B12">
          <w:rPr>
            <w:noProof/>
            <w:webHidden/>
          </w:rPr>
        </w:r>
        <w:r w:rsidR="00162B12">
          <w:rPr>
            <w:noProof/>
            <w:webHidden/>
          </w:rPr>
          <w:fldChar w:fldCharType="separate"/>
        </w:r>
        <w:r w:rsidR="00162B12">
          <w:rPr>
            <w:noProof/>
            <w:webHidden/>
          </w:rPr>
          <w:t>7</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2" w:history="1">
        <w:r w:rsidR="00162B12" w:rsidRPr="00784A76">
          <w:rPr>
            <w:rStyle w:val="Lienhypertexte"/>
            <w:noProof/>
          </w:rPr>
          <w:t>E. Pièces</w:t>
        </w:r>
        <w:r w:rsidR="00162B12">
          <w:rPr>
            <w:noProof/>
            <w:webHidden/>
          </w:rPr>
          <w:tab/>
        </w:r>
        <w:r w:rsidR="00162B12">
          <w:rPr>
            <w:noProof/>
            <w:webHidden/>
          </w:rPr>
          <w:fldChar w:fldCharType="begin"/>
        </w:r>
        <w:r w:rsidR="00162B12">
          <w:rPr>
            <w:noProof/>
            <w:webHidden/>
          </w:rPr>
          <w:instrText xml:space="preserve"> PAGEREF _Toc417412992 \h </w:instrText>
        </w:r>
        <w:r w:rsidR="00162B12">
          <w:rPr>
            <w:noProof/>
            <w:webHidden/>
          </w:rPr>
        </w:r>
        <w:r w:rsidR="00162B12">
          <w:rPr>
            <w:noProof/>
            <w:webHidden/>
          </w:rPr>
          <w:fldChar w:fldCharType="separate"/>
        </w:r>
        <w:r w:rsidR="00162B12">
          <w:rPr>
            <w:noProof/>
            <w:webHidden/>
          </w:rPr>
          <w:t>8</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3"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_Toc417412993 \h </w:instrText>
        </w:r>
        <w:r w:rsidR="00162B12">
          <w:rPr>
            <w:noProof/>
            <w:webHidden/>
          </w:rPr>
        </w:r>
        <w:r w:rsidR="00162B12">
          <w:rPr>
            <w:noProof/>
            <w:webHidden/>
          </w:rPr>
          <w:fldChar w:fldCharType="separate"/>
        </w:r>
        <w:r w:rsidR="00162B12">
          <w:rPr>
            <w:noProof/>
            <w:webHidden/>
          </w:rPr>
          <w:t>9</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94" w:history="1">
        <w:r w:rsidR="00162B12" w:rsidRPr="00784A76">
          <w:rPr>
            <w:rStyle w:val="Lienhypertexte"/>
            <w:noProof/>
          </w:rPr>
          <w:t>3°- </w:t>
        </w:r>
        <w:r w:rsidR="00162B12" w:rsidRPr="00784A76">
          <w:rPr>
            <w:rStyle w:val="Lienhypertexte"/>
            <w:noProof/>
            <w:lang w:eastAsia="fr-FR"/>
          </w:rPr>
          <w:t xml:space="preserve"> </w:t>
        </w:r>
        <w:r w:rsidR="00162B12" w:rsidRPr="00784A76">
          <w:rPr>
            <w:rStyle w:val="Lienhypertexte"/>
            <w:noProof/>
          </w:rPr>
          <w:t>Le fraisage</w:t>
        </w:r>
        <w:r w:rsidR="00162B12">
          <w:rPr>
            <w:noProof/>
            <w:webHidden/>
          </w:rPr>
          <w:tab/>
        </w:r>
        <w:r w:rsidR="00162B12">
          <w:rPr>
            <w:noProof/>
            <w:webHidden/>
          </w:rPr>
          <w:fldChar w:fldCharType="begin"/>
        </w:r>
        <w:r w:rsidR="00162B12">
          <w:rPr>
            <w:noProof/>
            <w:webHidden/>
          </w:rPr>
          <w:instrText xml:space="preserve"> PAGEREF _Toc417412994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5"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_Toc417412995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6" w:history="1">
        <w:r w:rsidR="00162B12" w:rsidRPr="00784A76">
          <w:rPr>
            <w:rStyle w:val="Lienhypertexte"/>
            <w:noProof/>
          </w:rPr>
          <w:t>B. Porte outil</w:t>
        </w:r>
        <w:r w:rsidR="00162B12">
          <w:rPr>
            <w:noProof/>
            <w:webHidden/>
          </w:rPr>
          <w:tab/>
        </w:r>
        <w:r w:rsidR="00162B12">
          <w:rPr>
            <w:noProof/>
            <w:webHidden/>
          </w:rPr>
          <w:fldChar w:fldCharType="begin"/>
        </w:r>
        <w:r w:rsidR="00162B12">
          <w:rPr>
            <w:noProof/>
            <w:webHidden/>
          </w:rPr>
          <w:instrText xml:space="preserve"> PAGEREF _Toc417412996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7" w:history="1">
        <w:r w:rsidR="00162B12" w:rsidRPr="00784A76">
          <w:rPr>
            <w:rStyle w:val="Lienhypertexte"/>
            <w:noProof/>
          </w:rPr>
          <w:t>C.</w:t>
        </w:r>
        <w:r w:rsidR="00162B12" w:rsidRPr="00784A76">
          <w:rPr>
            <w:rStyle w:val="Lienhypertexte"/>
            <w:noProof/>
            <w:lang w:eastAsia="fr-FR"/>
          </w:rPr>
          <w:t xml:space="preserve"> </w:t>
        </w:r>
        <w:r w:rsidR="00162B12" w:rsidRPr="00784A76">
          <w:rPr>
            <w:rStyle w:val="Lienhypertexte"/>
            <w:noProof/>
          </w:rPr>
          <w:t>Outil</w:t>
        </w:r>
        <w:r w:rsidR="00162B12">
          <w:rPr>
            <w:noProof/>
            <w:webHidden/>
          </w:rPr>
          <w:tab/>
        </w:r>
        <w:r w:rsidR="00162B12">
          <w:rPr>
            <w:noProof/>
            <w:webHidden/>
          </w:rPr>
          <w:fldChar w:fldCharType="begin"/>
        </w:r>
        <w:r w:rsidR="00162B12">
          <w:rPr>
            <w:noProof/>
            <w:webHidden/>
          </w:rPr>
          <w:instrText xml:space="preserve"> PAGEREF _Toc417412997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8" w:history="1">
        <w:r w:rsidR="00162B12" w:rsidRPr="00784A76">
          <w:rPr>
            <w:rStyle w:val="Lienhypertexte"/>
            <w:noProof/>
          </w:rPr>
          <w:t>D.</w:t>
        </w:r>
        <w:r w:rsidR="00162B12" w:rsidRPr="00784A76">
          <w:rPr>
            <w:rStyle w:val="Lienhypertexte"/>
            <w:noProof/>
            <w:lang w:eastAsia="fr-FR"/>
          </w:rPr>
          <w:t xml:space="preserve"> </w:t>
        </w:r>
        <w:r w:rsidR="00162B12" w:rsidRPr="00784A76">
          <w:rPr>
            <w:rStyle w:val="Lienhypertexte"/>
            <w:noProof/>
          </w:rPr>
          <w:t>Porte pièce</w:t>
        </w:r>
        <w:r w:rsidR="00162B12">
          <w:rPr>
            <w:noProof/>
            <w:webHidden/>
          </w:rPr>
          <w:tab/>
        </w:r>
        <w:r w:rsidR="00162B12">
          <w:rPr>
            <w:noProof/>
            <w:webHidden/>
          </w:rPr>
          <w:fldChar w:fldCharType="begin"/>
        </w:r>
        <w:r w:rsidR="00162B12">
          <w:rPr>
            <w:noProof/>
            <w:webHidden/>
          </w:rPr>
          <w:instrText xml:space="preserve"> PAGEREF _Toc417412998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2999" w:history="1">
        <w:r w:rsidR="00162B12" w:rsidRPr="00784A76">
          <w:rPr>
            <w:rStyle w:val="Lienhypertexte"/>
            <w:noProof/>
          </w:rPr>
          <w:t>E. Pièce</w:t>
        </w:r>
        <w:r w:rsidR="00162B12">
          <w:rPr>
            <w:noProof/>
            <w:webHidden/>
          </w:rPr>
          <w:tab/>
        </w:r>
        <w:r w:rsidR="00162B12">
          <w:rPr>
            <w:noProof/>
            <w:webHidden/>
          </w:rPr>
          <w:fldChar w:fldCharType="begin"/>
        </w:r>
        <w:r w:rsidR="00162B12">
          <w:rPr>
            <w:noProof/>
            <w:webHidden/>
          </w:rPr>
          <w:instrText xml:space="preserve"> PAGEREF _Toc417412999 \h </w:instrText>
        </w:r>
        <w:r w:rsidR="00162B12">
          <w:rPr>
            <w:noProof/>
            <w:webHidden/>
          </w:rPr>
        </w:r>
        <w:r w:rsidR="00162B12">
          <w:rPr>
            <w:noProof/>
            <w:webHidden/>
          </w:rPr>
          <w:fldChar w:fldCharType="separate"/>
        </w:r>
        <w:r w:rsidR="00162B12">
          <w:rPr>
            <w:noProof/>
            <w:webHidden/>
          </w:rPr>
          <w:t>13</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0"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_Toc417413000 \h </w:instrText>
        </w:r>
        <w:r w:rsidR="00162B12">
          <w:rPr>
            <w:noProof/>
            <w:webHidden/>
          </w:rPr>
        </w:r>
        <w:r w:rsidR="00162B12">
          <w:rPr>
            <w:noProof/>
            <w:webHidden/>
          </w:rPr>
          <w:fldChar w:fldCharType="separate"/>
        </w:r>
        <w:r w:rsidR="00162B12">
          <w:rPr>
            <w:noProof/>
            <w:webHidden/>
          </w:rPr>
          <w:t>14</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1" w:history="1">
        <w:r w:rsidR="00162B12" w:rsidRPr="00784A76">
          <w:rPr>
            <w:rStyle w:val="Lienhypertexte"/>
            <w:noProof/>
          </w:rPr>
          <w:t>4°-  Coupe des métaux</w:t>
        </w:r>
        <w:r w:rsidR="00162B12">
          <w:rPr>
            <w:noProof/>
            <w:webHidden/>
          </w:rPr>
          <w:tab/>
        </w:r>
        <w:r w:rsidR="00162B12">
          <w:rPr>
            <w:noProof/>
            <w:webHidden/>
          </w:rPr>
          <w:fldChar w:fldCharType="begin"/>
        </w:r>
        <w:r w:rsidR="00162B12">
          <w:rPr>
            <w:noProof/>
            <w:webHidden/>
          </w:rPr>
          <w:instrText xml:space="preserve"> PAGEREF _Toc417413001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2" w:history="1">
        <w:r w:rsidR="00162B12" w:rsidRPr="00784A76">
          <w:rPr>
            <w:rStyle w:val="Lienhypertexte"/>
            <w:noProof/>
          </w:rPr>
          <w:t>A. Matériau des outils</w:t>
        </w:r>
        <w:r w:rsidR="00162B12">
          <w:rPr>
            <w:noProof/>
            <w:webHidden/>
          </w:rPr>
          <w:tab/>
        </w:r>
        <w:r w:rsidR="00162B12">
          <w:rPr>
            <w:noProof/>
            <w:webHidden/>
          </w:rPr>
          <w:fldChar w:fldCharType="begin"/>
        </w:r>
        <w:r w:rsidR="00162B12">
          <w:rPr>
            <w:noProof/>
            <w:webHidden/>
          </w:rPr>
          <w:instrText xml:space="preserve"> PAGEREF _Toc417413002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3" w:history="1">
        <w:r w:rsidR="00162B12" w:rsidRPr="00784A76">
          <w:rPr>
            <w:rStyle w:val="Lienhypertexte"/>
            <w:noProof/>
          </w:rPr>
          <w:t>B. Géométrie de la zone de coupe</w:t>
        </w:r>
        <w:r w:rsidR="00162B12">
          <w:rPr>
            <w:noProof/>
            <w:webHidden/>
          </w:rPr>
          <w:tab/>
        </w:r>
        <w:r w:rsidR="00162B12">
          <w:rPr>
            <w:noProof/>
            <w:webHidden/>
          </w:rPr>
          <w:fldChar w:fldCharType="begin"/>
        </w:r>
        <w:r w:rsidR="00162B12">
          <w:rPr>
            <w:noProof/>
            <w:webHidden/>
          </w:rPr>
          <w:instrText xml:space="preserve"> PAGEREF _Toc417413003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4" w:history="1">
        <w:r w:rsidR="00162B12" w:rsidRPr="00784A76">
          <w:rPr>
            <w:rStyle w:val="Lienhypertexte"/>
            <w:noProof/>
          </w:rPr>
          <w:t>C. Principe de formation du copeau</w:t>
        </w:r>
        <w:r w:rsidR="00162B12">
          <w:rPr>
            <w:noProof/>
            <w:webHidden/>
          </w:rPr>
          <w:tab/>
        </w:r>
        <w:r w:rsidR="00162B12">
          <w:rPr>
            <w:noProof/>
            <w:webHidden/>
          </w:rPr>
          <w:fldChar w:fldCharType="begin"/>
        </w:r>
        <w:r w:rsidR="00162B12">
          <w:rPr>
            <w:noProof/>
            <w:webHidden/>
          </w:rPr>
          <w:instrText xml:space="preserve"> PAGEREF _Toc417413004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5" w:history="1">
        <w:r w:rsidR="00162B12" w:rsidRPr="00784A76">
          <w:rPr>
            <w:rStyle w:val="Lienhypertexte"/>
            <w:noProof/>
          </w:rPr>
          <w:t>D. Mécanismes d’usure</w:t>
        </w:r>
        <w:r w:rsidR="00162B12">
          <w:rPr>
            <w:noProof/>
            <w:webHidden/>
          </w:rPr>
          <w:tab/>
        </w:r>
        <w:r w:rsidR="00162B12">
          <w:rPr>
            <w:noProof/>
            <w:webHidden/>
          </w:rPr>
          <w:fldChar w:fldCharType="begin"/>
        </w:r>
        <w:r w:rsidR="00162B12">
          <w:rPr>
            <w:noProof/>
            <w:webHidden/>
          </w:rPr>
          <w:instrText xml:space="preserve"> PAGEREF _Toc417413005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06" w:history="1">
        <w:r w:rsidR="00162B12" w:rsidRPr="00784A76">
          <w:rPr>
            <w:rStyle w:val="Lienhypertexte"/>
            <w:noProof/>
          </w:rPr>
          <w:t>E. Puissance de coupe</w:t>
        </w:r>
        <w:r w:rsidR="00162B12">
          <w:rPr>
            <w:noProof/>
            <w:webHidden/>
          </w:rPr>
          <w:tab/>
        </w:r>
        <w:r w:rsidR="00162B12">
          <w:rPr>
            <w:noProof/>
            <w:webHidden/>
          </w:rPr>
          <w:fldChar w:fldCharType="begin"/>
        </w:r>
        <w:r w:rsidR="00162B12">
          <w:rPr>
            <w:noProof/>
            <w:webHidden/>
          </w:rPr>
          <w:instrText xml:space="preserve"> PAGEREF _Toc417413006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181042">
      <w:pPr>
        <w:pStyle w:val="TM4"/>
        <w:tabs>
          <w:tab w:val="right" w:leader="dot" w:pos="10196"/>
        </w:tabs>
        <w:rPr>
          <w:rFonts w:asciiTheme="minorHAnsi" w:eastAsiaTheme="minorEastAsia" w:hAnsiTheme="minorHAnsi" w:cstheme="minorBidi"/>
          <w:noProof/>
          <w:sz w:val="22"/>
          <w:szCs w:val="22"/>
          <w:lang w:eastAsia="fr-FR"/>
        </w:rPr>
      </w:pPr>
      <w:hyperlink w:anchor="_Toc417413007" w:history="1">
        <w:r w:rsidR="00162B12" w:rsidRPr="00784A76">
          <w:rPr>
            <w:rStyle w:val="Lienhypertexte"/>
            <w:noProof/>
          </w:rPr>
          <w:t>1- Puissance de coupe en tournage</w:t>
        </w:r>
        <w:r w:rsidR="00162B12">
          <w:rPr>
            <w:noProof/>
            <w:webHidden/>
          </w:rPr>
          <w:tab/>
        </w:r>
        <w:r w:rsidR="00162B12">
          <w:rPr>
            <w:noProof/>
            <w:webHidden/>
          </w:rPr>
          <w:fldChar w:fldCharType="begin"/>
        </w:r>
        <w:r w:rsidR="00162B12">
          <w:rPr>
            <w:noProof/>
            <w:webHidden/>
          </w:rPr>
          <w:instrText xml:space="preserve"> PAGEREF _Toc417413007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181042">
      <w:pPr>
        <w:pStyle w:val="TM4"/>
        <w:tabs>
          <w:tab w:val="right" w:leader="dot" w:pos="10196"/>
        </w:tabs>
        <w:rPr>
          <w:rFonts w:asciiTheme="minorHAnsi" w:eastAsiaTheme="minorEastAsia" w:hAnsiTheme="minorHAnsi" w:cstheme="minorBidi"/>
          <w:noProof/>
          <w:sz w:val="22"/>
          <w:szCs w:val="22"/>
          <w:lang w:eastAsia="fr-FR"/>
        </w:rPr>
      </w:pPr>
      <w:hyperlink w:anchor="_Toc417413008" w:history="1">
        <w:r w:rsidR="00162B12" w:rsidRPr="00784A76">
          <w:rPr>
            <w:rStyle w:val="Lienhypertexte"/>
            <w:noProof/>
          </w:rPr>
          <w:t>2- Puissance de coupe en fraisage</w:t>
        </w:r>
        <w:r w:rsidR="00162B12">
          <w:rPr>
            <w:noProof/>
            <w:webHidden/>
          </w:rPr>
          <w:tab/>
        </w:r>
        <w:r w:rsidR="00162B12">
          <w:rPr>
            <w:noProof/>
            <w:webHidden/>
          </w:rPr>
          <w:fldChar w:fldCharType="begin"/>
        </w:r>
        <w:r w:rsidR="00162B12">
          <w:rPr>
            <w:noProof/>
            <w:webHidden/>
          </w:rPr>
          <w:instrText xml:space="preserve"> PAGEREF _Toc417413008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9" w:history="1">
        <w:r w:rsidR="00162B12" w:rsidRPr="00784A76">
          <w:rPr>
            <w:rStyle w:val="Lienhypertexte"/>
            <w:noProof/>
          </w:rPr>
          <w:t>5°-  Usinage à commande numérique</w:t>
        </w:r>
        <w:r w:rsidR="00162B12">
          <w:rPr>
            <w:noProof/>
            <w:webHidden/>
          </w:rPr>
          <w:tab/>
        </w:r>
        <w:r w:rsidR="00162B12">
          <w:rPr>
            <w:noProof/>
            <w:webHidden/>
          </w:rPr>
          <w:fldChar w:fldCharType="begin"/>
        </w:r>
        <w:r w:rsidR="00162B12">
          <w:rPr>
            <w:noProof/>
            <w:webHidden/>
          </w:rPr>
          <w:instrText xml:space="preserve"> PAGEREF _Toc417413009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0" w:history="1">
        <w:r w:rsidR="00162B12" w:rsidRPr="00784A76">
          <w:rPr>
            <w:rStyle w:val="Lienhypertexte"/>
            <w:noProof/>
          </w:rPr>
          <w:t>A. De la conception à la fabrication</w:t>
        </w:r>
        <w:r w:rsidR="00162B12">
          <w:rPr>
            <w:noProof/>
            <w:webHidden/>
          </w:rPr>
          <w:tab/>
        </w:r>
        <w:r w:rsidR="00162B12">
          <w:rPr>
            <w:noProof/>
            <w:webHidden/>
          </w:rPr>
          <w:fldChar w:fldCharType="begin"/>
        </w:r>
        <w:r w:rsidR="00162B12">
          <w:rPr>
            <w:noProof/>
            <w:webHidden/>
          </w:rPr>
          <w:instrText xml:space="preserve"> PAGEREF _Toc417413010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1" w:history="1">
        <w:r w:rsidR="00162B12" w:rsidRPr="00784A76">
          <w:rPr>
            <w:rStyle w:val="Lienhypertexte"/>
            <w:noProof/>
          </w:rPr>
          <w:t>B. Structure d’un axe asservi</w:t>
        </w:r>
        <w:r w:rsidR="00162B12">
          <w:rPr>
            <w:noProof/>
            <w:webHidden/>
          </w:rPr>
          <w:tab/>
        </w:r>
        <w:r w:rsidR="00162B12">
          <w:rPr>
            <w:noProof/>
            <w:webHidden/>
          </w:rPr>
          <w:fldChar w:fldCharType="begin"/>
        </w:r>
        <w:r w:rsidR="00162B12">
          <w:rPr>
            <w:noProof/>
            <w:webHidden/>
          </w:rPr>
          <w:instrText xml:space="preserve"> PAGEREF _Toc417413011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2" w:history="1">
        <w:r w:rsidR="00162B12" w:rsidRPr="00784A76">
          <w:rPr>
            <w:rStyle w:val="Lienhypertexte"/>
            <w:noProof/>
          </w:rPr>
          <w:t>C. Usinage à grande vitesse (UGV)</w:t>
        </w:r>
        <w:r w:rsidR="00162B12">
          <w:rPr>
            <w:noProof/>
            <w:webHidden/>
          </w:rPr>
          <w:tab/>
        </w:r>
        <w:r w:rsidR="00162B12">
          <w:rPr>
            <w:noProof/>
            <w:webHidden/>
          </w:rPr>
          <w:fldChar w:fldCharType="begin"/>
        </w:r>
        <w:r w:rsidR="00162B12">
          <w:rPr>
            <w:noProof/>
            <w:webHidden/>
          </w:rPr>
          <w:instrText xml:space="preserve"> PAGEREF _Toc417413012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3" w:history="1">
        <w:r w:rsidR="00162B12" w:rsidRPr="00784A76">
          <w:rPr>
            <w:rStyle w:val="Lienhypertexte"/>
            <w:noProof/>
          </w:rPr>
          <w:t>6°-  Les autres procédés de finition</w:t>
        </w:r>
        <w:r w:rsidR="00162B12">
          <w:rPr>
            <w:noProof/>
            <w:webHidden/>
          </w:rPr>
          <w:tab/>
        </w:r>
        <w:r w:rsidR="00162B12">
          <w:rPr>
            <w:noProof/>
            <w:webHidden/>
          </w:rPr>
          <w:fldChar w:fldCharType="begin"/>
        </w:r>
        <w:r w:rsidR="00162B12">
          <w:rPr>
            <w:noProof/>
            <w:webHidden/>
          </w:rPr>
          <w:instrText xml:space="preserve"> PAGEREF _Toc417413013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4" w:history="1">
        <w:r w:rsidR="00162B12" w:rsidRPr="00784A76">
          <w:rPr>
            <w:rStyle w:val="Lienhypertexte"/>
            <w:noProof/>
          </w:rPr>
          <w:t>A. Taille des engrenages</w:t>
        </w:r>
        <w:r w:rsidR="00162B12">
          <w:rPr>
            <w:noProof/>
            <w:webHidden/>
          </w:rPr>
          <w:tab/>
        </w:r>
        <w:r w:rsidR="00162B12">
          <w:rPr>
            <w:noProof/>
            <w:webHidden/>
          </w:rPr>
          <w:fldChar w:fldCharType="begin"/>
        </w:r>
        <w:r w:rsidR="00162B12">
          <w:rPr>
            <w:noProof/>
            <w:webHidden/>
          </w:rPr>
          <w:instrText xml:space="preserve"> PAGEREF _Toc417413014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5" w:history="1">
        <w:r w:rsidR="00162B12" w:rsidRPr="00784A76">
          <w:rPr>
            <w:rStyle w:val="Lienhypertexte"/>
            <w:noProof/>
          </w:rPr>
          <w:t>B. L’électro érosion [Larousse.fr]</w:t>
        </w:r>
        <w:r w:rsidR="00162B12">
          <w:rPr>
            <w:noProof/>
            <w:webHidden/>
          </w:rPr>
          <w:tab/>
        </w:r>
        <w:r w:rsidR="00162B12">
          <w:rPr>
            <w:noProof/>
            <w:webHidden/>
          </w:rPr>
          <w:fldChar w:fldCharType="begin"/>
        </w:r>
        <w:r w:rsidR="00162B12">
          <w:rPr>
            <w:noProof/>
            <w:webHidden/>
          </w:rPr>
          <w:instrText xml:space="preserve"> PAGEREF _Toc417413015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6" w:history="1">
        <w:r w:rsidR="00162B12" w:rsidRPr="00784A76">
          <w:rPr>
            <w:rStyle w:val="Lienhypertexte"/>
            <w:noProof/>
          </w:rPr>
          <w:t>C. La rectification</w:t>
        </w:r>
        <w:r w:rsidR="00162B12">
          <w:rPr>
            <w:noProof/>
            <w:webHidden/>
          </w:rPr>
          <w:tab/>
        </w:r>
        <w:r w:rsidR="00162B12">
          <w:rPr>
            <w:noProof/>
            <w:webHidden/>
          </w:rPr>
          <w:fldChar w:fldCharType="begin"/>
        </w:r>
        <w:r w:rsidR="00162B12">
          <w:rPr>
            <w:noProof/>
            <w:webHidden/>
          </w:rPr>
          <w:instrText xml:space="preserve"> PAGEREF _Toc417413016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181042">
      <w:pPr>
        <w:pStyle w:val="TM3"/>
        <w:tabs>
          <w:tab w:val="right" w:leader="dot" w:pos="10196"/>
        </w:tabs>
        <w:rPr>
          <w:rFonts w:asciiTheme="minorHAnsi" w:eastAsiaTheme="minorEastAsia" w:hAnsiTheme="minorHAnsi" w:cstheme="minorBidi"/>
          <w:i w:val="0"/>
          <w:noProof/>
          <w:sz w:val="22"/>
          <w:szCs w:val="22"/>
          <w:lang w:eastAsia="fr-FR"/>
        </w:rPr>
      </w:pPr>
      <w:hyperlink w:anchor="_Toc417413017" w:history="1">
        <w:r w:rsidR="00162B12" w:rsidRPr="00784A76">
          <w:rPr>
            <w:rStyle w:val="Lienhypertexte"/>
            <w:noProof/>
          </w:rPr>
          <w:t>D. Le polissage</w:t>
        </w:r>
        <w:r w:rsidR="00162B12">
          <w:rPr>
            <w:noProof/>
            <w:webHidden/>
          </w:rPr>
          <w:tab/>
        </w:r>
        <w:r w:rsidR="00162B12">
          <w:rPr>
            <w:noProof/>
            <w:webHidden/>
          </w:rPr>
          <w:fldChar w:fldCharType="begin"/>
        </w:r>
        <w:r w:rsidR="00162B12">
          <w:rPr>
            <w:noProof/>
            <w:webHidden/>
          </w:rPr>
          <w:instrText xml:space="preserve"> PAGEREF _Toc417413017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18104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8" w:history="1">
        <w:r w:rsidR="00162B12" w:rsidRPr="00784A76">
          <w:rPr>
            <w:rStyle w:val="Lienhypertexte"/>
            <w:noProof/>
          </w:rPr>
          <w:t>7°-  Références</w:t>
        </w:r>
        <w:r w:rsidR="00162B12">
          <w:rPr>
            <w:noProof/>
            <w:webHidden/>
          </w:rPr>
          <w:tab/>
        </w:r>
        <w:r w:rsidR="00162B12">
          <w:rPr>
            <w:noProof/>
            <w:webHidden/>
          </w:rPr>
          <w:fldChar w:fldCharType="begin"/>
        </w:r>
        <w:r w:rsidR="00162B12">
          <w:rPr>
            <w:noProof/>
            <w:webHidden/>
          </w:rPr>
          <w:instrText xml:space="preserve"> PAGEREF _Toc417413018 \h </w:instrText>
        </w:r>
        <w:r w:rsidR="00162B12">
          <w:rPr>
            <w:noProof/>
            <w:webHidden/>
          </w:rPr>
        </w:r>
        <w:r w:rsidR="00162B12">
          <w:rPr>
            <w:noProof/>
            <w:webHidden/>
          </w:rPr>
          <w:fldChar w:fldCharType="separate"/>
        </w:r>
        <w:r w:rsidR="00162B12">
          <w:rPr>
            <w:noProof/>
            <w:webHidden/>
          </w:rPr>
          <w:t>20</w:t>
        </w:r>
        <w:r w:rsidR="00162B12">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r>
        <w:lastRenderedPageBreak/>
        <w:t>Problématique de la cotation</w:t>
      </w:r>
    </w:p>
    <w:p w:rsidR="004C781E" w:rsidRDefault="00D94F99" w:rsidP="004C781E">
      <w:pPr>
        <w:pStyle w:val="Titre3"/>
      </w:pPr>
      <w:r>
        <w:t>Présentation</w:t>
      </w:r>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0" w:name="_Toc410877531"/>
      <w:bookmarkStart w:id="1" w:name="_Toc444863721"/>
      <w:bookmarkStart w:id="2" w:name="_Toc385179678"/>
      <w:bookmarkStart w:id="3" w:name="_Toc385179800"/>
      <w:r>
        <w:t>Interchangeabilité et appairage</w:t>
      </w:r>
      <w:bookmarkEnd w:id="0"/>
      <w:bookmarkEnd w:id="1"/>
      <w:bookmarkEnd w:id="2"/>
      <w:bookmarkEnd w:id="3"/>
    </w:p>
    <w:p w:rsidR="00D94F99" w:rsidRDefault="00D94F99" w:rsidP="00D94F99">
      <w:pPr>
        <w:pStyle w:val="Titre4"/>
      </w:pPr>
      <w:bookmarkStart w:id="4" w:name="_Toc410877532"/>
      <w:bookmarkStart w:id="5" w:name="_Toc444863722"/>
      <w:bookmarkStart w:id="6" w:name="_Toc385179679"/>
      <w:bookmarkStart w:id="7" w:name="_Toc385179801"/>
      <w:r>
        <w:t>Interchangeabilité</w:t>
      </w:r>
      <w:bookmarkEnd w:id="4"/>
      <w:bookmarkEnd w:id="5"/>
      <w:bookmarkEnd w:id="6"/>
      <w:bookmarkEnd w:id="7"/>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876D70">
        <w:tc>
          <w:tcPr>
            <w:tcW w:w="5173" w:type="dxa"/>
          </w:tcPr>
          <w:p w:rsidR="00D94F99" w:rsidRDefault="00D94F99" w:rsidP="00670A0F">
            <w:pPr>
              <w:spacing w:after="0"/>
            </w:pPr>
            <w:r w:rsidRPr="00A17846">
              <w:rPr>
                <w:noProof/>
                <w:lang w:eastAsia="fr-FR"/>
              </w:rPr>
              <w:drawing>
                <wp:inline distT="0" distB="0" distL="0" distR="0" wp14:anchorId="1C7FCB01" wp14:editId="6D9BAFC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tcPr>
          <w:p w:rsidR="00D94F99" w:rsidRDefault="00D94F99" w:rsidP="00670A0F">
            <w:pPr>
              <w:spacing w:after="0"/>
              <w:jc w:val="left"/>
            </w:pPr>
          </w:p>
          <w:p w:rsidR="00D94F99" w:rsidRDefault="00D94F99" w:rsidP="00670A0F">
            <w:pPr>
              <w:spacing w:after="0"/>
            </w:pPr>
            <w:r>
              <w:t xml:space="preserve">Dans la roue </w:t>
            </w:r>
            <w:r w:rsidRPr="00670A0F">
              <w:t>de chariot ci-contre pour assurer le fonctionnement correct il faut un jeu</w:t>
            </w:r>
            <w:r>
              <w:t>.</w:t>
            </w:r>
          </w:p>
          <w:p w:rsidR="00D94F99" w:rsidRDefault="00D94F99" w:rsidP="00670A0F">
            <w:pPr>
              <w:spacing w:after="0"/>
              <w:jc w:val="left"/>
            </w:pPr>
          </w:p>
          <w:p w:rsidR="00D94F99" w:rsidRDefault="00D94F99" w:rsidP="00670A0F">
            <w:pPr>
              <w:spacing w:after="0"/>
            </w:pPr>
            <w:r>
              <w:t xml:space="preserve">Ce jeu dépend </w:t>
            </w:r>
            <w:r w:rsidRPr="00670A0F">
              <w:t>de plusieurs pièces</w:t>
            </w:r>
            <w:r>
              <w:t>.</w:t>
            </w:r>
          </w:p>
          <w:p w:rsidR="00D94F99" w:rsidRDefault="00D94F99" w:rsidP="00670A0F">
            <w:pPr>
              <w:spacing w:after="0"/>
              <w:jc w:val="left"/>
            </w:pPr>
          </w:p>
          <w:p w:rsidR="00D94F99" w:rsidRDefault="00D94F99" w:rsidP="00670A0F">
            <w:pPr>
              <w:spacing w:after="0"/>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D94F99" w:rsidRPr="00034B53" w:rsidRDefault="00D94F99" w:rsidP="00D94F99">
      <w:pPr>
        <w:pStyle w:val="Titre4"/>
      </w:pPr>
      <w:bookmarkStart w:id="8" w:name="_Toc410877533"/>
      <w:bookmarkStart w:id="9" w:name="_Toc444863723"/>
      <w:bookmarkStart w:id="10" w:name="_Toc385179680"/>
      <w:bookmarkStart w:id="11" w:name="_Toc385179802"/>
      <w:r>
        <w:t>Appairage</w:t>
      </w:r>
      <w:bookmarkEnd w:id="8"/>
      <w:bookmarkEnd w:id="9"/>
      <w:bookmarkEnd w:id="10"/>
      <w:bookmarkEnd w:id="11"/>
    </w:p>
    <w:p w:rsidR="00D94F99" w:rsidRDefault="00D94F99" w:rsidP="00D94F99">
      <w:pPr>
        <w:jc w:val="center"/>
      </w:pPr>
      <w:r>
        <w:rPr>
          <w:noProof/>
          <w:lang w:eastAsia="fr-FR"/>
        </w:rPr>
        <w:lastRenderedPageBreak/>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D94F99" w:rsidRDefault="00D94F99"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D94F99" w:rsidRDefault="00D94F99"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r>
        <w:t>Mise en évidence de l’intérêt de la cotation</w:t>
      </w:r>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le diamètre de l’arbre. Dans ces conditions dimensionnelles, si on fabrique</w:t>
      </w:r>
      <w:r w:rsidRPr="00A848E3">
        <w:rPr>
          <w:rFonts w:asciiTheme="minorHAnsi" w:hAnsiTheme="minorHAnsi"/>
          <w:lang w:eastAsia="fr-FR"/>
        </w:rPr>
        <w:t xml:space="preserve"> </w:t>
      </w:r>
      <w:r w:rsidRPr="00A848E3">
        <w:rPr>
          <w:rFonts w:asciiTheme="minorHAnsi" w:hAnsiTheme="minorHAnsi"/>
          <w:lang w:eastAsia="fr-FR"/>
        </w:rPr>
        <w:t xml:space="preserve">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sidRPr="00A848E3">
        <w:rPr>
          <w:rFonts w:asciiTheme="minorHAnsi" w:hAnsiTheme="minorHAnsi"/>
          <w: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w:t>
      </w:r>
      <w:r w:rsidRPr="00A848E3">
        <w:rPr>
          <w:rFonts w:asciiTheme="minorHAnsi" w:hAnsiTheme="minorHAnsi"/>
          <w:lang w:eastAsia="fr-FR"/>
        </w:rPr>
        <w:t xml:space="preserve"> </w:t>
      </w:r>
      <w:r w:rsidRPr="00A848E3">
        <w:rPr>
          <w:rFonts w:asciiTheme="minorHAnsi" w:hAnsiTheme="minorHAnsi"/>
          <w:lang w:eastAsia="fr-FR"/>
        </w:rPr>
        <w:t xml:space="preserve">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et</w:t>
      </w:r>
      <w:r w:rsidRPr="00A848E3">
        <w:rPr>
          <w:rFonts w:asciiTheme="minorHAnsi" w:hAnsiTheme="minorHAnsi"/>
          <w:lang w:eastAsia="fr-FR"/>
        </w:rPr>
        <w:t xml:space="preserve">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w:t>
      </w:r>
      <w:r w:rsidRPr="00A848E3">
        <w:rPr>
          <w:rFonts w:asciiTheme="minorHAnsi" w:hAnsiTheme="minorHAnsi"/>
          <w:lang w:eastAsia="fr-FR"/>
        </w:rPr>
        <w:t xml:space="preserve"> </w:t>
      </w:r>
      <w:r w:rsidRPr="00A848E3">
        <w:rPr>
          <w:rFonts w:asciiTheme="minorHAnsi" w:hAnsiTheme="minorHAnsi"/>
          <w:lang w:eastAsia="fr-FR"/>
        </w:rPr>
        <w:t>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2" w:name="_Toc385179681"/>
      <w:bookmarkStart w:id="13" w:name="_Toc385179803"/>
      <w:r>
        <w:t>Vocabulaire</w:t>
      </w:r>
      <w:bookmarkEnd w:id="12"/>
      <w:bookmarkEnd w:id="13"/>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A848E3" w:rsidP="00A848E3">
            <w:pPr>
              <w:jc w:val="center"/>
            </w:pPr>
            <w:r>
              <w:rPr>
                <w:noProof/>
                <w:lang w:eastAsia="fr-FR"/>
              </w:rPr>
              <w:lastRenderedPageBreak/>
              <w:drawing>
                <wp:inline distT="0" distB="0" distL="0" distR="0" wp14:anchorId="60432E0D" wp14:editId="0C4A9260">
                  <wp:extent cx="3474720" cy="219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p w:rsidR="00A848E3" w:rsidRDefault="00A848E3" w:rsidP="00A848E3"/>
    <w:p w:rsidR="00D94F99" w:rsidRDefault="00D94F99" w:rsidP="00D94F99">
      <w:r>
        <w:sym w:font="Symbol" w:char="F0B7"/>
      </w:r>
      <w:r>
        <w:t xml:space="preserve"> </w:t>
      </w:r>
      <w:r w:rsidRPr="00344CDD">
        <w:rPr>
          <w:position w:val="-6"/>
        </w:rPr>
        <w:object w:dxaOrig="620" w:dyaOrig="340">
          <v:shape id="_x0000_i1025" type="#_x0000_t75" style="width:30.5pt;height:16.95pt" o:ole="">
            <v:imagedata r:id="rId21" o:title=""/>
          </v:shape>
          <o:OLEObject Type="Embed" ProgID="Equation.DSMT4" ShapeID="_x0000_i1025" DrawAspect="Content" ObjectID="_1493498792" r:id="rId22"/>
        </w:object>
      </w:r>
      <w:r>
        <w:t xml:space="preserve"> --&gt; cote nominale </w:t>
      </w:r>
      <w:r w:rsidRPr="009C6EDB">
        <w:rPr>
          <w:rStyle w:val="Titre8Car"/>
        </w:rPr>
        <w:t xml:space="preserve">50 </w:t>
      </w:r>
      <w:r>
        <w:tab/>
        <w:t xml:space="preserve">--&gt; intervalle de tolérance (IT) = </w:t>
      </w:r>
      <w:r w:rsidRPr="009C6EDB">
        <w:rPr>
          <w:rStyle w:val="Titre8Car"/>
        </w:rPr>
        <w:t>0,6</w:t>
      </w:r>
      <w:r>
        <w:t xml:space="preserve"> </w:t>
      </w:r>
    </w:p>
    <w:p w:rsidR="00D94F99" w:rsidRDefault="00D94F99" w:rsidP="00D94F99">
      <w:r>
        <w:tab/>
      </w:r>
      <w:r>
        <w:tab/>
      </w:r>
      <w:r>
        <w:tab/>
      </w:r>
      <w:r>
        <w:tab/>
      </w:r>
      <w:r>
        <w:tab/>
        <w:t xml:space="preserve">--&gt; </w:t>
      </w:r>
      <w:proofErr w:type="gramStart"/>
      <w:r>
        <w:t>écart</w:t>
      </w:r>
      <w:proofErr w:type="gramEnd"/>
      <w:r>
        <w:t xml:space="preserve"> supérieur (ES) = </w:t>
      </w:r>
      <w:r w:rsidRPr="009C6EDB">
        <w:rPr>
          <w:rStyle w:val="Titre8Car"/>
        </w:rPr>
        <w:t>0,3</w:t>
      </w:r>
    </w:p>
    <w:p w:rsidR="00D94F99" w:rsidRDefault="00D94F99" w:rsidP="00D94F99">
      <w:r>
        <w:tab/>
      </w:r>
      <w:r>
        <w:tab/>
      </w:r>
      <w:r>
        <w:tab/>
      </w:r>
      <w:r>
        <w:tab/>
      </w:r>
      <w:r>
        <w:tab/>
        <w:t xml:space="preserve">--&gt; </w:t>
      </w:r>
      <w:proofErr w:type="gramStart"/>
      <w:r>
        <w:t>écart</w:t>
      </w:r>
      <w:proofErr w:type="gramEnd"/>
      <w:r>
        <w:t xml:space="preserve"> inférieur (EI) = </w:t>
      </w:r>
      <w:r w:rsidRPr="009C6EDB">
        <w:rPr>
          <w:rStyle w:val="Titre8Car"/>
        </w:rPr>
        <w:t>0,3</w:t>
      </w:r>
    </w:p>
    <w:p w:rsidR="00D94F99" w:rsidRDefault="00D94F99" w:rsidP="00D94F99">
      <w:bookmarkStart w:id="14" w:name="_GoBack"/>
      <w:bookmarkEnd w:id="14"/>
    </w:p>
    <w:p w:rsidR="00D94F99" w:rsidRDefault="00D94F99" w:rsidP="00D94F99">
      <w:r w:rsidRPr="00344CDD">
        <w:rPr>
          <w:position w:val="-6"/>
        </w:rPr>
        <w:object w:dxaOrig="560" w:dyaOrig="480">
          <v:shape id="_x0000_i1026" type="#_x0000_t75" style="width:27.1pt;height:23.7pt" o:ole="">
            <v:imagedata r:id="rId23" o:title=""/>
          </v:shape>
          <o:OLEObject Type="Embed" ProgID="Equation.DSMT4" ShapeID="_x0000_i1026" DrawAspect="Content" ObjectID="_1493498793" r:id="rId24"/>
        </w:object>
      </w:r>
      <w:r>
        <w:t xml:space="preserve">    --&gt;  cote nominale </w:t>
      </w:r>
      <w:r w:rsidRPr="009C6EDB">
        <w:rPr>
          <w:rStyle w:val="Titre8Car"/>
        </w:rPr>
        <w:t>40</w:t>
      </w:r>
      <w:r>
        <w:t xml:space="preserve"> </w:t>
      </w:r>
      <w:r>
        <w:tab/>
      </w:r>
      <w:r>
        <w:tab/>
        <w:t xml:space="preserve">--&gt; intervalle de tolérance (IT) = </w:t>
      </w:r>
      <w:r w:rsidRPr="009C6EDB">
        <w:rPr>
          <w:rStyle w:val="Titre8Car"/>
        </w:rPr>
        <w:t>0,5</w:t>
      </w:r>
    </w:p>
    <w:p w:rsidR="00D94F99" w:rsidRDefault="00D94F99" w:rsidP="00D94F99">
      <w:r>
        <w:tab/>
      </w:r>
      <w:r>
        <w:tab/>
      </w:r>
      <w:r>
        <w:tab/>
      </w:r>
      <w:r>
        <w:tab/>
      </w:r>
      <w:r>
        <w:tab/>
        <w:t xml:space="preserve">--&gt; </w:t>
      </w:r>
      <w:proofErr w:type="gramStart"/>
      <w:r>
        <w:t>écart</w:t>
      </w:r>
      <w:proofErr w:type="gramEnd"/>
      <w:r>
        <w:t xml:space="preserve"> supérieur (ES) = </w:t>
      </w:r>
      <w:r w:rsidRPr="009C6EDB">
        <w:rPr>
          <w:rStyle w:val="Titre8Car"/>
        </w:rPr>
        <w:t>0,5</w:t>
      </w:r>
    </w:p>
    <w:p w:rsidR="00D94F99" w:rsidRDefault="00D94F99" w:rsidP="00D94F99">
      <w:r>
        <w:tab/>
      </w:r>
      <w:r>
        <w:tab/>
      </w:r>
      <w:r>
        <w:tab/>
      </w:r>
      <w:r>
        <w:tab/>
      </w:r>
      <w:r>
        <w:tab/>
        <w:t xml:space="preserve">--&gt; </w:t>
      </w:r>
      <w:proofErr w:type="gramStart"/>
      <w:r>
        <w:t>écart</w:t>
      </w:r>
      <w:proofErr w:type="gramEnd"/>
      <w:r>
        <w:t xml:space="preserve"> inférieur (EI) = </w:t>
      </w:r>
      <w:r w:rsidRPr="009C6EDB">
        <w:rPr>
          <w:rStyle w:val="Titre8Car"/>
        </w:rPr>
        <w:t>0</w:t>
      </w:r>
    </w:p>
    <w:p w:rsidR="00D94F99" w:rsidRDefault="00D94F99" w:rsidP="00D94F99"/>
    <w:p w:rsidR="00D94F99" w:rsidRDefault="00D94F99" w:rsidP="00D94F99"/>
    <w:p w:rsidR="00D94F99" w:rsidRDefault="00D94F99" w:rsidP="00D94F99">
      <w:r w:rsidRPr="00344CDD">
        <w:rPr>
          <w:position w:val="-6"/>
        </w:rPr>
        <w:object w:dxaOrig="620" w:dyaOrig="480">
          <v:shape id="_x0000_i1027" type="#_x0000_t75" style="width:30.5pt;height:23.7pt" o:ole="">
            <v:imagedata r:id="rId25" o:title=""/>
          </v:shape>
          <o:OLEObject Type="Embed" ProgID="Equation.DSMT4" ShapeID="_x0000_i1027" DrawAspect="Content" ObjectID="_1493498794" r:id="rId26"/>
        </w:object>
      </w:r>
      <w:r>
        <w:t xml:space="preserve">    --&gt; cote nominale </w:t>
      </w:r>
      <w:r w:rsidRPr="009C6EDB">
        <w:rPr>
          <w:rStyle w:val="Titre8Car"/>
        </w:rPr>
        <w:t>18</w:t>
      </w:r>
      <w:r>
        <w:t xml:space="preserve"> </w:t>
      </w:r>
      <w:r>
        <w:tab/>
      </w:r>
      <w:r>
        <w:tab/>
        <w:t xml:space="preserve">--&gt; intervalle de tolérance (IT) = </w:t>
      </w:r>
      <w:r>
        <w:rPr>
          <w:rStyle w:val="Titre8Car"/>
        </w:rPr>
        <w:t>0,2</w:t>
      </w:r>
      <w:r>
        <w:t xml:space="preserve"> </w:t>
      </w:r>
    </w:p>
    <w:p w:rsidR="00D94F99" w:rsidRDefault="00D94F99" w:rsidP="00D94F99">
      <w:r>
        <w:tab/>
      </w:r>
      <w:r>
        <w:tab/>
      </w:r>
      <w:r>
        <w:tab/>
      </w:r>
      <w:r>
        <w:tab/>
      </w:r>
      <w:r>
        <w:tab/>
        <w:t xml:space="preserve">--&gt; </w:t>
      </w:r>
      <w:proofErr w:type="gramStart"/>
      <w:r>
        <w:t>écart</w:t>
      </w:r>
      <w:proofErr w:type="gramEnd"/>
      <w:r>
        <w:t xml:space="preserve"> supérieur (ES) = </w:t>
      </w:r>
      <w:r w:rsidRPr="007206F3">
        <w:rPr>
          <w:rStyle w:val="Titre8Car"/>
        </w:rPr>
        <w:t>0</w:t>
      </w:r>
    </w:p>
    <w:p w:rsidR="00D94F99" w:rsidRDefault="00D94F99" w:rsidP="00D94F99">
      <w:r>
        <w:tab/>
      </w:r>
      <w:r>
        <w:tab/>
      </w:r>
      <w:r>
        <w:tab/>
      </w:r>
      <w:r>
        <w:tab/>
      </w:r>
      <w:r>
        <w:tab/>
        <w:t xml:space="preserve">--&gt; </w:t>
      </w:r>
      <w:proofErr w:type="gramStart"/>
      <w:r>
        <w:t>écart</w:t>
      </w:r>
      <w:proofErr w:type="gramEnd"/>
      <w:r>
        <w:t xml:space="preserve"> inférieur (EI) = </w:t>
      </w:r>
      <w:r w:rsidRPr="007206F3">
        <w:rPr>
          <w:rStyle w:val="Titre8Car"/>
        </w:rPr>
        <w:t>0,</w:t>
      </w:r>
      <w:r>
        <w:rPr>
          <w:rStyle w:val="Titre8Car"/>
        </w:rPr>
        <w:t>2</w:t>
      </w:r>
    </w:p>
    <w:p w:rsidR="00D94F99" w:rsidRDefault="00D94F99" w:rsidP="00D94F99"/>
    <w:p w:rsidR="00D94F99" w:rsidRDefault="00D94F99" w:rsidP="00D94F99"/>
    <w:p w:rsidR="00D94F99" w:rsidRDefault="00D94F99" w:rsidP="00D94F99">
      <w:pPr>
        <w:pStyle w:val="Titre3"/>
      </w:pPr>
      <w:bookmarkStart w:id="15" w:name="_Toc410877536"/>
      <w:bookmarkStart w:id="16" w:name="_Toc444863726"/>
      <w:bookmarkStart w:id="17" w:name="_Toc385179682"/>
      <w:bookmarkStart w:id="18" w:name="_Toc385179804"/>
      <w:r>
        <w:t>Conséquences en coût des choix des IT</w:t>
      </w:r>
      <w:bookmarkEnd w:id="15"/>
      <w:bookmarkEnd w:id="16"/>
      <w:bookmarkEnd w:id="17"/>
      <w:bookmarkEnd w:id="1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876D70">
        <w:tc>
          <w:tcPr>
            <w:tcW w:w="5173" w:type="dxa"/>
          </w:tcPr>
          <w:p w:rsidR="00D94F99" w:rsidRDefault="00D94F99" w:rsidP="00670A0F">
            <w:pPr>
              <w:spacing w:after="0"/>
            </w:pPr>
            <w:r w:rsidRPr="00AC7912">
              <w:rPr>
                <w:noProof/>
                <w:lang w:eastAsia="fr-FR"/>
              </w:rPr>
              <w:drawing>
                <wp:inline distT="0" distB="0" distL="0" distR="0" wp14:anchorId="29D322EB" wp14:editId="23EF5615">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tcPr>
          <w:p w:rsidR="00D94F99" w:rsidRDefault="00D94F99" w:rsidP="00670A0F">
            <w:pPr>
              <w:spacing w:after="0"/>
            </w:pPr>
          </w:p>
          <w:p w:rsidR="00D94F99" w:rsidRDefault="00D94F99" w:rsidP="00670A0F">
            <w:pPr>
              <w:spacing w:after="0"/>
            </w:pPr>
          </w:p>
          <w:p w:rsidR="00D94F99" w:rsidRDefault="00D94F99" w:rsidP="00670A0F">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19" w:name="_Toc410877537"/>
      <w:bookmarkStart w:id="20" w:name="_Toc444863727"/>
      <w:bookmarkStart w:id="21" w:name="_Toc385179805"/>
      <w:r>
        <w:t>Ajustements normalisés</w:t>
      </w:r>
      <w:bookmarkEnd w:id="19"/>
      <w:bookmarkEnd w:id="20"/>
      <w:bookmarkEnd w:id="21"/>
    </w:p>
    <w:p w:rsidR="00D94F99" w:rsidRDefault="00D94F99" w:rsidP="00670A0F">
      <w:pPr>
        <w:pStyle w:val="Titre3"/>
        <w:numPr>
          <w:ilvl w:val="0"/>
          <w:numId w:val="36"/>
        </w:numPr>
      </w:pPr>
      <w:bookmarkStart w:id="22" w:name="_Toc385179683"/>
      <w:bookmarkStart w:id="23" w:name="_Toc385179806"/>
      <w:r>
        <w:t>Définition</w:t>
      </w:r>
      <w:bookmarkEnd w:id="22"/>
      <w:bookmarkEnd w:id="23"/>
    </w:p>
    <w:p w:rsidR="00D94F99" w:rsidRDefault="00D94F99" w:rsidP="00D94F99">
      <w:r w:rsidRPr="00FB208F">
        <w:rPr>
          <w:noProof/>
          <w:lang w:eastAsia="fr-FR"/>
        </w:rPr>
        <w:lastRenderedPageBreak/>
        <w:drawing>
          <wp:inline distT="0" distB="0" distL="0" distR="0" wp14:anchorId="0ABDF1C1" wp14:editId="33F01DFB">
            <wp:extent cx="5435600" cy="264160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8" cstate="print"/>
                    <a:srcRect l="1405" t="1341" b="11502"/>
                    <a:stretch>
                      <a:fillRect/>
                    </a:stretch>
                  </pic:blipFill>
                  <pic:spPr bwMode="auto">
                    <a:xfrm>
                      <a:off x="0" y="0"/>
                      <a:ext cx="5435600" cy="2641600"/>
                    </a:xfrm>
                    <a:prstGeom prst="rect">
                      <a:avLst/>
                    </a:prstGeom>
                    <a:noFill/>
                    <a:ln w="9525">
                      <a:noFill/>
                      <a:miter lim="800000"/>
                      <a:headEnd/>
                      <a:tailEnd/>
                    </a:ln>
                  </pic:spPr>
                </pic:pic>
              </a:graphicData>
            </a:graphic>
          </wp:inline>
        </w:drawing>
      </w:r>
    </w:p>
    <w:p w:rsidR="00D94F99" w:rsidRDefault="00D94F99" w:rsidP="00670A0F">
      <w:pPr>
        <w:pStyle w:val="Titre3"/>
      </w:pPr>
      <w:bookmarkStart w:id="24" w:name="_Toc385179684"/>
      <w:bookmarkStart w:id="25" w:name="_Toc385179807"/>
      <w:r>
        <w:t>Choix d'un ajustement</w:t>
      </w:r>
      <w:bookmarkEnd w:id="24"/>
      <w:bookmarkEnd w:id="2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670A0F">
      <w:pPr>
        <w:pStyle w:val="Paragraphedeliste"/>
        <w:numPr>
          <w:ilvl w:val="0"/>
          <w:numId w:val="38"/>
        </w:numPr>
      </w:pPr>
      <w:r>
        <w:t>les coûts augmentent a</w:t>
      </w:r>
      <w:r w:rsidR="005B57AB">
        <w:t>vec le degré de précision exigé ;</w:t>
      </w:r>
    </w:p>
    <w:p w:rsidR="00D94F99" w:rsidRDefault="00D94F99" w:rsidP="00670A0F">
      <w:pPr>
        <w:pStyle w:val="Paragraphedeliste"/>
        <w:numPr>
          <w:ilvl w:val="0"/>
          <w:numId w:val="38"/>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670A0F">
      <w:pPr>
        <w:pStyle w:val="Paragraphedeliste"/>
        <w:numPr>
          <w:ilvl w:val="0"/>
          <w:numId w:val="38"/>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670A0F">
      <w:pPr>
        <w:pStyle w:val="Paragraphedeliste"/>
        <w:numPr>
          <w:ilvl w:val="0"/>
          <w:numId w:val="38"/>
        </w:numPr>
      </w:pPr>
      <w:r>
        <w:t xml:space="preserve">les procédés </w:t>
      </w:r>
      <w:r w:rsidRPr="00670A0F">
        <w:t>d'usinage fréquents</w:t>
      </w:r>
      <w:r>
        <w:t xml:space="preserve"> (tournage, fraisage et perçage) offrent une </w:t>
      </w:r>
      <w:r w:rsidR="005B57AB">
        <w:t>qualité ;</w:t>
      </w:r>
    </w:p>
    <w:p w:rsidR="00D94F99" w:rsidRDefault="00D94F99" w:rsidP="00670A0F">
      <w:pPr>
        <w:pStyle w:val="Paragraphedeliste"/>
        <w:numPr>
          <w:ilvl w:val="0"/>
          <w:numId w:val="38"/>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26" w:name="_Toc410877539"/>
      <w:bookmarkStart w:id="27" w:name="_Toc444863729"/>
    </w:p>
    <w:p w:rsidR="00D94F99" w:rsidRDefault="00D94F99" w:rsidP="00D94F99">
      <w:pPr>
        <w:pStyle w:val="Exemple"/>
        <w:jc w:val="left"/>
      </w:pPr>
      <w:r w:rsidRPr="0044350E">
        <w:t>Exemple</w:t>
      </w:r>
      <w:r>
        <w:t>s (Utilisation du GDI)</w:t>
      </w:r>
    </w:p>
    <w:bookmarkEnd w:id="26"/>
    <w:bookmarkEnd w:id="27"/>
    <w:p w:rsidR="00D94F99" w:rsidRDefault="00D94F99" w:rsidP="00D94F99">
      <w:pPr>
        <w:pBdr>
          <w:left w:val="single" w:sz="8" w:space="4" w:color="auto"/>
        </w:pBdr>
      </w:pPr>
      <w:r>
        <w:t xml:space="preserve">H e --&gt; </w:t>
      </w:r>
      <w:r w:rsidRPr="005B57AB">
        <w:t>écart grand</w:t>
      </w:r>
    </w:p>
    <w:p w:rsidR="00D94F99" w:rsidRDefault="00D94F99" w:rsidP="00D94F99">
      <w:pPr>
        <w:pBdr>
          <w:left w:val="single" w:sz="8" w:space="4" w:color="auto"/>
        </w:pBdr>
      </w:pPr>
      <w:r>
        <w:t xml:space="preserve">H f --&gt; </w:t>
      </w:r>
      <w:r w:rsidRPr="005B57AB">
        <w:t>écart plus petit</w:t>
      </w:r>
    </w:p>
    <w:p w:rsidR="00D94F99" w:rsidRDefault="00D94F99" w:rsidP="00D94F99">
      <w:pPr>
        <w:pBdr>
          <w:left w:val="single" w:sz="8" w:space="4" w:color="auto"/>
        </w:pBdr>
      </w:pPr>
      <w:r>
        <w:t xml:space="preserve">H g --&gt; </w:t>
      </w:r>
      <w:r w:rsidRPr="005B57AB">
        <w:t>écart réduit</w:t>
      </w:r>
    </w:p>
    <w:p w:rsidR="00D94F99" w:rsidRPr="005B57AB" w:rsidRDefault="00D94F99" w:rsidP="00D94F99">
      <w:pPr>
        <w:pBdr>
          <w:left w:val="single" w:sz="8" w:space="4" w:color="auto"/>
        </w:pBdr>
      </w:pPr>
      <w:r>
        <w:t xml:space="preserve">H m --&gt; </w:t>
      </w:r>
      <w:r w:rsidRPr="005B57AB">
        <w:t>écart avec interférence donc serrage</w:t>
      </w:r>
    </w:p>
    <w:p w:rsidR="00D94F99" w:rsidRDefault="00D94F99" w:rsidP="00D94F99"/>
    <w:p w:rsidR="00D94F99" w:rsidRDefault="00D94F99" w:rsidP="00D94F99">
      <w:pPr>
        <w:pBdr>
          <w:left w:val="single" w:sz="8" w:space="4" w:color="auto"/>
        </w:pBdr>
      </w:pPr>
      <w:r>
        <w:t>45H7h7.</w:t>
      </w:r>
    </w:p>
    <w:p w:rsidR="00D94F99" w:rsidRDefault="00D94F99" w:rsidP="00D94F99">
      <w:pPr>
        <w:pStyle w:val="Paragraphedeliste"/>
        <w:numPr>
          <w:ilvl w:val="0"/>
          <w:numId w:val="33"/>
        </w:numPr>
        <w:pBdr>
          <w:left w:val="single" w:sz="8" w:space="4" w:color="auto"/>
        </w:pBdr>
        <w:ind w:left="0" w:firstLine="284"/>
        <w:jc w:val="left"/>
      </w:pPr>
      <w:r>
        <w:t xml:space="preserve">45 H7 --&gt; IT </w:t>
      </w:r>
      <w:r w:rsidRPr="005B57AB">
        <w:t>0 à +25 microns</w:t>
      </w:r>
    </w:p>
    <w:p w:rsidR="00D94F99" w:rsidRDefault="00D94F99" w:rsidP="00D94F99">
      <w:pPr>
        <w:pStyle w:val="Paragraphedeliste"/>
        <w:numPr>
          <w:ilvl w:val="0"/>
          <w:numId w:val="33"/>
        </w:numPr>
        <w:pBdr>
          <w:left w:val="single" w:sz="8" w:space="4" w:color="auto"/>
        </w:pBdr>
        <w:ind w:left="0" w:firstLine="284"/>
        <w:jc w:val="left"/>
      </w:pPr>
      <w:r>
        <w:t xml:space="preserve">45 h7 --&gt; IT </w:t>
      </w:r>
      <w:r w:rsidRPr="005B57AB">
        <w:t>-25 à 0 microns</w:t>
      </w:r>
    </w:p>
    <w:p w:rsidR="00D94F99" w:rsidRDefault="00D94F99" w:rsidP="00D94F99">
      <w:pPr>
        <w:pStyle w:val="Paragraphedeliste"/>
        <w:numPr>
          <w:ilvl w:val="0"/>
          <w:numId w:val="33"/>
        </w:numPr>
        <w:pBdr>
          <w:left w:val="single" w:sz="8" w:space="4" w:color="auto"/>
        </w:pBdr>
        <w:ind w:left="0" w:firstLine="284"/>
        <w:jc w:val="left"/>
      </w:pPr>
      <w:r>
        <w:t xml:space="preserve">Au pire des cas </w:t>
      </w:r>
      <w:r w:rsidRPr="005B57AB">
        <w:t>50 microns de jeu</w:t>
      </w:r>
      <w:r>
        <w:t xml:space="preserve"> dans la liaison.</w:t>
      </w:r>
    </w:p>
    <w:p w:rsidR="00D94F99" w:rsidRDefault="00D94F99" w:rsidP="00D94F99">
      <w:pPr>
        <w:pBdr>
          <w:left w:val="single" w:sz="8" w:space="4" w:color="auto"/>
        </w:pBdr>
      </w:pPr>
      <w:r>
        <w:t>45H10h10.</w:t>
      </w:r>
    </w:p>
    <w:p w:rsidR="00D94F99" w:rsidRDefault="00D94F99" w:rsidP="00D94F99">
      <w:pPr>
        <w:pStyle w:val="Paragraphedeliste"/>
        <w:numPr>
          <w:ilvl w:val="0"/>
          <w:numId w:val="34"/>
        </w:numPr>
        <w:pBdr>
          <w:left w:val="single" w:sz="8" w:space="4" w:color="auto"/>
        </w:pBdr>
        <w:ind w:left="0" w:firstLine="284"/>
        <w:jc w:val="left"/>
      </w:pPr>
      <w:r>
        <w:t xml:space="preserve">45H10 --&gt; IT </w:t>
      </w:r>
      <w:r w:rsidRPr="005B57AB">
        <w:t>0 à +100 microns</w:t>
      </w:r>
    </w:p>
    <w:p w:rsidR="00D94F99" w:rsidRDefault="00D94F99" w:rsidP="00D94F99">
      <w:pPr>
        <w:pStyle w:val="Paragraphedeliste"/>
        <w:numPr>
          <w:ilvl w:val="0"/>
          <w:numId w:val="34"/>
        </w:numPr>
        <w:pBdr>
          <w:left w:val="single" w:sz="8" w:space="4" w:color="auto"/>
        </w:pBdr>
        <w:ind w:left="0" w:firstLine="284"/>
        <w:jc w:val="left"/>
      </w:pPr>
      <w:r>
        <w:t xml:space="preserve">45h10 --&gt; IT </w:t>
      </w:r>
      <w:r w:rsidRPr="005B57AB">
        <w:t>-62 à 0 microns</w:t>
      </w:r>
    </w:p>
    <w:p w:rsidR="00D94F99" w:rsidRDefault="00D94F99" w:rsidP="00D94F99">
      <w:pPr>
        <w:pStyle w:val="Paragraphedeliste"/>
        <w:numPr>
          <w:ilvl w:val="0"/>
          <w:numId w:val="34"/>
        </w:numPr>
        <w:pBdr>
          <w:left w:val="single" w:sz="8" w:space="4" w:color="auto"/>
        </w:pBdr>
        <w:ind w:left="0" w:firstLine="284"/>
        <w:jc w:val="left"/>
      </w:pPr>
      <w:r>
        <w:t xml:space="preserve">Au pire des cas </w:t>
      </w:r>
      <w:r w:rsidRPr="005B57AB">
        <w:t>162 microns de jeu</w:t>
      </w:r>
      <w:r>
        <w:t xml:space="preserve"> dans la liaison.</w:t>
      </w:r>
    </w:p>
    <w:p w:rsidR="00D94F99" w:rsidRDefault="00D94F99" w:rsidP="00D94F99"/>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écarts sur l’écart H de l’alésage.</w:t>
      </w:r>
    </w:p>
    <w:p w:rsidR="00D94F99" w:rsidRDefault="00D94F99" w:rsidP="00D94F99">
      <w:pPr>
        <w:pBdr>
          <w:left w:val="single" w:sz="8" w:space="4" w:color="auto"/>
        </w:pBdr>
      </w:pP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problèmes de faisabilité et de coût.</w:t>
      </w:r>
    </w:p>
    <w:p w:rsidR="00D94F99" w:rsidRDefault="00D94F99" w:rsidP="00D94F99">
      <w:pPr>
        <w:pBdr>
          <w:left w:val="single" w:sz="8" w:space="4" w:color="auto"/>
        </w:pBdr>
      </w:pPr>
    </w:p>
    <w:p w:rsidR="00D94F99" w:rsidRDefault="00D94F99" w:rsidP="00D94F99">
      <w:pPr>
        <w:pBdr>
          <w:left w:val="single" w:sz="8" w:space="4" w:color="auto"/>
        </w:pBdr>
      </w:pPr>
    </w:p>
    <w:p w:rsidR="00D94F99" w:rsidRDefault="00D94F99" w:rsidP="005B57AB">
      <w:pPr>
        <w:pStyle w:val="Titre2"/>
      </w:pPr>
      <w:bookmarkStart w:id="28" w:name="_Toc410877542"/>
      <w:bookmarkStart w:id="29" w:name="_Toc444863732"/>
      <w:bookmarkStart w:id="30" w:name="_Toc385179808"/>
      <w:r>
        <w:t>Chaînes de cotes</w:t>
      </w:r>
      <w:bookmarkEnd w:id="28"/>
      <w:bookmarkEnd w:id="29"/>
      <w:bookmarkEnd w:id="30"/>
    </w:p>
    <w:p w:rsidR="00D94F99" w:rsidRDefault="00D94F99" w:rsidP="005B57AB">
      <w:pPr>
        <w:pStyle w:val="Titre3"/>
        <w:numPr>
          <w:ilvl w:val="0"/>
          <w:numId w:val="39"/>
        </w:numPr>
      </w:pPr>
      <w:bookmarkStart w:id="31" w:name="_Toc410877543"/>
      <w:bookmarkStart w:id="32" w:name="_Toc444863733"/>
      <w:bookmarkStart w:id="33" w:name="_Toc385179685"/>
      <w:bookmarkStart w:id="34" w:name="_Toc385179809"/>
      <w:r>
        <w:t>Jeu simple</w:t>
      </w:r>
      <w:bookmarkEnd w:id="31"/>
      <w:bookmarkEnd w:id="32"/>
      <w:bookmarkEnd w:id="33"/>
      <w:bookmarkEnd w:id="34"/>
    </w:p>
    <w:p w:rsidR="00D94F99" w:rsidRDefault="00D94F99" w:rsidP="00D94F99">
      <w:r>
        <w:rPr>
          <w:noProof/>
          <w:lang w:eastAsia="fr-FR"/>
        </w:rPr>
        <w:drawing>
          <wp:inline distT="0" distB="0" distL="0" distR="0" wp14:anchorId="53312A0A" wp14:editId="2026B4E0">
            <wp:extent cx="2550160" cy="1640840"/>
            <wp:effectExtent l="1905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550160" cy="16408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5B57AB">
      <w:pPr>
        <w:pStyle w:val="Titre3"/>
      </w:pPr>
      <w:bookmarkStart w:id="35" w:name="_Toc410877544"/>
      <w:bookmarkStart w:id="36" w:name="_Toc444863734"/>
      <w:bookmarkStart w:id="37" w:name="_Toc385179686"/>
      <w:bookmarkStart w:id="38" w:name="_Toc385179810"/>
      <w:r>
        <w:lastRenderedPageBreak/>
        <w:t>Jeu avec précontrainte</w:t>
      </w:r>
      <w:bookmarkEnd w:id="35"/>
      <w:bookmarkEnd w:id="36"/>
      <w:bookmarkEnd w:id="37"/>
      <w:bookmarkEnd w:id="38"/>
    </w:p>
    <w:p w:rsidR="00D94F99" w:rsidRDefault="00D94F99" w:rsidP="00D94F99">
      <w:r>
        <w:rPr>
          <w:noProof/>
          <w:lang w:eastAsia="fr-FR"/>
        </w:rPr>
        <w:drawing>
          <wp:inline distT="0" distB="0" distL="0" distR="0" wp14:anchorId="07F5B6CB" wp14:editId="78722CCF">
            <wp:extent cx="2550160" cy="2001520"/>
            <wp:effectExtent l="1905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2550160" cy="200152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t>A</w:t>
      </w:r>
      <w:proofErr w:type="spellEnd"/>
      <w:r>
        <w:t xml:space="preserve">  mémoriser</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 xml:space="preserve">Un seul jeu par chaine de </w:t>
      </w:r>
      <w:proofErr w:type="spellStart"/>
      <w:r>
        <w:t>cotes</w:t>
      </w:r>
      <w:proofErr w:type="spellEnd"/>
      <w:r>
        <w:t>.</w:t>
      </w:r>
    </w:p>
    <w:p w:rsidR="00D94F99" w:rsidRPr="00614355"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rsidRPr="00614355">
        <w:t>La</w:t>
      </w:r>
      <w:r w:rsidRPr="00614355">
        <w:rPr>
          <w:b/>
        </w:rPr>
        <w:t xml:space="preserve"> </w:t>
      </w:r>
      <w:r w:rsidRPr="00614355">
        <w:rPr>
          <w:rFonts w:eastAsiaTheme="minorEastAsia"/>
        </w:rPr>
        <w:t>somme des IT doit être inférieure ou égale à l’IT sur le jeu</w:t>
      </w:r>
      <w:r w:rsidRPr="00614355">
        <w:t>.</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La chaine doit être fermée.</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La chaine doit être minimale.</w:t>
      </w:r>
    </w:p>
    <w:p w:rsidR="00D94F99" w:rsidRPr="00614355"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rsidRPr="00614355">
        <w:t>Une seule cote par pièce dans une chaine</w:t>
      </w:r>
    </w:p>
    <w:p w:rsidR="00D94F99" w:rsidRDefault="00D94F99" w:rsidP="005B57AB">
      <w:pPr>
        <w:pStyle w:val="Titre3"/>
      </w:pPr>
      <w:bookmarkStart w:id="39" w:name="_Toc410877545"/>
      <w:bookmarkStart w:id="40" w:name="_Toc444863736"/>
      <w:bookmarkStart w:id="41" w:name="_Toc385179687"/>
      <w:bookmarkStart w:id="42" w:name="_Toc385179811"/>
      <w:r>
        <w:t>Exercices</w:t>
      </w:r>
      <w:bookmarkEnd w:id="39"/>
      <w:bookmarkEnd w:id="40"/>
      <w:bookmarkEnd w:id="41"/>
      <w:bookmarkEnd w:id="42"/>
    </w:p>
    <w:p w:rsidR="00D94F99" w:rsidRDefault="00D94F99" w:rsidP="005B57AB">
      <w:pPr>
        <w:pStyle w:val="Titre4"/>
        <w:numPr>
          <w:ilvl w:val="0"/>
          <w:numId w:val="40"/>
        </w:numPr>
      </w:pPr>
      <w:bookmarkStart w:id="43" w:name="_Toc410877546"/>
      <w:bookmarkStart w:id="44" w:name="_Toc444863737"/>
      <w:bookmarkStart w:id="45" w:name="_Toc385179688"/>
      <w:bookmarkStart w:id="46" w:name="_Toc385179812"/>
      <w:r>
        <w:t>Articulation vis axe</w:t>
      </w:r>
      <w:bookmarkEnd w:id="43"/>
      <w:bookmarkEnd w:id="44"/>
      <w:bookmarkEnd w:id="45"/>
      <w:bookmarkEnd w:id="46"/>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47" w:name="_Toc410877547"/>
      <w:bookmarkStart w:id="48" w:name="_Toc444863738"/>
    </w:p>
    <w:p w:rsidR="00D94F99" w:rsidRDefault="00D94F99" w:rsidP="00D94F99">
      <w:r w:rsidRPr="00355018">
        <w:rPr>
          <w:noProof/>
          <w:lang w:eastAsia="fr-FR"/>
        </w:rPr>
        <w:drawing>
          <wp:inline distT="0" distB="0" distL="0" distR="0" wp14:anchorId="4069B015" wp14:editId="3194E6B1">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3"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49" w:name="_Toc385179689"/>
      <w:bookmarkStart w:id="50" w:name="_Toc385179813"/>
    </w:p>
    <w:p w:rsidR="00D94F99" w:rsidRDefault="00D94F99" w:rsidP="00D94F99">
      <w:r>
        <w:t>Guidage en rotation</w:t>
      </w:r>
      <w:bookmarkEnd w:id="47"/>
      <w:bookmarkEnd w:id="48"/>
      <w:bookmarkEnd w:id="49"/>
      <w:bookmarkEnd w:id="50"/>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r w:rsidRPr="00355018">
        <w:rPr>
          <w:noProof/>
          <w:lang w:eastAsia="fr-FR"/>
        </w:rPr>
        <w:lastRenderedPageBreak/>
        <w:drawing>
          <wp:inline distT="0" distB="0" distL="0" distR="0" wp14:anchorId="3FF2392E" wp14:editId="4A886550">
            <wp:extent cx="6183630" cy="6191330"/>
            <wp:effectExtent l="19050" t="0" r="7620" b="0"/>
            <wp:docPr id="6" name="Image 2" descr="C:\Users\JPP\Documents\BROUILLON\2014_04_16\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P\Documents\BROUILLON\2014_04_16\IMG_0002.jpg"/>
                    <pic:cNvPicPr>
                      <a:picLocks noChangeAspect="1" noChangeArrowheads="1"/>
                    </pic:cNvPicPr>
                  </pic:nvPicPr>
                  <pic:blipFill>
                    <a:blip r:embed="rId34" cstate="print"/>
                    <a:srcRect/>
                    <a:stretch>
                      <a:fillRect/>
                    </a:stretch>
                  </pic:blipFill>
                  <pic:spPr bwMode="auto">
                    <a:xfrm>
                      <a:off x="0" y="0"/>
                      <a:ext cx="6201141" cy="6208863"/>
                    </a:xfrm>
                    <a:prstGeom prst="rect">
                      <a:avLst/>
                    </a:prstGeom>
                    <a:noFill/>
                    <a:ln w="9525">
                      <a:noFill/>
                      <a:miter lim="800000"/>
                      <a:headEnd/>
                      <a:tailEnd/>
                    </a:ln>
                  </pic:spPr>
                </pic:pic>
              </a:graphicData>
            </a:graphic>
          </wp:inline>
        </w:drawing>
      </w:r>
      <w:bookmarkStart w:id="51" w:name="_Toc410877548"/>
      <w:bookmarkStart w:id="52" w:name="_Toc444863739"/>
      <w:bookmarkStart w:id="53" w:name="_Toc385179690"/>
      <w:bookmarkStart w:id="54" w:name="_Toc385179814"/>
      <w:r>
        <w:t>Cotation comparée</w:t>
      </w:r>
      <w:bookmarkEnd w:id="51"/>
      <w:bookmarkEnd w:id="52"/>
      <w:bookmarkEnd w:id="53"/>
      <w:bookmarkEnd w:id="54"/>
    </w:p>
    <w:p w:rsidR="00D94F99" w:rsidRDefault="00D94F99" w:rsidP="00D94F99">
      <w:pPr>
        <w:pStyle w:val="Titre7"/>
      </w:pPr>
      <w:r w:rsidRPr="00C27FE8">
        <w:rPr>
          <w:sz w:val="24"/>
        </w:rPr>
        <w:sym w:font="Wingdings" w:char="F03F"/>
      </w:r>
      <w:r w:rsidRPr="00C27FE8">
        <w:rPr>
          <w:b/>
          <w:sz w:val="24"/>
        </w:rPr>
        <w:t>1</w:t>
      </w:r>
      <w:r>
        <w:t xml:space="preserve"> Installer les conditions JA, etc...</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les cotes fonctionnelles relatives à ces conditions sur les axes.</w:t>
      </w:r>
    </w:p>
    <w:p w:rsidR="00D94F99" w:rsidRDefault="00D94F99" w:rsidP="00D94F99"/>
    <w:p w:rsidR="00D94F99" w:rsidRDefault="00D94F99" w:rsidP="00D94F99">
      <w:pPr>
        <w:pStyle w:val="Titre7"/>
      </w:pPr>
      <w:r w:rsidRPr="00C27FE8">
        <w:rPr>
          <w:sz w:val="24"/>
        </w:rPr>
        <w:sym w:font="Wingdings" w:char="F03F"/>
      </w:r>
      <w:r>
        <w:rPr>
          <w:b/>
          <w:sz w:val="24"/>
        </w:rPr>
        <w:t>3</w:t>
      </w:r>
      <w:r>
        <w:t xml:space="preserve"> Comparer la cotation.</w:t>
      </w:r>
    </w:p>
    <w:p w:rsidR="00D94F99" w:rsidRDefault="00D94F99" w:rsidP="00D94F99"/>
    <w:p w:rsidR="00D94F99" w:rsidRDefault="00D94F99" w:rsidP="00D94F99"/>
    <w:p w:rsidR="00D94F99" w:rsidRDefault="00D94F99" w:rsidP="00D94F99">
      <w:r w:rsidRPr="00355018">
        <w:rPr>
          <w:noProof/>
          <w:lang w:eastAsia="fr-FR"/>
        </w:rPr>
        <w:lastRenderedPageBreak/>
        <w:drawing>
          <wp:inline distT="0" distB="0" distL="0" distR="0" wp14:anchorId="6DA39277" wp14:editId="3736C85B">
            <wp:extent cx="6240748" cy="5440680"/>
            <wp:effectExtent l="19050" t="0" r="7652" b="0"/>
            <wp:docPr id="13" name="Image 3" descr="C:\Users\JPP\Documents\BROUILLON\2014_04_16\IMG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P\Documents\BROUILLON\2014_04_16\IMG_0003.jpg"/>
                    <pic:cNvPicPr>
                      <a:picLocks noChangeAspect="1" noChangeArrowheads="1"/>
                    </pic:cNvPicPr>
                  </pic:nvPicPr>
                  <pic:blipFill>
                    <a:blip r:embed="rId35" cstate="print"/>
                    <a:srcRect/>
                    <a:stretch>
                      <a:fillRect/>
                    </a:stretch>
                  </pic:blipFill>
                  <pic:spPr bwMode="auto">
                    <a:xfrm>
                      <a:off x="0" y="0"/>
                      <a:ext cx="6252470" cy="5450900"/>
                    </a:xfrm>
                    <a:prstGeom prst="rect">
                      <a:avLst/>
                    </a:prstGeom>
                    <a:noFill/>
                    <a:ln w="9525">
                      <a:noFill/>
                      <a:miter lim="800000"/>
                      <a:headEnd/>
                      <a:tailEnd/>
                    </a:ln>
                  </pic:spPr>
                </pic:pic>
              </a:graphicData>
            </a:graphic>
          </wp:inline>
        </w:drawing>
      </w:r>
      <w:bookmarkStart w:id="55" w:name="_Toc385179691"/>
      <w:bookmarkStart w:id="56" w:name="_Toc385179815"/>
      <w:r>
        <w:t>Arbre moteur</w:t>
      </w:r>
      <w:bookmarkEnd w:id="55"/>
      <w:bookmarkEnd w:id="56"/>
    </w:p>
    <w:p w:rsidR="00D94F99" w:rsidRPr="00854BA9" w:rsidRDefault="00D94F99" w:rsidP="00D94F99">
      <w:pPr>
        <w:numPr>
          <w:ilvl w:val="0"/>
          <w:numId w:val="31"/>
        </w:numPr>
        <w:jc w:val="left"/>
      </w:pPr>
      <w:r w:rsidRPr="00854BA9">
        <w:t>A – Serrage des pièces sur l’arbre</w:t>
      </w:r>
    </w:p>
    <w:p w:rsidR="00D94F99" w:rsidRPr="00854BA9" w:rsidRDefault="00D94F99" w:rsidP="00D94F99">
      <w:pPr>
        <w:numPr>
          <w:ilvl w:val="0"/>
          <w:numId w:val="31"/>
        </w:numPr>
        <w:jc w:val="left"/>
      </w:pPr>
      <w:r w:rsidRPr="00854BA9">
        <w:t xml:space="preserve">B - </w:t>
      </w:r>
      <w:r w:rsidRPr="00854BA9">
        <w:rPr>
          <w:bCs/>
        </w:rPr>
        <w:t>Pas de contact entre le carter et le flasque 10</w:t>
      </w:r>
    </w:p>
    <w:p w:rsidR="00D94F99" w:rsidRPr="00854BA9" w:rsidRDefault="00D94F99" w:rsidP="00D94F99">
      <w:pPr>
        <w:numPr>
          <w:ilvl w:val="0"/>
          <w:numId w:val="31"/>
        </w:numPr>
        <w:jc w:val="left"/>
      </w:pPr>
      <w:r w:rsidRPr="00854BA9">
        <w:t xml:space="preserve">C - </w:t>
      </w:r>
      <w:r w:rsidRPr="00854BA9">
        <w:rPr>
          <w:bCs/>
        </w:rPr>
        <w:t>Jeu axial de la bague extérieur du roulement 12</w:t>
      </w:r>
    </w:p>
    <w:p w:rsidR="00D94F99" w:rsidRPr="00854BA9" w:rsidRDefault="00D94F99" w:rsidP="00D94F99">
      <w:pPr>
        <w:numPr>
          <w:ilvl w:val="0"/>
          <w:numId w:val="31"/>
        </w:numPr>
        <w:jc w:val="left"/>
      </w:pPr>
      <w:r w:rsidRPr="00854BA9">
        <w:t xml:space="preserve">D - </w:t>
      </w:r>
      <w:r w:rsidRPr="00854BA9">
        <w:rPr>
          <w:bCs/>
        </w:rPr>
        <w:t>Pas de contact entre le pignon 18 et le carter 15</w:t>
      </w:r>
    </w:p>
    <w:p w:rsidR="00D94F99" w:rsidRPr="00854BA9" w:rsidRDefault="00D94F99" w:rsidP="00D94F99">
      <w:pPr>
        <w:ind w:left="720"/>
      </w:pPr>
    </w:p>
    <w:p w:rsidR="00D94F99" w:rsidRDefault="00D94F99" w:rsidP="00D94F99">
      <w:r>
        <w:tab/>
      </w:r>
    </w:p>
    <w:p w:rsidR="00D94F99" w:rsidRDefault="00D94F99" w:rsidP="00D94F99"/>
    <w:p w:rsidR="00D94F99" w:rsidRDefault="00D94F99" w:rsidP="00D94F99">
      <w:pPr>
        <w:jc w:val="center"/>
      </w:pPr>
      <w:r>
        <w:rPr>
          <w:noProof/>
          <w:lang w:eastAsia="fr-FR"/>
        </w:rPr>
        <w:lastRenderedPageBreak/>
        <w:drawing>
          <wp:inline distT="0" distB="0" distL="0" distR="0" wp14:anchorId="4BB11EE7" wp14:editId="64FB6792">
            <wp:extent cx="6263640" cy="4257040"/>
            <wp:effectExtent l="19050" t="0" r="3810" b="0"/>
            <wp:docPr id="12" name="Image 12" descr="Diaposi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positive1"/>
                    <pic:cNvPicPr>
                      <a:picLocks noChangeAspect="1" noChangeArrowheads="1"/>
                    </pic:cNvPicPr>
                  </pic:nvPicPr>
                  <pic:blipFill>
                    <a:blip r:embed="rId36" cstate="print">
                      <a:lum bright="20000"/>
                    </a:blip>
                    <a:srcRect l="10204" t="12444" r="7240" b="12926"/>
                    <a:stretch>
                      <a:fillRect/>
                    </a:stretch>
                  </pic:blipFill>
                  <pic:spPr bwMode="auto">
                    <a:xfrm>
                      <a:off x="0" y="0"/>
                      <a:ext cx="6263640" cy="4257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123660"/>
    <w:sectPr w:rsidR="00D94F99" w:rsidSect="00DE736B">
      <w:headerReference w:type="even" r:id="rId37"/>
      <w:headerReference w:type="default" r:id="rId38"/>
      <w:footerReference w:type="even" r:id="rId39"/>
      <w:footerReference w:type="default" r:id="rId40"/>
      <w:headerReference w:type="first" r:id="rId41"/>
      <w:footerReference w:type="first" r:id="rId4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042" w:rsidRPr="00DC02BB" w:rsidRDefault="00181042">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181042" w:rsidRPr="00DC02BB" w:rsidRDefault="00181042">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7C4" w:rsidRPr="00245FC4" w:rsidRDefault="00F364C2" w:rsidP="00DA6248">
    <w:pPr>
      <w:pStyle w:val="Pieddepage"/>
      <w:pBdr>
        <w:top w:val="single" w:sz="4" w:space="1" w:color="auto"/>
      </w:pBdr>
      <w:rPr>
        <w:rFonts w:eastAsiaTheme="minorHAnsi" w:cs="Calibri"/>
        <w:sz w:val="16"/>
        <w:szCs w:val="16"/>
      </w:rPr>
    </w:pPr>
    <w:fldSimple w:instr=" FILENAME  \* MERGEFORMAT ">
      <w:r w:rsidR="00F57626" w:rsidRPr="00F57626">
        <w:rPr>
          <w:rFonts w:eastAsiaTheme="minorHAnsi" w:cs="Calibri"/>
          <w:noProof/>
          <w:sz w:val="16"/>
          <w:szCs w:val="16"/>
        </w:rPr>
        <w:t>07_Rea</w:t>
      </w:r>
      <w:r w:rsidR="00F57626" w:rsidRPr="00F57626">
        <w:rPr>
          <w:noProof/>
          <w:sz w:val="16"/>
          <w:szCs w:val="16"/>
        </w:rPr>
        <w:t>_04_GPS_Cours</w:t>
      </w:r>
    </w:fldSimple>
    <w:r w:rsidR="00F57626">
      <w:rPr>
        <w:noProof/>
        <w:sz w:val="16"/>
        <w:szCs w:val="16"/>
      </w:rPr>
      <w:t>.docx</w:t>
    </w:r>
    <w:r w:rsidR="00C517C4" w:rsidRPr="00245FC4">
      <w:rPr>
        <w:rFonts w:eastAsiaTheme="minorHAnsi" w:cs="Calibri"/>
        <w:sz w:val="16"/>
        <w:szCs w:val="16"/>
      </w:rPr>
      <w:tab/>
    </w:r>
    <w:r w:rsidR="00C517C4" w:rsidRPr="00245FC4">
      <w:rPr>
        <w:rFonts w:eastAsiaTheme="minorHAnsi" w:cs="Calibri"/>
        <w:sz w:val="16"/>
        <w:szCs w:val="16"/>
      </w:rPr>
      <w:tab/>
    </w:r>
    <w:r w:rsidR="00C517C4" w:rsidRPr="00245FC4">
      <w:rPr>
        <w:rFonts w:eastAsiaTheme="minorHAnsi" w:cs="Calibri"/>
        <w:sz w:val="16"/>
        <w:szCs w:val="16"/>
      </w:rPr>
      <w:tab/>
    </w:r>
    <w:r w:rsidR="00C517C4" w:rsidRPr="00245FC4">
      <w:rPr>
        <w:rFonts w:eastAsiaTheme="minorHAnsi" w:cs="Calibri"/>
        <w:b/>
        <w:sz w:val="16"/>
        <w:szCs w:val="16"/>
      </w:rPr>
      <w:fldChar w:fldCharType="begin"/>
    </w:r>
    <w:r w:rsidR="00C517C4" w:rsidRPr="00245FC4">
      <w:rPr>
        <w:rFonts w:eastAsiaTheme="minorHAnsi" w:cs="Calibri"/>
        <w:b/>
        <w:sz w:val="16"/>
        <w:szCs w:val="16"/>
      </w:rPr>
      <w:instrText xml:space="preserve"> PAGE </w:instrText>
    </w:r>
    <w:r w:rsidR="00C517C4" w:rsidRPr="00245FC4">
      <w:rPr>
        <w:rFonts w:eastAsiaTheme="minorHAnsi" w:cs="Calibri"/>
        <w:b/>
        <w:sz w:val="16"/>
        <w:szCs w:val="16"/>
      </w:rPr>
      <w:fldChar w:fldCharType="separate"/>
    </w:r>
    <w:r w:rsidR="00A848E3">
      <w:rPr>
        <w:rFonts w:eastAsiaTheme="minorHAnsi" w:cs="Calibri"/>
        <w:b/>
        <w:noProof/>
        <w:sz w:val="16"/>
        <w:szCs w:val="16"/>
      </w:rPr>
      <w:t>5</w:t>
    </w:r>
    <w:r w:rsidR="00C517C4" w:rsidRPr="00245FC4">
      <w:rPr>
        <w:rFonts w:eastAsiaTheme="minorHAnsi" w:cs="Calibri"/>
        <w:b/>
        <w:sz w:val="16"/>
        <w:szCs w:val="16"/>
      </w:rPr>
      <w:fldChar w:fldCharType="end"/>
    </w:r>
    <w:r w:rsidR="00C517C4" w:rsidRPr="00245FC4">
      <w:rPr>
        <w:rFonts w:eastAsiaTheme="minorHAnsi" w:cs="Calibri"/>
        <w:b/>
        <w:sz w:val="16"/>
        <w:szCs w:val="16"/>
      </w:rPr>
      <w:t>/</w:t>
    </w:r>
    <w:fldSimple w:instr=" NUMPAGES  \* MERGEFORMAT ">
      <w:r w:rsidR="00A848E3" w:rsidRPr="00A848E3">
        <w:rPr>
          <w:rFonts w:eastAsiaTheme="minorHAnsi" w:cs="Calibri"/>
          <w:b/>
          <w:noProof/>
          <w:sz w:val="16"/>
          <w:szCs w:val="16"/>
        </w:rPr>
        <w:t>12</w:t>
      </w:r>
    </w:fldSimple>
  </w:p>
  <w:p w:rsidR="00C517C4" w:rsidRPr="00671D30" w:rsidRDefault="00C517C4"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 xml:space="preserve">r Pessoles – Jean-Pierre </w:t>
    </w:r>
    <w:proofErr w:type="spellStart"/>
    <w:r>
      <w:rPr>
        <w:rFonts w:asciiTheme="minorHAnsi" w:eastAsiaTheme="minorHAnsi" w:hAnsiTheme="minorHAnsi" w:cstheme="minorBidi"/>
        <w:sz w:val="16"/>
      </w:rPr>
      <w:t>Pupier</w:t>
    </w:r>
    <w:proofErr w:type="spellEnd"/>
  </w:p>
  <w:p w:rsidR="00C517C4" w:rsidRDefault="00C517C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042" w:rsidRPr="00DC02BB" w:rsidRDefault="00181042">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181042" w:rsidRPr="00DC02BB" w:rsidRDefault="00181042">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C517C4" w:rsidTr="00270772">
      <w:tc>
        <w:tcPr>
          <w:tcW w:w="4644" w:type="dxa"/>
        </w:tcPr>
        <w:p w:rsidR="00C517C4" w:rsidRDefault="00C517C4"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C517C4" w:rsidRDefault="00C517C4" w:rsidP="00DA6248">
          <w:pPr>
            <w:pStyle w:val="En-tte"/>
            <w:rPr>
              <w:rFonts w:eastAsiaTheme="minorHAnsi" w:cs="Calibri"/>
              <w:i/>
              <w:sz w:val="16"/>
              <w:szCs w:val="16"/>
            </w:rPr>
          </w:pPr>
        </w:p>
      </w:tc>
      <w:tc>
        <w:tcPr>
          <w:tcW w:w="3449" w:type="dxa"/>
          <w:vMerge w:val="restart"/>
          <w:vAlign w:val="center"/>
        </w:tcPr>
        <w:p w:rsidR="00C517C4" w:rsidRDefault="00C517C4"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C517C4" w:rsidRPr="00C517C4" w:rsidTr="00270772">
      <w:tc>
        <w:tcPr>
          <w:tcW w:w="4644" w:type="dxa"/>
        </w:tcPr>
        <w:p w:rsidR="00C517C4" w:rsidRPr="00C517C4" w:rsidRDefault="00A12B00" w:rsidP="00C517C4">
          <w:pPr>
            <w:pStyle w:val="En-tte"/>
            <w:rPr>
              <w:rFonts w:eastAsiaTheme="minorHAnsi" w:cs="Calibri"/>
              <w:i/>
              <w:sz w:val="18"/>
              <w:szCs w:val="16"/>
            </w:rPr>
          </w:pPr>
          <w:r>
            <w:rPr>
              <w:rFonts w:ascii="French Script MT" w:eastAsiaTheme="minorHAnsi" w:hAnsi="French Script MT" w:cs="Calibri"/>
              <w:sz w:val="18"/>
              <w:szCs w:val="16"/>
            </w:rPr>
            <w:t>Réaliser – 4</w:t>
          </w:r>
          <w:r w:rsidR="00C517C4" w:rsidRPr="00C517C4">
            <w:rPr>
              <w:rFonts w:ascii="French Script MT" w:eastAsiaTheme="minorHAnsi" w:hAnsi="French Script MT" w:cs="Calibri"/>
              <w:sz w:val="18"/>
              <w:szCs w:val="16"/>
            </w:rPr>
            <w:t xml:space="preserve"> – </w:t>
          </w:r>
          <w:r w:rsidR="00C517C4">
            <w:rPr>
              <w:rFonts w:ascii="French Script MT" w:eastAsiaTheme="minorHAnsi" w:hAnsi="French Script MT" w:cs="Calibri"/>
              <w:sz w:val="18"/>
              <w:szCs w:val="16"/>
            </w:rPr>
            <w:t>Procédés d’usinage par enlèvement de matière</w:t>
          </w:r>
        </w:p>
      </w:tc>
      <w:tc>
        <w:tcPr>
          <w:tcW w:w="2253" w:type="dxa"/>
        </w:tcPr>
        <w:p w:rsidR="00C517C4" w:rsidRPr="00C517C4" w:rsidRDefault="00C517C4" w:rsidP="00DA6248">
          <w:pPr>
            <w:pStyle w:val="En-tte"/>
            <w:rPr>
              <w:rFonts w:eastAsiaTheme="minorHAnsi" w:cs="Calibri"/>
              <w:i/>
              <w:sz w:val="18"/>
              <w:szCs w:val="16"/>
            </w:rPr>
          </w:pPr>
        </w:p>
      </w:tc>
      <w:tc>
        <w:tcPr>
          <w:tcW w:w="3449" w:type="dxa"/>
          <w:vMerge/>
        </w:tcPr>
        <w:p w:rsidR="00C517C4" w:rsidRPr="00C517C4" w:rsidRDefault="00C517C4" w:rsidP="00DA6248">
          <w:pPr>
            <w:pStyle w:val="En-tte"/>
            <w:rPr>
              <w:rFonts w:eastAsiaTheme="minorHAnsi" w:cs="Calibri"/>
              <w:i/>
              <w:sz w:val="18"/>
              <w:szCs w:val="16"/>
            </w:rPr>
          </w:pPr>
        </w:p>
      </w:tc>
    </w:tr>
  </w:tbl>
  <w:p w:rsidR="00C517C4" w:rsidRDefault="00C517C4" w:rsidP="00E82771">
    <w:pPr>
      <w:pStyle w:val="En-tte"/>
      <w:rPr>
        <w:rFonts w:eastAsiaTheme="minorHAnsi" w:cs="Calibri"/>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pt;height:11pt" o:bullet="t">
        <v:imagedata r:id="rId1" o:title="BD14579_"/>
      </v:shape>
    </w:pict>
  </w:numPicBullet>
  <w:abstractNum w:abstractNumId="0">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D23362"/>
    <w:multiLevelType w:val="hybridMultilevel"/>
    <w:tmpl w:val="E19CE1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EE11FE"/>
    <w:multiLevelType w:val="hybridMultilevel"/>
    <w:tmpl w:val="90A69DFE"/>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9">
    <w:nsid w:val="368B26A9"/>
    <w:multiLevelType w:val="hybridMultilevel"/>
    <w:tmpl w:val="CDA26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E30002"/>
    <w:multiLevelType w:val="hybridMultilevel"/>
    <w:tmpl w:val="F4481D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2F3BE6"/>
    <w:multiLevelType w:val="hybridMultilevel"/>
    <w:tmpl w:val="3880F3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B2C207C"/>
    <w:multiLevelType w:val="hybridMultilevel"/>
    <w:tmpl w:val="CF08E8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D464913"/>
    <w:multiLevelType w:val="hybridMultilevel"/>
    <w:tmpl w:val="3E8E5BC6"/>
    <w:lvl w:ilvl="0" w:tplc="63F2CF4C">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5">
    <w:nsid w:val="4D487A50"/>
    <w:multiLevelType w:val="hybridMultilevel"/>
    <w:tmpl w:val="4FE477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6FA6BAF"/>
    <w:multiLevelType w:val="hybridMultilevel"/>
    <w:tmpl w:val="DF4C1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B701F9B"/>
    <w:multiLevelType w:val="hybridMultilevel"/>
    <w:tmpl w:val="69C29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CF851BB"/>
    <w:multiLevelType w:val="hybridMultilevel"/>
    <w:tmpl w:val="785CF9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nsid w:val="651C2753"/>
    <w:multiLevelType w:val="hybridMultilevel"/>
    <w:tmpl w:val="5EDA4518"/>
    <w:lvl w:ilvl="0" w:tplc="040C0003">
      <w:numFmt w:val="bullet"/>
      <w:lvlText w:val=""/>
      <w:lvlPicBulletId w:val="0"/>
      <w:lvlJc w:val="left"/>
      <w:pPr>
        <w:ind w:left="720" w:hanging="360"/>
      </w:pPr>
      <w:rPr>
        <w:rFonts w:ascii="Symbol" w:eastAsia="Times New Roman" w:hAnsi="Symbol" w:cs="Times New Roman"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9B05962"/>
    <w:multiLevelType w:val="hybridMultilevel"/>
    <w:tmpl w:val="A590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9FC2898"/>
    <w:multiLevelType w:val="hybridMultilevel"/>
    <w:tmpl w:val="22B4A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D7168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num>
  <w:num w:numId="2">
    <w:abstractNumId w:val="3"/>
  </w:num>
  <w:num w:numId="3">
    <w:abstractNumId w:val="16"/>
  </w:num>
  <w:num w:numId="4">
    <w:abstractNumId w:val="27"/>
  </w:num>
  <w:num w:numId="5">
    <w:abstractNumId w:val="5"/>
  </w:num>
  <w:num w:numId="6">
    <w:abstractNumId w:val="2"/>
  </w:num>
  <w:num w:numId="7">
    <w:abstractNumId w:val="1"/>
  </w:num>
  <w:num w:numId="8">
    <w:abstractNumId w:val="4"/>
  </w:num>
  <w:num w:numId="9">
    <w:abstractNumId w:val="12"/>
  </w:num>
  <w:num w:numId="10">
    <w:abstractNumId w:val="2"/>
    <w:lvlOverride w:ilvl="0">
      <w:startOverride w:val="1"/>
    </w:lvlOverride>
  </w:num>
  <w:num w:numId="11">
    <w:abstractNumId w:val="7"/>
  </w:num>
  <w:num w:numId="12">
    <w:abstractNumId w:val="26"/>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11"/>
  </w:num>
  <w:num w:numId="18">
    <w:abstractNumId w:val="25"/>
  </w:num>
  <w:num w:numId="19">
    <w:abstractNumId w:val="15"/>
  </w:num>
  <w:num w:numId="20">
    <w:abstractNumId w:val="10"/>
  </w:num>
  <w:num w:numId="21">
    <w:abstractNumId w:val="19"/>
  </w:num>
  <w:num w:numId="22">
    <w:abstractNumId w:val="20"/>
  </w:num>
  <w:num w:numId="23">
    <w:abstractNumId w:val="9"/>
  </w:num>
  <w:num w:numId="24">
    <w:abstractNumId w:val="24"/>
  </w:num>
  <w:num w:numId="25">
    <w:abstractNumId w:val="23"/>
  </w:num>
  <w:num w:numId="26">
    <w:abstractNumId w:val="13"/>
  </w:num>
  <w:num w:numId="27">
    <w:abstractNumId w:val="5"/>
    <w:lvlOverride w:ilvl="0">
      <w:startOverride w:val="1"/>
    </w:lvlOverride>
  </w:num>
  <w:num w:numId="28">
    <w:abstractNumId w:val="6"/>
  </w:num>
  <w:num w:numId="29">
    <w:abstractNumId w:val="5"/>
    <w:lvlOverride w:ilvl="0">
      <w:startOverride w:val="1"/>
    </w:lvlOverride>
  </w:num>
  <w:num w:numId="30">
    <w:abstractNumId w:val="5"/>
  </w:num>
  <w:num w:numId="31">
    <w:abstractNumId w:val="22"/>
  </w:num>
  <w:num w:numId="32">
    <w:abstractNumId w:val="14"/>
  </w:num>
  <w:num w:numId="33">
    <w:abstractNumId w:val="28"/>
  </w:num>
  <w:num w:numId="34">
    <w:abstractNumId w:val="21"/>
  </w:num>
  <w:num w:numId="35">
    <w:abstractNumId w:val="8"/>
  </w:num>
  <w:num w:numId="36">
    <w:abstractNumId w:val="5"/>
    <w:lvlOverride w:ilvl="0">
      <w:startOverride w:val="1"/>
    </w:lvlOverride>
  </w:num>
  <w:num w:numId="37">
    <w:abstractNumId w:val="17"/>
  </w:num>
  <w:num w:numId="38">
    <w:abstractNumId w:val="0"/>
  </w:num>
  <w:num w:numId="39">
    <w:abstractNumId w:val="5"/>
    <w:lvlOverride w:ilvl="0">
      <w:startOverride w:val="1"/>
    </w:lvlOverride>
  </w:num>
  <w:num w:numId="40">
    <w:abstractNumId w:val="26"/>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4CBA"/>
    <w:rsid w:val="0013502E"/>
    <w:rsid w:val="001434AE"/>
    <w:rsid w:val="00154E8A"/>
    <w:rsid w:val="001565D4"/>
    <w:rsid w:val="00157863"/>
    <w:rsid w:val="00157918"/>
    <w:rsid w:val="00162B12"/>
    <w:rsid w:val="00162D13"/>
    <w:rsid w:val="00163A43"/>
    <w:rsid w:val="0016403E"/>
    <w:rsid w:val="00167E0A"/>
    <w:rsid w:val="00181042"/>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34DE6"/>
    <w:rsid w:val="002413D7"/>
    <w:rsid w:val="00245203"/>
    <w:rsid w:val="00245FC4"/>
    <w:rsid w:val="00250735"/>
    <w:rsid w:val="00252522"/>
    <w:rsid w:val="00254E59"/>
    <w:rsid w:val="00257BF6"/>
    <w:rsid w:val="0026099A"/>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5897"/>
    <w:rsid w:val="004305BC"/>
    <w:rsid w:val="00432877"/>
    <w:rsid w:val="004340A7"/>
    <w:rsid w:val="00434439"/>
    <w:rsid w:val="0043549C"/>
    <w:rsid w:val="00440446"/>
    <w:rsid w:val="00442727"/>
    <w:rsid w:val="00444713"/>
    <w:rsid w:val="00446FB7"/>
    <w:rsid w:val="00457769"/>
    <w:rsid w:val="00460166"/>
    <w:rsid w:val="00462212"/>
    <w:rsid w:val="0046790E"/>
    <w:rsid w:val="00475CB4"/>
    <w:rsid w:val="0048341D"/>
    <w:rsid w:val="00484FC0"/>
    <w:rsid w:val="00485860"/>
    <w:rsid w:val="004861F1"/>
    <w:rsid w:val="0048769F"/>
    <w:rsid w:val="00493CFC"/>
    <w:rsid w:val="004940CA"/>
    <w:rsid w:val="00495BA8"/>
    <w:rsid w:val="004A1BBC"/>
    <w:rsid w:val="004A38AA"/>
    <w:rsid w:val="004A54E0"/>
    <w:rsid w:val="004B2078"/>
    <w:rsid w:val="004B2ACA"/>
    <w:rsid w:val="004B7299"/>
    <w:rsid w:val="004B75BE"/>
    <w:rsid w:val="004C3A7B"/>
    <w:rsid w:val="004C781E"/>
    <w:rsid w:val="004D1283"/>
    <w:rsid w:val="004D5614"/>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2AB4"/>
    <w:rsid w:val="005E534F"/>
    <w:rsid w:val="005E79B1"/>
    <w:rsid w:val="005F448A"/>
    <w:rsid w:val="005F4718"/>
    <w:rsid w:val="005F5CA2"/>
    <w:rsid w:val="00607F01"/>
    <w:rsid w:val="00610CA4"/>
    <w:rsid w:val="00617A95"/>
    <w:rsid w:val="0062310F"/>
    <w:rsid w:val="0062509C"/>
    <w:rsid w:val="00627C14"/>
    <w:rsid w:val="00641575"/>
    <w:rsid w:val="006458B4"/>
    <w:rsid w:val="006459F7"/>
    <w:rsid w:val="006572CA"/>
    <w:rsid w:val="00660A4F"/>
    <w:rsid w:val="0066773B"/>
    <w:rsid w:val="0067030D"/>
    <w:rsid w:val="00670A0F"/>
    <w:rsid w:val="00670F66"/>
    <w:rsid w:val="00671D30"/>
    <w:rsid w:val="00684AF1"/>
    <w:rsid w:val="0068574E"/>
    <w:rsid w:val="00692399"/>
    <w:rsid w:val="00692DC7"/>
    <w:rsid w:val="006937C8"/>
    <w:rsid w:val="00695900"/>
    <w:rsid w:val="006A0A8F"/>
    <w:rsid w:val="006A517E"/>
    <w:rsid w:val="006A6A8F"/>
    <w:rsid w:val="006A74DA"/>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5122"/>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E1B24"/>
    <w:rsid w:val="009E1CA3"/>
    <w:rsid w:val="009E4376"/>
    <w:rsid w:val="009E7D33"/>
    <w:rsid w:val="009F4DDC"/>
    <w:rsid w:val="009F6A4F"/>
    <w:rsid w:val="009F7C62"/>
    <w:rsid w:val="00A01825"/>
    <w:rsid w:val="00A04353"/>
    <w:rsid w:val="00A12B00"/>
    <w:rsid w:val="00A13598"/>
    <w:rsid w:val="00A170E8"/>
    <w:rsid w:val="00A171EF"/>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24C6F"/>
    <w:rsid w:val="00B26D6A"/>
    <w:rsid w:val="00B31E03"/>
    <w:rsid w:val="00B35A0F"/>
    <w:rsid w:val="00B36262"/>
    <w:rsid w:val="00B42ACB"/>
    <w:rsid w:val="00B453E7"/>
    <w:rsid w:val="00B50659"/>
    <w:rsid w:val="00B5311A"/>
    <w:rsid w:val="00B54B90"/>
    <w:rsid w:val="00B57B49"/>
    <w:rsid w:val="00B64E7F"/>
    <w:rsid w:val="00B65AE6"/>
    <w:rsid w:val="00B71935"/>
    <w:rsid w:val="00B80677"/>
    <w:rsid w:val="00B9523A"/>
    <w:rsid w:val="00BA029D"/>
    <w:rsid w:val="00BB41A2"/>
    <w:rsid w:val="00BB42FF"/>
    <w:rsid w:val="00BD27DA"/>
    <w:rsid w:val="00BD2A9F"/>
    <w:rsid w:val="00BD3696"/>
    <w:rsid w:val="00BD528B"/>
    <w:rsid w:val="00BD5E3D"/>
    <w:rsid w:val="00BE25A7"/>
    <w:rsid w:val="00BE3E3C"/>
    <w:rsid w:val="00BE423F"/>
    <w:rsid w:val="00BE4DDB"/>
    <w:rsid w:val="00BF03CB"/>
    <w:rsid w:val="00BF0724"/>
    <w:rsid w:val="00BF0E73"/>
    <w:rsid w:val="00BF111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75C3"/>
    <w:rsid w:val="00C64AB0"/>
    <w:rsid w:val="00C669CB"/>
    <w:rsid w:val="00C70209"/>
    <w:rsid w:val="00C81273"/>
    <w:rsid w:val="00C83F24"/>
    <w:rsid w:val="00C85DE1"/>
    <w:rsid w:val="00C8623C"/>
    <w:rsid w:val="00C87C84"/>
    <w:rsid w:val="00C93793"/>
    <w:rsid w:val="00C962DA"/>
    <w:rsid w:val="00C96C8E"/>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6BD4"/>
    <w:rsid w:val="00D30874"/>
    <w:rsid w:val="00D31540"/>
    <w:rsid w:val="00D31BE3"/>
    <w:rsid w:val="00D35342"/>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4F2C"/>
    <w:rsid w:val="00DF5F7F"/>
    <w:rsid w:val="00DF770D"/>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C0134"/>
    <w:rsid w:val="00FC1AED"/>
    <w:rsid w:val="00FC3EB1"/>
    <w:rsid w:val="00FC4C01"/>
    <w:rsid w:val="00FC6A21"/>
    <w:rsid w:val="00FD4AC1"/>
    <w:rsid w:val="00FD5022"/>
    <w:rsid w:val="00FD699D"/>
    <w:rsid w:val="00FE1CDE"/>
    <w:rsid w:val="00FE4860"/>
    <w:rsid w:val="00FE50E6"/>
    <w:rsid w:val="00FE6D25"/>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wmf"/><Relationship Id="rId34" Type="http://schemas.openxmlformats.org/officeDocument/2006/relationships/image" Target="media/image23.jpe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22.jpeg"/><Relationship Id="rId38"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1.wmf"/><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6BCFF-CA22-49AD-8E71-07E976E2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1597</TotalTime>
  <Pages>12</Pages>
  <Words>1496</Words>
  <Characters>8231</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9708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224</cp:revision>
  <cp:lastPrinted>2015-04-21T18:34:00Z</cp:lastPrinted>
  <dcterms:created xsi:type="dcterms:W3CDTF">2014-10-28T08:38:00Z</dcterms:created>
  <dcterms:modified xsi:type="dcterms:W3CDTF">2015-05-18T22:00:00Z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