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12" w:rsidRPr="004C5AB0" w:rsidRDefault="004C5AB0" w:rsidP="00CA5A6A">
      <w:pPr>
        <w:ind w:firstLine="708"/>
        <w:jc w:val="center"/>
        <w:rPr>
          <w:sz w:val="28"/>
        </w:rPr>
      </w:pPr>
      <w:r w:rsidRPr="004C5AB0">
        <w:rPr>
          <w:sz w:val="28"/>
        </w:rPr>
        <w:t>NOM : ……</w:t>
      </w:r>
      <w:r w:rsidR="00DB0774">
        <w:rPr>
          <w:sz w:val="28"/>
        </w:rPr>
        <w:t>CORRIGE</w:t>
      </w:r>
      <w:r w:rsidRPr="004C5AB0">
        <w:rPr>
          <w:sz w:val="28"/>
        </w:rPr>
        <w:t>………………………..</w:t>
      </w:r>
    </w:p>
    <w:p w:rsidR="004C5AB0" w:rsidRDefault="00E0479B" w:rsidP="00E52ABD">
      <w:pPr>
        <w:pStyle w:val="Titre1"/>
      </w:pPr>
      <w:r>
        <w:t>Automate d’exploration de l’hémostase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CE0F12" w:rsidTr="00A65DB8">
        <w:tc>
          <w:tcPr>
            <w:tcW w:w="10193" w:type="dxa"/>
          </w:tcPr>
          <w:p w:rsidR="00CE0F12" w:rsidRDefault="00CE0F12" w:rsidP="00CA5A6A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E0479B">
            <w:r>
              <w:t xml:space="preserve">En linéarisant au premier ordre l’équation de mouvement devient : </w:t>
            </w:r>
            <m:oMath>
              <m:r>
                <w:rPr>
                  <w:rFonts w:ascii="Cambria Math"/>
                </w:rPr>
                <m:t>F(t)=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  <m:r>
                <w:rPr>
                  <w:rFonts w:ascii="Cambria Math"/>
                </w:rPr>
                <m:t>(R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  <m:r>
                <w:rPr>
                  <w:rFonts w:ascii="Cambria Math"/>
                </w:rPr>
                <m:t>+mgθ+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7</m:t>
                  </m:r>
                </m:num>
                <m:den>
                  <m:r>
                    <w:rPr>
                      <w:rFonts w:ascii="Cambria Math"/>
                    </w:rPr>
                    <m:t>5</m:t>
                  </m:r>
                </m:den>
              </m:f>
              <m:r>
                <w:rPr>
                  <w:rFonts w:ascii="Cambria Math"/>
                </w:rPr>
                <m:t>m(R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oMath>
          </w:p>
          <w:p w:rsidR="00E0479B" w:rsidRDefault="00E0479B" w:rsidP="00E0479B">
            <w:r>
              <w:t xml:space="preserve">En supposant les conditions initiales nulles, on obtient dans le domaine symbolique : </w:t>
            </w:r>
          </w:p>
          <w:p w:rsidR="00E0479B" w:rsidRDefault="00E0479B" w:rsidP="00E0479B">
            <m:oMathPara>
              <m:oMath>
                <m:r>
                  <w:rPr>
                    <w:rFonts w:ascii="Cambria Math"/>
                  </w:rPr>
                  <m:t>F(P)=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v</m:t>
                    </m:r>
                  </m:sub>
                </m:sSub>
                <m:r>
                  <w:rPr>
                    <w:rFonts w:ascii="Cambria Math"/>
                  </w:rPr>
                  <m:t>(R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r)pΘ(p)+mgΘ(p)+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7</m:t>
                    </m:r>
                  </m:num>
                  <m:den>
                    <m:r>
                      <w:rPr>
                        <w:rFonts w:ascii="Cambria Math"/>
                      </w:rPr>
                      <m:t>5</m:t>
                    </m:r>
                  </m:den>
                </m:f>
                <m:r>
                  <w:rPr>
                    <w:rFonts w:ascii="Cambria Math"/>
                  </w:rPr>
                  <m:t>m(R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Θ(p)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F(p)=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mg+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/>
                      </w:rPr>
                      <m:t>(R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r)p+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/>
                      </w:rPr>
                      <m:t>m(R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r)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/>
                  </w:rPr>
                  <m:t>Θ(p)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H(p)=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Θ(p)</m:t>
                    </m:r>
                  </m:num>
                  <m:den>
                    <m:r>
                      <w:rPr>
                        <w:rFonts w:ascii="Cambria Math"/>
                      </w:rPr>
                      <m:t>F(p)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mg+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/>
                      </w:rPr>
                      <m:t>(R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r)p+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/>
                      </w:rPr>
                      <m:t>m(R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r)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mg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(R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r)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mg</m:t>
                        </m:r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7(R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r)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5g</m:t>
                        </m:r>
                      </m:den>
                    </m:f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2ζ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0479B" w:rsidRPr="00CE0F12" w:rsidRDefault="00E0479B" w:rsidP="006E7BFC">
            <w:r>
              <w:t>Par identification, on obtient :</w:t>
            </w:r>
            <w:r w:rsidR="006E7BFC">
              <w:t xml:space="preserve"> </w:t>
            </w:r>
            <w:bookmarkStart w:id="0" w:name="_GoBack"/>
            <w:bookmarkEnd w:id="0"/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mg</m:t>
                  </m:r>
                </m:den>
              </m:f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5g</m:t>
                      </m:r>
                    </m:num>
                    <m:den>
                      <m:r>
                        <w:rPr>
                          <w:rFonts w:ascii="Cambria Math"/>
                        </w:rPr>
                        <m:t>7(R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r)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 xml:space="preserve"> 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2ζ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/>
                    </w:rPr>
                    <m:t>(R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r)</m:t>
                  </m:r>
                </m:num>
                <m:den>
                  <m:r>
                    <w:rPr>
                      <w:rFonts w:ascii="Cambria Math"/>
                    </w:rPr>
                    <m:t>mg</m:t>
                  </m:r>
                </m:den>
              </m:f>
              <m:r>
                <w:rPr>
                  <w:rFonts w:ascii="Cambria Math"/>
                </w:rPr>
                <m:t> </m:t>
              </m:r>
            </m:oMath>
            <w:r>
              <w:rPr>
                <w:rFonts w:eastAsiaTheme="minorEastAsia"/>
              </w:rPr>
              <w:t xml:space="preserve">; donc </w:t>
            </w:r>
            <m:oMath>
              <m:r>
                <w:rPr>
                  <w:rFonts w:ascii="Cambria Math" w:eastAsiaTheme="minorEastAsia" w:hAnsi="Cambria Math"/>
                </w:rPr>
                <m:t xml:space="preserve">ξ=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2mg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5g(R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r)</m:t>
                      </m:r>
                    </m:num>
                    <m:den>
                      <m:r>
                        <w:rPr>
                          <w:rFonts w:ascii="Cambria Math"/>
                        </w:rPr>
                        <m:t>7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>.</w:t>
            </w:r>
          </w:p>
        </w:tc>
      </w:tr>
    </w:tbl>
    <w:p w:rsidR="00E0479B" w:rsidRDefault="00561D6F" w:rsidP="00E0479B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E0479B" w:rsidP="00E0479B">
            <w:pPr>
              <w:pStyle w:val="Titre4"/>
              <w:outlineLvl w:val="3"/>
            </w:pPr>
            <w:r>
              <w:t xml:space="preserve"> </w:t>
            </w:r>
          </w:p>
          <w:p w:rsidR="00E0479B" w:rsidRDefault="006B0FE8" w:rsidP="006B0FE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4427602">
                  <wp:extent cx="4845050" cy="2438400"/>
                  <wp:effectExtent l="0" t="0" r="0" b="0"/>
                  <wp:docPr id="1" name="Image 0" descr="Bode_Q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e_Q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38" t="7022" r="79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91"/>
      </w:tblGrid>
      <w:tr w:rsidR="00E0479B" w:rsidTr="00A65DB8">
        <w:tc>
          <w:tcPr>
            <w:tcW w:w="10091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E0F12" w:rsidRDefault="006B0FE8" w:rsidP="006B0FE8">
            <w:r>
              <w:t xml:space="preserve">Il faut régler </w:t>
            </w:r>
            <w:proofErr w:type="spellStart"/>
            <w:r w:rsidRPr="00844DD8">
              <w:rPr>
                <w:i/>
              </w:rPr>
              <w:t>ω</w:t>
            </w:r>
            <w:r w:rsidRPr="00844DD8">
              <w:rPr>
                <w:i/>
                <w:vertAlign w:val="subscript"/>
              </w:rPr>
              <w:t>bob</w:t>
            </w:r>
            <w:proofErr w:type="spellEnd"/>
            <w:r>
              <w:t xml:space="preserve"> sur </w:t>
            </w:r>
            <w:r w:rsidRPr="00047FBA">
              <w:rPr>
                <w:b/>
              </w:rPr>
              <w:t>ω</w:t>
            </w:r>
            <w:r>
              <w:rPr>
                <w:vertAlign w:val="subscript"/>
              </w:rPr>
              <w:t>0</w:t>
            </w:r>
            <w:r>
              <w:t xml:space="preserve">. La valeur de </w:t>
            </w:r>
            <w:proofErr w:type="spellStart"/>
            <w:r>
              <w:t>ω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ne dépend pas de la valeur du coefficient de frottement contrairement à </w:t>
            </w:r>
            <w:proofErr w:type="spellStart"/>
            <w:r>
              <w:t>ω</w:t>
            </w:r>
            <w:r>
              <w:rPr>
                <w:vertAlign w:val="subscript"/>
              </w:rPr>
              <w:t>r</w:t>
            </w:r>
            <w:proofErr w:type="spellEnd"/>
            <w:r>
              <w:t>.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6B0FE8" w:rsidRDefault="006B0FE8" w:rsidP="00A65DB8">
            <w:pPr>
              <w:rPr>
                <w:rFonts w:cstheme="minorHAnsi"/>
                <w:i/>
                <w:lang w:val="en-US"/>
              </w:rPr>
            </w:pPr>
            <w:r w:rsidRPr="006B0FE8">
              <w:rPr>
                <w:rFonts w:cstheme="minorHAnsi"/>
              </w:rPr>
              <w:t xml:space="preserve">Pour un système du second ordre de la forme </w:t>
            </w:r>
            <m:oMath>
              <m:r>
                <w:rPr>
                  <w:rFonts w:ascii="Cambria Math" w:hAnsi="Cambria Math" w:cstheme="minorHAnsi"/>
                </w:rPr>
                <m:t>H(p)=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S(p)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E(p)</m:t>
                  </m:r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2ζ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oMath>
            <w:r w:rsidRPr="006B0FE8">
              <w:rPr>
                <w:rFonts w:eastAsiaTheme="minorEastAsia" w:cstheme="minorHAnsi"/>
              </w:rPr>
              <w:t xml:space="preserve"> </w:t>
            </w:r>
            <w:proofErr w:type="spellStart"/>
            <w:r w:rsidRPr="006B0FE8">
              <w:rPr>
                <w:rFonts w:cstheme="minorHAnsi"/>
                <w:lang w:val="en-US"/>
              </w:rPr>
              <w:t>quand</w:t>
            </w:r>
            <w:proofErr w:type="spellEnd"/>
            <w:r w:rsidRPr="006B0FE8">
              <w:rPr>
                <w:rFonts w:cstheme="minorHAnsi"/>
                <w:lang w:val="en-US"/>
              </w:rPr>
              <w:t xml:space="preserve"> </w:t>
            </w:r>
            <w:r w:rsidRPr="006B0FE8">
              <w:rPr>
                <w:rFonts w:ascii="Cambria Math" w:hAnsi="Cambria Math" w:cs="Cambria Math"/>
              </w:rPr>
              <w:t>𝜔</w:t>
            </w:r>
            <w:r w:rsidRPr="006B0FE8">
              <w:rPr>
                <w:rFonts w:cstheme="minorHAnsi"/>
                <w:lang w:val="en-US"/>
              </w:rPr>
              <w:t xml:space="preserve"> → 0, on a S</w:t>
            </w:r>
            <w:r w:rsidRPr="006B0FE8">
              <w:rPr>
                <w:rFonts w:cstheme="minorHAnsi"/>
                <w:vertAlign w:val="subscript"/>
                <w:lang w:val="en-US"/>
              </w:rPr>
              <w:t xml:space="preserve">0 </w:t>
            </w:r>
            <w:r w:rsidRPr="006B0FE8">
              <w:rPr>
                <w:rFonts w:cstheme="minorHAnsi"/>
                <w:lang w:val="en-US"/>
              </w:rPr>
              <w:t>= K</w:t>
            </w:r>
            <w:r w:rsidRPr="006B0FE8">
              <w:rPr>
                <w:rFonts w:cstheme="minorHAnsi"/>
                <w:vertAlign w:val="subscript"/>
                <w:lang w:val="en-US"/>
              </w:rPr>
              <w:t xml:space="preserve">s </w:t>
            </w:r>
            <w:r w:rsidRPr="006B0FE8">
              <w:rPr>
                <w:rFonts w:cstheme="minorHAnsi"/>
                <w:lang w:val="en-US"/>
              </w:rPr>
              <w:t>E</w:t>
            </w:r>
            <w:r w:rsidRPr="006B0FE8">
              <w:rPr>
                <w:rFonts w:cstheme="minorHAnsi"/>
                <w:vertAlign w:val="subscript"/>
                <w:lang w:val="en-US"/>
              </w:rPr>
              <w:t>0</w:t>
            </w:r>
            <w:r w:rsidRPr="006B0FE8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0FE8">
              <w:rPr>
                <w:rFonts w:cstheme="minorHAnsi"/>
                <w:lang w:val="en-US"/>
              </w:rPr>
              <w:t>quand</w:t>
            </w:r>
            <w:proofErr w:type="spellEnd"/>
            <w:r w:rsidRPr="006B0FE8">
              <w:rPr>
                <w:rFonts w:cstheme="minorHAnsi"/>
                <w:lang w:val="en-US"/>
              </w:rPr>
              <w:t xml:space="preserve"> </w:t>
            </w:r>
            <w:r w:rsidRPr="006B0FE8">
              <w:rPr>
                <w:rFonts w:ascii="Cambria Math" w:hAnsi="Cambria Math" w:cs="Cambria Math"/>
              </w:rPr>
              <w:t>𝜔</w:t>
            </w:r>
            <w:r w:rsidRPr="006B0FE8">
              <w:rPr>
                <w:rFonts w:cstheme="minorHAnsi"/>
              </w:rPr>
              <w:t xml:space="preserve"> = </w:t>
            </w:r>
            <w:r w:rsidRPr="006B0FE8">
              <w:rPr>
                <w:rFonts w:ascii="Cambria Math" w:hAnsi="Cambria Math" w:cs="Cambria Math"/>
              </w:rPr>
              <w:t>𝜔</w:t>
            </w:r>
            <w:r w:rsidRPr="006B0FE8">
              <w:rPr>
                <w:rFonts w:cstheme="minorHAnsi"/>
                <w:vertAlign w:val="subscript"/>
              </w:rPr>
              <w:t>0</w:t>
            </w:r>
            <w:r w:rsidRPr="006B0FE8">
              <w:rPr>
                <w:rFonts w:cstheme="minorHAnsi"/>
              </w:rPr>
              <w:t xml:space="preserve"> 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H(j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S(j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E(j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2ζ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j2ζ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2ζ</m:t>
                  </m:r>
                </m:den>
              </m:f>
            </m:oMath>
            <w:r w:rsidRPr="006B0FE8">
              <w:rPr>
                <w:rFonts w:eastAsiaTheme="minorEastAsia" w:cstheme="minorHAnsi"/>
              </w:rPr>
              <w:t xml:space="preserve">. </w:t>
            </w:r>
            <w:r>
              <w:rPr>
                <w:rFonts w:eastAsiaTheme="minorEastAsia" w:cstheme="minorHAns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(0)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H(j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=2ζ</m:t>
              </m:r>
            </m:oMath>
            <w:r w:rsidRPr="006B0FE8">
              <w:rPr>
                <w:rFonts w:eastAsiaTheme="minorEastAsia" w:cstheme="minorHAnsi"/>
              </w:rPr>
              <w:t>.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E0F12" w:rsidRDefault="006B0FE8" w:rsidP="006B0FE8">
            <w:r>
              <w:t xml:space="preserve">D’après les figures a et c, et des résultats de la question précédente, on a 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H(0)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H(j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</m:d>
                </m:den>
              </m:f>
              <m:r>
                <w:rPr>
                  <w:rFonts w:ascii="Cambria Math"/>
                </w:rPr>
                <m:t>=2ζ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0.06</m:t>
                  </m:r>
                </m:num>
                <m:den>
                  <m:r>
                    <w:rPr>
                      <w:rFonts w:ascii="Cambria Math"/>
                    </w:rPr>
                    <m:t>6.75</m:t>
                  </m:r>
                </m:den>
              </m:f>
              <m:r>
                <w:rPr>
                  <w:rFonts w:ascii="Cambria Math"/>
                </w:rPr>
                <m:t xml:space="preserve">=2ζ </m:t>
              </m:r>
            </m:oMath>
            <w:r>
              <w:rPr>
                <w:rFonts w:eastAsiaTheme="minorEastAsia"/>
              </w:rPr>
              <w:t xml:space="preserve">. Enfin, </w:t>
            </w:r>
            <m:oMath>
              <m:r>
                <w:rPr>
                  <w:rFonts w:ascii="Cambria Math"/>
                </w:rPr>
                <m:t>ζ=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0.03</m:t>
                  </m:r>
                </m:num>
                <m:den>
                  <m:r>
                    <w:rPr>
                      <w:rFonts w:ascii="Cambria Math"/>
                    </w:rPr>
                    <m:t>6.75</m:t>
                  </m:r>
                </m:den>
              </m:f>
              <m:r>
                <w:rPr>
                  <w:rFonts w:ascii="Cambria Math"/>
                </w:rPr>
                <m:t>=4,44.1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6B0FE8" w:rsidRPr="006B0FE8" w:rsidRDefault="006B0FE8" w:rsidP="006B0FE8">
            <w:pPr>
              <w:jc w:val="left"/>
              <w:rPr>
                <w:rFonts w:eastAsiaTheme="minorEastAsia"/>
              </w:rPr>
            </w:pPr>
            <w:r>
              <w:t xml:space="preserve">D’après l’énoncé le coefficient  de frottement visqueux vaut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  <m:r>
                <w:rPr>
                  <w:rFonts w:ascii="Cambria Math"/>
                </w:rPr>
                <m:t>=6.π.r.η</m:t>
              </m:r>
            </m:oMath>
            <w:r>
              <w:rPr>
                <w:rFonts w:eastAsiaTheme="minorEastAsia"/>
              </w:rPr>
              <w:t xml:space="preserve">et </w:t>
            </w:r>
            <m:oMath>
              <m:r>
                <w:rPr>
                  <w:rFonts w:ascii="Cambria Math"/>
                </w:rPr>
                <m:t>ζ=4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  <m:r>
                <w:rPr>
                  <w:rFonts w:ascii="Cambria Math"/>
                </w:rPr>
                <m:t>.</m:t>
              </m:r>
            </m:oMath>
          </w:p>
          <w:p w:rsidR="00E0479B" w:rsidRPr="00CE0F12" w:rsidRDefault="006B0FE8" w:rsidP="00A65DB8">
            <w:r>
              <w:t xml:space="preserve">On en déduit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  <m:r>
                <w:rPr>
                  <w:rFonts w:ascii="Cambria Math"/>
                </w:rPr>
                <m:t>=6.π.r.η=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6.π.r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ζ</m:t>
                  </m:r>
                </m:num>
                <m:den>
                  <m:r>
                    <w:rPr>
                      <w:rFonts w:ascii="Cambria Math"/>
                    </w:rPr>
                    <m:t>24π.r</m:t>
                  </m:r>
                </m:den>
              </m:f>
              <m:r>
                <w:rPr>
                  <w:rFonts w:ascii="Cambria Math"/>
                </w:rPr>
                <m:t>.</m:t>
              </m:r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6B0FE8" w:rsidP="00A65DB8">
            <w:pPr>
              <w:pStyle w:val="Titre4"/>
              <w:outlineLvl w:val="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0ABEB93">
                  <wp:simplePos x="0" y="0"/>
                  <wp:positionH relativeFrom="column">
                    <wp:posOffset>4500977</wp:posOffset>
                  </wp:positionH>
                  <wp:positionV relativeFrom="paragraph">
                    <wp:posOffset>537</wp:posOffset>
                  </wp:positionV>
                  <wp:extent cx="1868805" cy="1377315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377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479B">
              <w:t xml:space="preserve"> </w:t>
            </w:r>
          </w:p>
          <w:p w:rsidR="00E0479B" w:rsidRPr="00CE0F12" w:rsidRDefault="006B0FE8" w:rsidP="00A65DB8">
            <w:r>
              <w:t xml:space="preserve">Lorsque la coagulation augmente, le coefficient de frottement augmente, le coefficient d’amortissement  </w:t>
            </w:r>
            <m:oMath>
              <m:r>
                <w:rPr>
                  <w:rFonts w:ascii="Cambria Math"/>
                </w:rPr>
                <m:t>ζ</m:t>
              </m:r>
            </m:oMath>
            <w:r>
              <w:t xml:space="preserve">augmente aussi, les oscillations de la bille vont donc être de plus en plus faibles. </w:t>
            </w:r>
          </w:p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A5A6A" w:rsidRDefault="006B0FE8" w:rsidP="00A65DB8">
            <w:pPr>
              <w:jc w:val="center"/>
              <w:rPr>
                <w:rFonts w:eastAsiaTheme="minorEastAsia"/>
              </w:rPr>
            </w:pPr>
            <w:r w:rsidRPr="006B0FE8">
              <w:rPr>
                <w:rFonts w:eastAsiaTheme="minorEastAsia"/>
                <w:noProof/>
              </w:rPr>
              <w:drawing>
                <wp:inline distT="0" distB="0" distL="0" distR="0" wp14:anchorId="4A9B2BCC" wp14:editId="261B1A95">
                  <wp:extent cx="6134882" cy="130285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05" cy="130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rFonts w:cstheme="minorHAnsi"/>
                <w:i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On doit avoir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adap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cd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.</m:t>
              </m:r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Default="00C16BF8" w:rsidP="00A65DB8">
            <w:pPr>
              <w:autoSpaceDE w:val="0"/>
              <w:autoSpaceDN w:val="0"/>
              <w:adjustRightInd w:val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(p)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U(p)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R+Lp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R+Lp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R+Lp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eq</m:t>
                        </m:r>
                      </m:sub>
                    </m:sSub>
                    <m:r>
                      <w:rPr>
                        <w:rFonts w:ascii="Cambria Math"/>
                      </w:rPr>
                      <m:t>p+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0479B" w:rsidRPr="00A65DB8" w:rsidRDefault="00C16BF8" w:rsidP="00A65DB8">
            <w:pPr>
              <w:autoSpaceDE w:val="0"/>
              <w:autoSpaceDN w:val="0"/>
              <w:adjustRightInd w:val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I(p)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U(p)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I(p)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(p)</m:t>
                        </m:r>
                      </m:den>
                    </m:f>
                  </m:e>
                </m:d>
                <m:r>
                  <w:rPr>
                    <w:rFonts w:ascii="Cambria Math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(p)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U(p)</m:t>
                        </m:r>
                      </m:den>
                    </m:f>
                  </m:e>
                </m:d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eq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>Sur le document réponse, la courbe donnant l’évolution de la vitesse de rotation en fonction du temps lorsque le système est soumis à un échelon de tension présente une pente de tangente non nulle à l’origine. Ce qui est une caractéristique de la réponse d’un système du 1</w:t>
            </w:r>
            <w:r w:rsidRPr="006068B2">
              <w:rPr>
                <w:rFonts w:cstheme="minorHAnsi"/>
                <w:sz w:val="24"/>
                <w:szCs w:val="24"/>
                <w:vertAlign w:val="superscript"/>
                <w:lang w:eastAsia="fr-FR"/>
              </w:rPr>
              <w:t>er</w:t>
            </w:r>
            <w:r>
              <w:rPr>
                <w:rFonts w:cstheme="minorHAnsi"/>
                <w:sz w:val="24"/>
                <w:szCs w:val="24"/>
                <w:lang w:eastAsia="fr-FR"/>
              </w:rPr>
              <w:t xml:space="preserve"> ordre. On peut donc négliger l’inductance du moteur devant les autres grandeurs physiques et écrire la fonction de transfert sous la forme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(p)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U(p)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=0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</m:den>
                  </m:f>
                </m:num>
                <m:den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eq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p</m:t>
                  </m:r>
                </m:den>
              </m:f>
            </m:oMath>
            <w:r>
              <w:rPr>
                <w:rFonts w:eastAsiaTheme="minorEastAsia" w:cstheme="minorHAnsi"/>
              </w:rPr>
              <w:t xml:space="preserve">. </w:t>
            </w:r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Idem pour la courbe donnant l’intensité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I(p)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U(p)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=0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eq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eq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p</m:t>
                  </m:r>
                </m:den>
              </m:f>
            </m:oMath>
            <w:r>
              <w:rPr>
                <w:rFonts w:eastAsiaTheme="minorEastAsia" w:cstheme="minorHAnsi"/>
              </w:rPr>
              <w:t>.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D’après (5)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i/>
              </w:rPr>
              <w:t xml:space="preserve">avec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i/>
              </w:rPr>
              <w:t xml:space="preserve">d’où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</m:oMath>
          </w:p>
          <w:p w:rsidR="00A65DB8" w:rsidRDefault="00A65DB8" w:rsidP="00A65DB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D’après (4) et (7)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m</m:t>
                  </m:r>
                  <m:r>
                    <w:rPr>
                      <w:rFonts w:ascii="Cambria Math"/>
                    </w:rPr>
                    <m:t>∞</m:t>
                  </m: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ro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eq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∞</m:t>
                  </m: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ro</m:t>
                  </m:r>
                </m:sub>
              </m:sSub>
              <m:r>
                <w:rPr>
                  <w:rFonts w:ascii="Cambria Math"/>
                </w:rPr>
                <m:t>=K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K</m:t>
                  </m:r>
                </m:den>
              </m:f>
            </m:oMath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D’après (5) et (6)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K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K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K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Graphiquement sur le document réponse on relève : </w:t>
            </w:r>
          </w:p>
          <w:p w:rsidR="00A65DB8" w:rsidRDefault="00C16BF8" w:rsidP="00A65DB8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=575rad.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A65DB8">
              <w:rPr>
                <w:i/>
              </w:rPr>
              <w:t xml:space="preserve">, </w:t>
            </w:r>
            <w:r w:rsidR="00A65DB8" w:rsidRPr="00396F5F">
              <w:rPr>
                <w:i/>
                <w:position w:val="-12"/>
              </w:rPr>
              <w:object w:dxaOrig="10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pt;height:19pt" o:ole="">
                  <v:imagedata r:id="rId11" o:title=""/>
                </v:shape>
                <o:OLEObject Type="Embed" ProgID="Equation.DSMT4" ShapeID="_x0000_i1025" DrawAspect="Content" ObjectID="_1635086173" r:id="rId12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</m:sub>
              </m:sSub>
              <m:r>
                <w:rPr>
                  <w:rFonts w:ascii="Cambria Math"/>
                </w:rPr>
                <m:t>=0.075A</m:t>
              </m:r>
            </m:oMath>
          </w:p>
          <w:p w:rsidR="00A65DB8" w:rsidRDefault="00A65DB8" w:rsidP="00A65DB8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154940</wp:posOffset>
                      </wp:positionV>
                      <wp:extent cx="3162300" cy="2425700"/>
                      <wp:effectExtent l="11430" t="12065" r="7620" b="10160"/>
                      <wp:wrapNone/>
                      <wp:docPr id="11" name="Grou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62300" cy="2425700"/>
                                <a:chOff x="3730" y="2920"/>
                                <a:chExt cx="4980" cy="3820"/>
                              </a:xfrm>
                            </wpg:grpSpPr>
                            <wps:wsp>
                              <wps:cNvPr id="12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0" y="3350"/>
                                  <a:ext cx="49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00" y="6710"/>
                                  <a:ext cx="4910" cy="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00" y="2920"/>
                                  <a:ext cx="920" cy="19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0" y="3340"/>
                                  <a:ext cx="0" cy="15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7E7946" id="Groupe 11" o:spid="_x0000_s1026" style="position:absolute;margin-left:115.65pt;margin-top:12.2pt;width:249pt;height:191pt;z-index:251662336" coordorigin="3730,2920" coordsize="4980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1" o:spid="_x0000_s1027" type="#_x0000_t32" style="position:absolute;left:3730;top:3350;width:4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" strokecolor="black [3213]" strokeweight="1pt">
                        <v:stroke dashstyle="dash"/>
                      </v:shape>
                      <v:shape id="AutoShape 22" o:spid="_x0000_s1028" type="#_x0000_t32" style="position:absolute;left:3800;top:6710;width:4910;height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" strokecolor="black [3213]" strokeweight="1pt">
                        <v:stroke dashstyle="dash"/>
                      </v:shape>
                      <v:shape id="AutoShape 23" o:spid="_x0000_s1029" type="#_x0000_t32" style="position:absolute;left:3800;top:2920;width:920;height:1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" strokecolor="black [3213]" strokeweight="1pt">
                        <v:stroke dashstyle="dash"/>
                      </v:shape>
                      <v:shape id="AutoShape 24" o:spid="_x0000_s1030" type="#_x0000_t32" style="position:absolute;left:4530;top:3340;width:0;height:1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" strokecolor="black [3213]" strokeweight="1pt">
                        <v:stroke dashstyle="dash"/>
                      </v:shape>
                    </v:group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06E4C9C">
                  <wp:extent cx="4567648" cy="2984500"/>
                  <wp:effectExtent l="0" t="0" r="4445" b="6350"/>
                  <wp:docPr id="204" name="Imag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65" t="17976" r="16709" b="295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7648" cy="298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21590</wp:posOffset>
                      </wp:positionV>
                      <wp:extent cx="3822700" cy="0"/>
                      <wp:effectExtent l="0" t="2540" r="0" b="0"/>
                      <wp:wrapNone/>
                      <wp:docPr id="10" name="Connecteur droit avec flèch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22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1F64A" id="Connecteur droit avec flèche 10" o:spid="_x0000_s1026" type="#_x0000_t32" style="position:absolute;margin-left:56.15pt;margin-top:1.7pt;width:301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" stroked="f"/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  <w:lang w:eastAsia="fr-FR"/>
              </w:rPr>
              <w:t xml:space="preserve">On en déduit : </w:t>
            </w:r>
            <w:r w:rsidRPr="00F77B84">
              <w:rPr>
                <w:i/>
                <w:position w:val="-30"/>
              </w:rPr>
              <w:object w:dxaOrig="2240" w:dyaOrig="680">
                <v:shape id="_x0000_i1026" type="#_x0000_t75" style="width:112.5pt;height:34.5pt" o:ole="">
                  <v:imagedata r:id="rId14" o:title=""/>
                </v:shape>
                <o:OLEObject Type="Embed" ProgID="Equation.DSMT4" ShapeID="_x0000_i1026" DrawAspect="Content" ObjectID="_1635086174" r:id="rId15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  <m:r>
                <w:rPr>
                  <w:rFonts w:asci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57.0,075+24</m:t>
                  </m:r>
                </m:num>
                <m:den>
                  <m:r>
                    <w:rPr>
                      <w:rFonts w:ascii="Cambria Math"/>
                    </w:rPr>
                    <m:t>575</m:t>
                  </m:r>
                </m:den>
              </m:f>
              <m:r>
                <w:rPr>
                  <w:rFonts w:ascii="Cambria Math"/>
                </w:rPr>
                <m:t>=0.034V.s.ra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oMath>
            <w:r>
              <w:rPr>
                <w:rFonts w:eastAsiaTheme="minorEastAsia"/>
                <w:i/>
              </w:rPr>
              <w:t xml:space="preserve"> (ou NmA</w:t>
            </w:r>
            <w:r w:rsidRPr="00A65DB8">
              <w:rPr>
                <w:rFonts w:eastAsiaTheme="minorEastAsia"/>
                <w:i/>
                <w:vertAlign w:val="superscript"/>
              </w:rPr>
              <w:t>-1</w:t>
            </w:r>
            <w:r>
              <w:rPr>
                <w:rFonts w:eastAsiaTheme="minorEastAsia"/>
                <w:i/>
              </w:rPr>
              <w:t>)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A65DB8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Pr="00A65DB8" w:rsidRDefault="00A65DB8" w:rsidP="00A65DB8">
            <w:pPr>
              <w:rPr>
                <w:rFonts w:cstheme="minorHAnsi"/>
                <w:szCs w:val="20"/>
                <w:vertAlign w:val="subscript"/>
                <w:lang w:eastAsia="fr-FR"/>
              </w:rPr>
            </w:pPr>
            <w:r w:rsidRPr="00A65DB8">
              <w:rPr>
                <w:rFonts w:cstheme="minorHAnsi"/>
                <w:szCs w:val="20"/>
                <w:lang w:eastAsia="fr-FR"/>
              </w:rPr>
              <w:t xml:space="preserve">On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r>
                <w:rPr>
                  <w:rFonts w:ascii="Cambria Math" w:hAnsi="Cambria Math" w:cstheme="minorHAnsi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∞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=0,034.0,075=2,57.1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Nm</m:t>
              </m:r>
            </m:oMath>
          </w:p>
          <w:p w:rsidR="00A65DB8" w:rsidRPr="00A65DB8" w:rsidRDefault="00A65DB8" w:rsidP="00A65DB8">
            <w:pPr>
              <w:rPr>
                <w:rFonts w:cstheme="minorHAnsi"/>
                <w:position w:val="-24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D’après (4) et (7) 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</m:den>
              </m:f>
            </m:oMath>
          </w:p>
          <w:p w:rsidR="00A65DB8" w:rsidRPr="00A65DB8" w:rsidRDefault="00A65DB8" w:rsidP="00A65DB8">
            <w:pPr>
              <w:rPr>
                <w:rFonts w:cstheme="minorHAnsi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Graphiquement à partir de la figure du document réponse, on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ω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600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0.03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-1</m:t>
                  </m:r>
                </m:sup>
              </m:sSup>
            </m:oMath>
          </w:p>
          <w:p w:rsidR="00A65DB8" w:rsidRPr="00A65DB8" w:rsidRDefault="00A65DB8" w:rsidP="00A65DB8">
            <w:pPr>
              <w:rPr>
                <w:position w:val="-24"/>
              </w:rPr>
            </w:pPr>
            <w:r w:rsidRPr="00A65DB8">
              <w:rPr>
                <w:rFonts w:cstheme="minorHAnsi"/>
                <w:szCs w:val="20"/>
              </w:rPr>
              <w:t xml:space="preserve">On en déduit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0,034.0,42-2,57.1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600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0,03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=5,8.1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-7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.</m:t>
              </m:r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Pr="00A65DB8" w:rsidRDefault="00A65DB8" w:rsidP="00A65DB8">
            <w:pPr>
              <w:rPr>
                <w:rFonts w:cstheme="minorHAnsi"/>
                <w:szCs w:val="20"/>
                <w:vertAlign w:val="subscript"/>
                <w:lang w:eastAsia="fr-FR"/>
              </w:rPr>
            </w:pPr>
            <w:r w:rsidRPr="00A65DB8">
              <w:rPr>
                <w:rFonts w:cstheme="minorHAnsi"/>
                <w:szCs w:val="20"/>
                <w:lang w:eastAsia="fr-FR"/>
              </w:rPr>
              <w:t xml:space="preserve">On a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r>
                <w:rPr>
                  <w:rFonts w:ascii="Cambria Math" w:hAnsi="Cambria Math" w:cstheme="minorHAnsi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∞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=0,034.0,075=2,57.1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Nm</m:t>
              </m:r>
            </m:oMath>
          </w:p>
          <w:p w:rsidR="00A65DB8" w:rsidRPr="00A65DB8" w:rsidRDefault="00A65DB8" w:rsidP="00A65DB8">
            <w:pPr>
              <w:rPr>
                <w:rFonts w:cstheme="minorHAnsi"/>
                <w:position w:val="-24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D’après (4) et (7) 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</m:den>
              </m:f>
            </m:oMath>
          </w:p>
          <w:p w:rsidR="00A65DB8" w:rsidRPr="00A65DB8" w:rsidRDefault="00A65DB8" w:rsidP="00A65DB8">
            <w:pPr>
              <w:rPr>
                <w:rFonts w:cstheme="minorHAnsi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Graphiquement à partir de la figure du document réponse, on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ω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600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0.03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-1</m:t>
                  </m:r>
                </m:sup>
              </m:sSup>
            </m:oMath>
          </w:p>
          <w:p w:rsidR="00A65DB8" w:rsidRPr="00A65DB8" w:rsidRDefault="00A65DB8" w:rsidP="00A65DB8">
            <w:pPr>
              <w:rPr>
                <w:rFonts w:cstheme="minorHAnsi"/>
                <w:position w:val="-24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On en déduit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0,034.0,42-2,57.1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600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0,03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=5,8.1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-7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p>
              </m:sSup>
            </m:oMath>
          </w:p>
          <w:p w:rsidR="00A65DB8" w:rsidRPr="00A65DB8" w:rsidRDefault="00A65DB8" w:rsidP="00A65DB8">
            <w:pPr>
              <w:rPr>
                <w:rFonts w:cstheme="minorHAnsi"/>
                <w:szCs w:val="20"/>
              </w:rPr>
            </w:pPr>
            <w:r w:rsidRPr="00A65DB8">
              <w:rPr>
                <w:rFonts w:cstheme="minorHAnsi"/>
                <w:szCs w:val="20"/>
              </w:rPr>
              <w:t>La fonction de transfert en boucle ouverte est donnée par  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Cs w:val="2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cor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Cs w:val="2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)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</m:oMath>
          </w:p>
          <w:p w:rsidR="00E0479B" w:rsidRPr="00CE0F12" w:rsidRDefault="00A65DB8" w:rsidP="00A65DB8">
            <w:r w:rsidRPr="00A65DB8">
              <w:rPr>
                <w:rFonts w:cstheme="minorHAnsi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Cs w:val="2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(-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))-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br/>
              </m:r>
            </m:oMath>
            <m:oMathPara>
              <m:oMath>
                <m:r>
                  <w:rPr>
                    <w:rFonts w:ascii="Cambria Math" w:hAnsi="Cambria Math" w:cstheme="minorHAnsi"/>
                    <w:szCs w:val="20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szCs w:val="20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)(1+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)=-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)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szCs w:val="20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cr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szCs w:val="20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)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Zc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=0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A65DB8" w:rsidRDefault="00A65DB8" w:rsidP="00A65DB8">
            <w:pPr>
              <w:rPr>
                <w:lang w:eastAsia="fr-FR"/>
              </w:rPr>
            </w:pPr>
            <w:r w:rsidRPr="00106F4A">
              <w:rPr>
                <w:lang w:eastAsia="fr-FR"/>
              </w:rPr>
              <w:t>L’erreur statique par rapport à une entrée échelon, la perturbati</w:t>
            </w:r>
            <w:r>
              <w:rPr>
                <w:lang w:eastAsia="fr-FR"/>
              </w:rPr>
              <w:t>on étant nulle, est égale à 0, c</w:t>
            </w:r>
            <w:r w:rsidRPr="00106F4A">
              <w:rPr>
                <w:lang w:eastAsia="fr-FR"/>
              </w:rPr>
              <w:t>ar il y a une intégration dans la chaine directe</w:t>
            </w:r>
            <w:r>
              <w:rPr>
                <w:lang w:eastAsia="fr-FR"/>
              </w:rPr>
              <w:t>.</w:t>
            </w:r>
          </w:p>
          <w:p w:rsidR="00A65DB8" w:rsidRDefault="00A65DB8" w:rsidP="00A65DB8">
            <w:r>
              <w:rPr>
                <w:lang w:eastAsia="fr-FR"/>
              </w:rPr>
              <w:t xml:space="preserve">Dans le cas d’une perturbation constante égale à </w:t>
            </w:r>
            <w:proofErr w:type="spellStart"/>
            <w:r>
              <w:rPr>
                <w:lang w:eastAsia="fr-FR"/>
              </w:rPr>
              <w:t>C</w:t>
            </w:r>
            <w:r>
              <w:rPr>
                <w:vertAlign w:val="subscript"/>
                <w:lang w:eastAsia="fr-FR"/>
              </w:rPr>
              <w:t>ro</w:t>
            </w:r>
            <w:proofErr w:type="spellEnd"/>
            <w:r>
              <w:rPr>
                <w:lang w:eastAsia="fr-FR"/>
              </w:rPr>
              <w:t xml:space="preserve">, d’après la question précédente on peut écrire :  </w:t>
            </w:r>
            <m:oMath>
              <m:r>
                <w:rPr>
                  <w:rFonts w:ascii="Cambria Math"/>
                </w:rPr>
                <m:t>Z(p)=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p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p(1+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p)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r>
                <w:rPr>
                  <w:rFonts w:ascii="Cambria Math"/>
                </w:rPr>
                <m:t>(p)=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p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p(1+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p)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p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:rsidR="00A65DB8" w:rsidRDefault="00A65DB8" w:rsidP="00A65DB8">
            <w:r>
              <w:t xml:space="preserve">En utilisant la propriété du gain statique, on en déduit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oMath>
            <w:r>
              <w:t xml:space="preserve"> , l’erreur vaut donc  </w:t>
            </w:r>
            <m:oMath>
              <m:r>
                <w:rPr>
                  <w:rFonts w:ascii="Cambria Math"/>
                </w:rPr>
                <m:t>ε=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</m:den>
              </m:f>
            </m:oMath>
            <w:r>
              <w:t>.</w:t>
            </w:r>
          </w:p>
          <w:p w:rsidR="00E0479B" w:rsidRPr="00CE0F12" w:rsidRDefault="00A65DB8" w:rsidP="00A65DB8">
            <w:r>
              <w:t xml:space="preserve">Pour répondre à l’exigence de précision, on doit avoir </w:t>
            </w:r>
            <m:oMath>
              <m:r>
                <w:rPr>
                  <w:rFonts w:ascii="Cambria Math" w:hAnsi="Cambria Math"/>
                </w:rPr>
                <m:t>ε=-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&lt;1mm</m:t>
              </m:r>
            </m:oMath>
            <w:r>
              <w:t xml:space="preserve">. On en déduit </w:t>
            </w:r>
            <m:oMath>
              <m:r>
                <w:rPr>
                  <w:rFonts w:ascii="Cambria Math"/>
                </w:rPr>
                <m:t>ε=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&lt;1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2,78.1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.2,3.1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&gt;0,075.</m:t>
              </m:r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Pr="004D5CD6" w:rsidRDefault="00A65DB8" w:rsidP="00A65DB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Avec </w:t>
            </w:r>
            <w:proofErr w:type="spellStart"/>
            <w:r>
              <w:rPr>
                <w:lang w:eastAsia="fr-FR"/>
              </w:rPr>
              <w:t>K</w:t>
            </w:r>
            <w:r w:rsidRPr="004D5CD6">
              <w:rPr>
                <w:vertAlign w:val="subscript"/>
                <w:lang w:eastAsia="fr-FR"/>
              </w:rPr>
              <w:t>p</w:t>
            </w:r>
            <w:proofErr w:type="spellEnd"/>
            <w:r>
              <w:rPr>
                <w:lang w:eastAsia="fr-FR"/>
              </w:rPr>
              <w:t>=0.075, on translate vers le bas le courbe de gain de 20log0.075=-22dB la courbe de phase restant inchangée.</w:t>
            </w:r>
          </w:p>
          <w:p w:rsidR="00A65DB8" w:rsidRDefault="00A65DB8" w:rsidP="00A65DB8">
            <w:pPr>
              <w:rPr>
                <w:lang w:eastAsia="fr-FR"/>
              </w:rPr>
            </w:pPr>
            <w:r>
              <w:rPr>
                <w:lang w:eastAsia="fr-FR"/>
              </w:rPr>
              <w:t>On obtient une marge de phase de 80°&gt;60°, le critère de stabilité est vérifié.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</w:pPr>
          </w:p>
          <w:p w:rsidR="00A65DB8" w:rsidRDefault="00A65DB8" w:rsidP="00A65DB8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849D4C7" wp14:editId="4374D54C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611505</wp:posOffset>
                      </wp:positionV>
                      <wp:extent cx="522605" cy="2343150"/>
                      <wp:effectExtent l="60325" t="11430" r="7620" b="17145"/>
                      <wp:wrapNone/>
                      <wp:docPr id="16" name="Grou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2605" cy="2343150"/>
                                <a:chOff x="4437" y="5280"/>
                                <a:chExt cx="823" cy="3690"/>
                              </a:xfrm>
                            </wpg:grpSpPr>
                            <wps:wsp>
                              <wps:cNvPr id="19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7" y="5280"/>
                                  <a:ext cx="0" cy="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37" y="5547"/>
                                  <a:ext cx="2" cy="17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37" y="7290"/>
                                  <a:ext cx="2" cy="1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9" y="5280"/>
                                  <a:ext cx="751" cy="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5DB8" w:rsidRPr="0045707D" w:rsidRDefault="00A65DB8" w:rsidP="00A65DB8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5707D">
                                      <w:rPr>
                                        <w:sz w:val="16"/>
                                        <w:szCs w:val="16"/>
                                      </w:rPr>
                                      <w:t>22dB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9" y="7850"/>
                                  <a:ext cx="751" cy="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5DB8" w:rsidRPr="0045707D" w:rsidRDefault="00A65DB8" w:rsidP="00A65DB8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80°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49D4C7" id="Groupe 16" o:spid="_x0000_s1026" style="position:absolute;left:0;text-align:left;margin-left:151pt;margin-top:48.15pt;width:41.15pt;height:184.5pt;z-index:251664384" coordorigin="4437,5280" coordsize="823,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">
                      <v:shape id="AutoShape 26" o:spid="_x0000_s1027" type="#_x0000_t32" style="position:absolute;left:4437;top:5280;width:0;height: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" strokecolor="black [3213]" strokeweight="1.75pt">
                        <v:stroke endarrow="block"/>
                      </v:shape>
                      <v:shape id="AutoShape 27" o:spid="_x0000_s1028" type="#_x0000_t32" style="position:absolute;left:4437;top:5547;width:2;height:1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" strokecolor="black [3213]" strokeweight="1pt">
                        <v:stroke dashstyle="dash"/>
                      </v:shape>
                      <v:shape id="AutoShape 28" o:spid="_x0000_s1029" type="#_x0000_t32" style="position:absolute;left:4437;top:7290;width:2;height:1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" strokecolor="black [3213]" strokeweight="1pt">
                        <v:stroke startarrow="block"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9" o:spid="_x0000_s1030" type="#_x0000_t202" style="position:absolute;left:4439;top:5280;width:75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" strokecolor="white [3212]" strokeweight="1pt">
                        <v:fill opacity="0"/>
                        <v:stroke dashstyle="dash"/>
                        <v:textbox>
                          <w:txbxContent>
                            <w:p w:rsidR="00A65DB8" w:rsidRPr="0045707D" w:rsidRDefault="00A65DB8" w:rsidP="00A65DB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5707D">
                                <w:rPr>
                                  <w:sz w:val="16"/>
                                  <w:szCs w:val="16"/>
                                </w:rPr>
                                <w:t>22dB</w:t>
                              </w:r>
                            </w:p>
                          </w:txbxContent>
                        </v:textbox>
                      </v:shape>
                      <v:shape id="Text Box 30" o:spid="_x0000_s1031" type="#_x0000_t202" style="position:absolute;left:4509;top:7850;width:75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" strokecolor="white [3212]" strokeweight="1pt">
                        <v:fill opacity="0"/>
                        <v:stroke dashstyle="dash"/>
                        <v:textbox>
                          <w:txbxContent>
                            <w:p w:rsidR="00A65DB8" w:rsidRPr="0045707D" w:rsidRDefault="00A65DB8" w:rsidP="00A65DB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80°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742799F3" wp14:editId="2E49FB36">
                  <wp:extent cx="5760720" cy="3025140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_Q3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D229DC" w:rsidRDefault="00D229DC" w:rsidP="00D229DC">
            <w:pPr>
              <w:autoSpaceDE w:val="0"/>
              <w:autoSpaceDN w:val="0"/>
              <w:adjustRightInd w:val="0"/>
            </w:pPr>
            <w:r>
              <w:t>Le correcteur PI permet d’apporter un intégrateur avant la perturbation ce qui permet de respecter le critère de précision.</w:t>
            </w:r>
          </w:p>
          <w:p w:rsidR="00D229DC" w:rsidRPr="00A52952" w:rsidRDefault="00D229DC" w:rsidP="00D229DC">
            <w:pPr>
              <w:autoSpaceDE w:val="0"/>
              <w:autoSpaceDN w:val="0"/>
              <w:adjustRightInd w:val="0"/>
            </w:pPr>
            <w:r>
              <w:t xml:space="preserve">Sans modifier la valeur de </w:t>
            </w:r>
            <w:proofErr w:type="spellStart"/>
            <w:r>
              <w:t>K</w:t>
            </w:r>
            <w:r>
              <w:rPr>
                <w:vertAlign w:val="subscript"/>
              </w:rPr>
              <w:t>p</w:t>
            </w:r>
            <w:proofErr w:type="spellEnd"/>
            <w:r>
              <w:t>, la marge de phase est de 55°&lt;60° le critère de stabilité n’est pas respecté.</w:t>
            </w:r>
          </w:p>
          <w:p w:rsidR="00D229DC" w:rsidRDefault="00D229DC" w:rsidP="00D229DC">
            <w:pPr>
              <w:autoSpaceDE w:val="0"/>
              <w:autoSpaceDN w:val="0"/>
              <w:adjustRightInd w:val="0"/>
            </w:pPr>
            <w:r>
              <w:t xml:space="preserve">Pour obtenir une marge de phase de 70°, on doit avoir </w:t>
            </w:r>
            <w:proofErr w:type="spellStart"/>
            <w:r>
              <w:t>A</w:t>
            </w:r>
            <w:r>
              <w:rPr>
                <w:vertAlign w:val="subscript"/>
              </w:rPr>
              <w:t>dB</w:t>
            </w:r>
            <w:proofErr w:type="spellEnd"/>
            <w:r>
              <w:t xml:space="preserve">=0 pour  </w:t>
            </w:r>
            <m:oMath>
              <m:r>
                <w:rPr>
                  <w:rFonts w:ascii="Cambria Math"/>
                </w:rPr>
                <m:t>ω=5rad.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oMath>
            <w:r>
              <w:t>. On doit donc translater vers le bas la courbe de gain d’environ 12dB.</w:t>
            </w:r>
          </w:p>
          <w:p w:rsidR="00D229DC" w:rsidRPr="00A52952" w:rsidRDefault="00D229DC" w:rsidP="00D229DC">
            <w:pPr>
              <w:autoSpaceDE w:val="0"/>
              <w:autoSpaceDN w:val="0"/>
              <w:adjustRightInd w:val="0"/>
            </w:pPr>
            <w:r>
              <w:t xml:space="preserve">On prend donc </w:t>
            </w:r>
            <w:proofErr w:type="spellStart"/>
            <w:r>
              <w:t>K</w:t>
            </w:r>
            <w:r>
              <w:rPr>
                <w:vertAlign w:val="subscript"/>
              </w:rPr>
              <w:t>p</w:t>
            </w:r>
            <w:proofErr w:type="spellEnd"/>
            <w:r>
              <w:t xml:space="preserve"> tel que  </w:t>
            </w:r>
            <m:oMath>
              <m:r>
                <w:rPr>
                  <w:rFonts w:ascii="Cambria Math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</m:e>
              </m:func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</w:rPr>
                        <m:t>5</m:t>
                      </m:r>
                    </m:den>
                  </m:f>
                </m:sup>
              </m:sSup>
              <m:r>
                <w:rPr>
                  <w:rFonts w:ascii="Cambria Math"/>
                </w:rPr>
                <m:t>=0,25</m:t>
              </m:r>
            </m:oMath>
          </w:p>
          <w:p w:rsidR="00D229DC" w:rsidRDefault="00D229DC" w:rsidP="00D229DC">
            <w:pPr>
              <w:autoSpaceDE w:val="0"/>
              <w:autoSpaceDN w:val="0"/>
              <w:adjustRightInd w:val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3221355</wp:posOffset>
                      </wp:positionH>
                      <wp:positionV relativeFrom="paragraph">
                        <wp:posOffset>2312035</wp:posOffset>
                      </wp:positionV>
                      <wp:extent cx="387350" cy="222250"/>
                      <wp:effectExtent l="11430" t="6985" r="10795" b="8890"/>
                      <wp:wrapNone/>
                      <wp:docPr id="28" name="Zone de text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29DC" w:rsidRPr="00A52952" w:rsidRDefault="00D229DC" w:rsidP="00D229DC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A52952">
                                    <w:rPr>
                                      <w:szCs w:val="20"/>
                                    </w:rPr>
                                    <w:t>55°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8" o:spid="_x0000_s1032" type="#_x0000_t202" style="position:absolute;left:0;text-align:left;margin-left:253.65pt;margin-top:182.05pt;width:30.5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" strokecolor="white [3212]" strokeweight="1pt">
                      <v:fill opacity="0"/>
                      <v:stroke dashstyle="dash"/>
                      <v:textbox>
                        <w:txbxContent>
                          <w:p w:rsidR="00D229DC" w:rsidRPr="00A52952" w:rsidRDefault="00D229DC" w:rsidP="00D229DC">
                            <w:pPr>
                              <w:rPr>
                                <w:szCs w:val="20"/>
                              </w:rPr>
                            </w:pPr>
                            <w:r w:rsidRPr="00A52952">
                              <w:rPr>
                                <w:szCs w:val="20"/>
                              </w:rPr>
                              <w:t>55°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2026285</wp:posOffset>
                      </wp:positionV>
                      <wp:extent cx="0" cy="711200"/>
                      <wp:effectExtent l="59055" t="16510" r="55245" b="24765"/>
                      <wp:wrapNone/>
                      <wp:docPr id="27" name="Connecteur droit avec flèch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87766" id="Connecteur droit avec flèche 27" o:spid="_x0000_s1026" type="#_x0000_t32" style="position:absolute;margin-left:250.65pt;margin-top:159.55pt;width:0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" strokecolor="black [3213]" strokeweight="1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826135</wp:posOffset>
                      </wp:positionV>
                      <wp:extent cx="0" cy="1200150"/>
                      <wp:effectExtent l="59055" t="6985" r="55245" b="21590"/>
                      <wp:wrapNone/>
                      <wp:docPr id="26" name="Connecteur droit avec flèch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00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3B57B" id="Connecteur droit avec flèche 26" o:spid="_x0000_s1026" type="#_x0000_t32" style="position:absolute;margin-left:250.65pt;margin-top:65.05pt;width:0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" strokecolor="black [3213]" strokeweight="1pt">
                      <v:stroke dashstyle="dash"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1B7D3F51" wp14:editId="2EF2D6FA">
                  <wp:extent cx="5485813" cy="282575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_Q31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94" cy="28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79B" w:rsidRPr="00CE0F12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D229DC" w:rsidRPr="00D229DC" w:rsidRDefault="00D229DC" w:rsidP="00D229DC">
            <w:pPr>
              <w:rPr>
                <w:rFonts w:cstheme="minorHAnsi"/>
                <w:lang w:eastAsia="fr-FR"/>
              </w:rPr>
            </w:pPr>
            <w:r w:rsidRPr="00EA5D0D">
              <w:rPr>
                <w:lang w:eastAsia="fr-FR"/>
              </w:rPr>
              <w:t xml:space="preserve">La figure 16 (page 19) donne la réponse à un échelon de position de 50 mm avec le </w:t>
            </w:r>
            <w:r w:rsidRPr="00EA5D0D">
              <w:rPr>
                <w:rFonts w:cs="Times#20New#20Roman"/>
                <w:lang w:eastAsia="fr-FR"/>
              </w:rPr>
              <w:t xml:space="preserve">correcteur précédemment réglé. Vérifier </w:t>
            </w:r>
            <w:r w:rsidRPr="00D229DC">
              <w:rPr>
                <w:rFonts w:cstheme="minorHAnsi"/>
                <w:lang w:eastAsia="fr-FR"/>
              </w:rPr>
              <w:t>qu’elle est conforme au cahier des charges. Justifier clairement vos réponses en donnant les valeurs numériques pour chaque critère.</w:t>
            </w:r>
          </w:p>
          <w:p w:rsidR="00D229DC" w:rsidRPr="00D229DC" w:rsidRDefault="00D229DC" w:rsidP="00D229DC">
            <w:pPr>
              <w:rPr>
                <w:rFonts w:cstheme="minorHAnsi"/>
                <w:lang w:eastAsia="fr-FR"/>
              </w:rPr>
            </w:pPr>
            <w:r w:rsidRPr="00D229DC">
              <w:rPr>
                <w:rFonts w:cstheme="minorHAnsi"/>
                <w:lang w:eastAsia="fr-FR"/>
              </w:rPr>
              <w:t>La valeur en régime permanent vaut 50mm, l’erreur statique est nulle le critère de précision est respecté.</w:t>
            </w:r>
          </w:p>
          <w:p w:rsidR="00D229DC" w:rsidRPr="00D229DC" w:rsidRDefault="00D229DC" w:rsidP="00D229DC">
            <w:pPr>
              <w:rPr>
                <w:rFonts w:cstheme="minorHAnsi"/>
                <w:lang w:eastAsia="fr-FR"/>
              </w:rPr>
            </w:pPr>
            <w:r w:rsidRPr="00D229DC">
              <w:rPr>
                <w:rFonts w:cstheme="minorHAnsi"/>
                <w:lang w:eastAsia="fr-FR"/>
              </w:rPr>
              <w:t>Le temps de réponse à 5% vaut environ 0,18s &lt;0,2s le critère de rapidité est respecté</w:t>
            </w:r>
          </w:p>
          <w:p w:rsidR="00D229DC" w:rsidRPr="00D229DC" w:rsidRDefault="00D229DC" w:rsidP="00D229DC">
            <w:pPr>
              <w:rPr>
                <w:rFonts w:cstheme="minorHAnsi"/>
                <w:lang w:eastAsia="fr-FR"/>
              </w:rPr>
            </w:pPr>
            <w:r w:rsidRPr="00D229DC">
              <w:rPr>
                <w:rFonts w:cstheme="minorHAnsi"/>
                <w:lang w:eastAsia="fr-FR"/>
              </w:rPr>
              <w:t xml:space="preserve"> Le premier dépassement vaut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1%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0.0525-0.05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0.05</m:t>
                  </m:r>
                </m:den>
              </m:f>
              <m:r>
                <w:rPr>
                  <w:rFonts w:ascii="Cambria Math" w:hAnsi="Cambria Math" w:cstheme="minorHAnsi"/>
                </w:rPr>
                <m:t>=5%</m:t>
              </m:r>
            </m:oMath>
            <w:r w:rsidRPr="00D229DC">
              <w:rPr>
                <w:rFonts w:cstheme="minorHAnsi"/>
              </w:rPr>
              <w:t>&lt;10%. Le critère d’amortissement est donc respecté.</w:t>
            </w:r>
          </w:p>
          <w:p w:rsidR="00D229DC" w:rsidRDefault="00D229DC" w:rsidP="00D229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417830</wp:posOffset>
                      </wp:positionV>
                      <wp:extent cx="5156200" cy="0"/>
                      <wp:effectExtent l="11430" t="8255" r="13970" b="10795"/>
                      <wp:wrapNone/>
                      <wp:docPr id="30" name="Connecteur droit avec flèch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56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E3E30" id="Connecteur droit avec flèche 30" o:spid="_x0000_s1026" type="#_x0000_t32" style="position:absolute;margin-left:25.65pt;margin-top:32.9pt;width:40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" strokecolor="black [3213]" strokeweight="1pt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NewRomanPSMT" w:hAnsi="TimesNewRomanPSMT" w:cs="TimesNewRomanPSM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561340</wp:posOffset>
                      </wp:positionV>
                      <wp:extent cx="5156200" cy="0"/>
                      <wp:effectExtent l="8255" t="8890" r="7620" b="10160"/>
                      <wp:wrapNone/>
                      <wp:docPr id="29" name="Connecteur droit avec flèch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56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3264D" id="Connecteur droit avec flèche 29" o:spid="_x0000_s1026" type="#_x0000_t32" style="position:absolute;margin-left:26.15pt;margin-top:44.2pt;width:40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" strokecolor="black [3213]" strokeweight="1pt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1A85B455" wp14:editId="1663EDD5">
                  <wp:extent cx="5760720" cy="1769745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6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9DC" w:rsidRDefault="00D229DC" w:rsidP="00D229DC">
            <w:pPr>
              <w:autoSpaceDE w:val="0"/>
              <w:autoSpaceDN w:val="0"/>
              <w:adjustRightInd w:val="0"/>
            </w:pP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CA5A6A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E0479B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E0F12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CA5A6A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E0479B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91"/>
      </w:tblGrid>
      <w:tr w:rsidR="00E0479B" w:rsidTr="00A65DB8">
        <w:tc>
          <w:tcPr>
            <w:tcW w:w="10091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91"/>
      </w:tblGrid>
      <w:tr w:rsidR="00E0479B" w:rsidTr="00A65DB8">
        <w:tc>
          <w:tcPr>
            <w:tcW w:w="10091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E0F12" w:rsidRDefault="00E0479B" w:rsidP="00A65DB8"/>
          <w:p w:rsidR="00E0479B" w:rsidRPr="00CE0F12" w:rsidRDefault="00E0479B" w:rsidP="00A65DB8"/>
        </w:tc>
      </w:tr>
    </w:tbl>
    <w:p w:rsidR="00E0479B" w:rsidRDefault="00E0479B" w:rsidP="00E0479B"/>
    <w:sectPr w:rsidR="00E0479B" w:rsidSect="00482FD4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BF8" w:rsidRDefault="00C16BF8" w:rsidP="00D917A8">
      <w:pPr>
        <w:spacing w:line="240" w:lineRule="auto"/>
      </w:pPr>
      <w:r>
        <w:separator/>
      </w:r>
    </w:p>
  </w:endnote>
  <w:endnote w:type="continuationSeparator" w:id="0">
    <w:p w:rsidR="00C16BF8" w:rsidRDefault="00C16BF8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#20New#20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0"/>
      <w:gridCol w:w="3402"/>
      <w:gridCol w:w="3402"/>
    </w:tblGrid>
    <w:tr w:rsidR="00A65DB8" w:rsidTr="00CA5A6A">
      <w:tc>
        <w:tcPr>
          <w:tcW w:w="1666" w:type="pct"/>
          <w:vAlign w:val="center"/>
        </w:tcPr>
        <w:p w:rsidR="00A65DB8" w:rsidRDefault="00A65DB8" w:rsidP="00CA5A6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 – Corrigé UPSTI</w:t>
          </w:r>
        </w:p>
        <w:p w:rsidR="00A65DB8" w:rsidRPr="00CF549E" w:rsidRDefault="00A65DB8" w:rsidP="00CA5A6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A65DB8" w:rsidRPr="00A4601C" w:rsidRDefault="00A65DB8" w:rsidP="00CA5A6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A65DB8" w:rsidRPr="00CF549E" w:rsidRDefault="00A65DB8" w:rsidP="00CA5A6A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 1 à 3</w:t>
          </w:r>
        </w:p>
      </w:tc>
    </w:tr>
  </w:tbl>
  <w:p w:rsidR="00A65DB8" w:rsidRDefault="00A65D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0"/>
      <w:gridCol w:w="3402"/>
      <w:gridCol w:w="3402"/>
    </w:tblGrid>
    <w:tr w:rsidR="00A65DB8" w:rsidTr="005A567A">
      <w:tc>
        <w:tcPr>
          <w:tcW w:w="1666" w:type="pct"/>
          <w:vAlign w:val="center"/>
        </w:tcPr>
        <w:p w:rsidR="00A65DB8" w:rsidRDefault="00A65DB8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A65DB8" w:rsidRPr="00CF549E" w:rsidRDefault="00A65DB8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A65DB8" w:rsidRPr="00A4601C" w:rsidRDefault="00A65DB8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A65DB8" w:rsidRPr="00CF549E" w:rsidRDefault="00A65DB8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</w:t>
          </w:r>
          <w:r w:rsidRPr="00CF549E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1 à 3</w:t>
          </w:r>
        </w:p>
      </w:tc>
    </w:tr>
  </w:tbl>
  <w:p w:rsidR="00A65DB8" w:rsidRDefault="00A65D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BF8" w:rsidRDefault="00C16BF8" w:rsidP="00D917A8">
      <w:pPr>
        <w:spacing w:line="240" w:lineRule="auto"/>
      </w:pPr>
      <w:r>
        <w:separator/>
      </w:r>
    </w:p>
  </w:footnote>
  <w:footnote w:type="continuationSeparator" w:id="0">
    <w:p w:rsidR="00C16BF8" w:rsidRDefault="00C16BF8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268"/>
    </w:tblGrid>
    <w:tr w:rsidR="00A65DB8" w:rsidTr="00CA5A6A">
      <w:tc>
        <w:tcPr>
          <w:tcW w:w="1242" w:type="dxa"/>
        </w:tcPr>
        <w:p w:rsidR="00A65DB8" w:rsidRDefault="00A65DB8" w:rsidP="00CA5A6A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7E0C27C8" wp14:editId="335F1B8B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A65DB8" w:rsidRDefault="00A65DB8" w:rsidP="00CA5A6A">
          <w:pPr>
            <w:pStyle w:val="En-tte"/>
          </w:pPr>
        </w:p>
      </w:tc>
      <w:tc>
        <w:tcPr>
          <w:tcW w:w="2268" w:type="dxa"/>
        </w:tcPr>
        <w:p w:rsidR="00A65DB8" w:rsidRPr="00CF549E" w:rsidRDefault="00A65DB8" w:rsidP="00CA5A6A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A65DB8" w:rsidRDefault="00A65D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A65DB8" w:rsidTr="00C85E74">
      <w:tc>
        <w:tcPr>
          <w:tcW w:w="1242" w:type="dxa"/>
        </w:tcPr>
        <w:p w:rsidR="00A65DB8" w:rsidRDefault="00A65DB8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6FDFF0F0" wp14:editId="7D2B1F8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A65DB8" w:rsidRDefault="00A65DB8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A65DB8" w:rsidRPr="00CF549E" w:rsidRDefault="00A65DB8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65DB8" w:rsidTr="00C85E74">
      <w:tc>
        <w:tcPr>
          <w:tcW w:w="1242" w:type="dxa"/>
        </w:tcPr>
        <w:p w:rsidR="00A65DB8" w:rsidRDefault="00A65DB8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A65DB8" w:rsidRDefault="00A65DB8" w:rsidP="00822F21">
          <w:pPr>
            <w:pStyle w:val="En-tte"/>
          </w:pPr>
        </w:p>
      </w:tc>
      <w:tc>
        <w:tcPr>
          <w:tcW w:w="2552" w:type="dxa"/>
          <w:vMerge/>
        </w:tcPr>
        <w:p w:rsidR="00A65DB8" w:rsidRDefault="00A65DB8" w:rsidP="00822F21">
          <w:pPr>
            <w:pStyle w:val="En-tte"/>
          </w:pPr>
        </w:p>
      </w:tc>
    </w:tr>
  </w:tbl>
  <w:p w:rsidR="00A65DB8" w:rsidRDefault="00A65DB8" w:rsidP="004160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5631CF0"/>
    <w:multiLevelType w:val="hybridMultilevel"/>
    <w:tmpl w:val="0CF6753E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A25B8E"/>
    <w:multiLevelType w:val="hybridMultilevel"/>
    <w:tmpl w:val="988001BC"/>
    <w:lvl w:ilvl="0" w:tplc="44F01B3E">
      <w:start w:val="1"/>
      <w:numFmt w:val="decimal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9B4"/>
    <w:multiLevelType w:val="hybridMultilevel"/>
    <w:tmpl w:val="72DC06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8"/>
  </w:num>
  <w:num w:numId="8">
    <w:abstractNumId w:val="5"/>
  </w:num>
  <w:num w:numId="9">
    <w:abstractNumId w:val="24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30"/>
  </w:num>
  <w:num w:numId="15">
    <w:abstractNumId w:val="38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7"/>
  </w:num>
  <w:num w:numId="21">
    <w:abstractNumId w:val="4"/>
  </w:num>
  <w:num w:numId="22">
    <w:abstractNumId w:val="33"/>
  </w:num>
  <w:num w:numId="23">
    <w:abstractNumId w:val="14"/>
  </w:num>
  <w:num w:numId="24">
    <w:abstractNumId w:val="36"/>
  </w:num>
  <w:num w:numId="25">
    <w:abstractNumId w:val="29"/>
  </w:num>
  <w:num w:numId="26">
    <w:abstractNumId w:val="37"/>
  </w:num>
  <w:num w:numId="27">
    <w:abstractNumId w:val="9"/>
  </w:num>
  <w:num w:numId="28">
    <w:abstractNumId w:val="31"/>
  </w:num>
  <w:num w:numId="29">
    <w:abstractNumId w:val="25"/>
  </w:num>
  <w:num w:numId="30">
    <w:abstractNumId w:val="26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20"/>
  </w:num>
  <w:num w:numId="38">
    <w:abstractNumId w:val="20"/>
    <w:lvlOverride w:ilvl="0">
      <w:startOverride w:val="1"/>
    </w:lvlOverride>
  </w:num>
  <w:num w:numId="39">
    <w:abstractNumId w:val="23"/>
  </w:num>
  <w:num w:numId="40">
    <w:abstractNumId w:val="35"/>
  </w:num>
  <w:num w:numId="41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165AE"/>
    <w:rsid w:val="00017B56"/>
    <w:rsid w:val="00025C63"/>
    <w:rsid w:val="0002695B"/>
    <w:rsid w:val="00026E4E"/>
    <w:rsid w:val="00035786"/>
    <w:rsid w:val="00037593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8746E"/>
    <w:rsid w:val="00091C4E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0F6ACD"/>
    <w:rsid w:val="001009A2"/>
    <w:rsid w:val="001019E5"/>
    <w:rsid w:val="00106ADC"/>
    <w:rsid w:val="00122EF3"/>
    <w:rsid w:val="00123646"/>
    <w:rsid w:val="001317C3"/>
    <w:rsid w:val="00142374"/>
    <w:rsid w:val="001472CC"/>
    <w:rsid w:val="001615F8"/>
    <w:rsid w:val="00171A5E"/>
    <w:rsid w:val="00177FFD"/>
    <w:rsid w:val="0018650E"/>
    <w:rsid w:val="00190BD6"/>
    <w:rsid w:val="001919FF"/>
    <w:rsid w:val="00191DCD"/>
    <w:rsid w:val="001B1670"/>
    <w:rsid w:val="001E0D3C"/>
    <w:rsid w:val="001E7B76"/>
    <w:rsid w:val="002060CB"/>
    <w:rsid w:val="00207EDB"/>
    <w:rsid w:val="00216AED"/>
    <w:rsid w:val="00222E58"/>
    <w:rsid w:val="002271A0"/>
    <w:rsid w:val="002318F7"/>
    <w:rsid w:val="00233CA1"/>
    <w:rsid w:val="002744E8"/>
    <w:rsid w:val="002758D4"/>
    <w:rsid w:val="0028775C"/>
    <w:rsid w:val="00297876"/>
    <w:rsid w:val="002A1F48"/>
    <w:rsid w:val="002B52BB"/>
    <w:rsid w:val="002C33B7"/>
    <w:rsid w:val="002C631B"/>
    <w:rsid w:val="002C716F"/>
    <w:rsid w:val="002D1AF6"/>
    <w:rsid w:val="002D432D"/>
    <w:rsid w:val="002D45B4"/>
    <w:rsid w:val="002D4C22"/>
    <w:rsid w:val="002E4773"/>
    <w:rsid w:val="00311CFC"/>
    <w:rsid w:val="00312562"/>
    <w:rsid w:val="00315FD9"/>
    <w:rsid w:val="00322CDD"/>
    <w:rsid w:val="00344E29"/>
    <w:rsid w:val="003474BB"/>
    <w:rsid w:val="00347E02"/>
    <w:rsid w:val="00350408"/>
    <w:rsid w:val="0037100D"/>
    <w:rsid w:val="0039633F"/>
    <w:rsid w:val="0039665A"/>
    <w:rsid w:val="00396B59"/>
    <w:rsid w:val="003A35A1"/>
    <w:rsid w:val="003B6D4C"/>
    <w:rsid w:val="003C0757"/>
    <w:rsid w:val="003C3E90"/>
    <w:rsid w:val="003C5194"/>
    <w:rsid w:val="003C794A"/>
    <w:rsid w:val="003E0905"/>
    <w:rsid w:val="003E601A"/>
    <w:rsid w:val="003F0A85"/>
    <w:rsid w:val="003F4356"/>
    <w:rsid w:val="003F60DC"/>
    <w:rsid w:val="003F776A"/>
    <w:rsid w:val="003F7964"/>
    <w:rsid w:val="003F7B0A"/>
    <w:rsid w:val="00405A6C"/>
    <w:rsid w:val="00407BDB"/>
    <w:rsid w:val="00410B44"/>
    <w:rsid w:val="00411D19"/>
    <w:rsid w:val="00416093"/>
    <w:rsid w:val="00417E20"/>
    <w:rsid w:val="00433732"/>
    <w:rsid w:val="0043692E"/>
    <w:rsid w:val="00442896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81591"/>
    <w:rsid w:val="00482FD4"/>
    <w:rsid w:val="004903C9"/>
    <w:rsid w:val="004A0A1B"/>
    <w:rsid w:val="004B1229"/>
    <w:rsid w:val="004B32FF"/>
    <w:rsid w:val="004B3449"/>
    <w:rsid w:val="004B608F"/>
    <w:rsid w:val="004C5AB0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3555"/>
    <w:rsid w:val="00533816"/>
    <w:rsid w:val="00536402"/>
    <w:rsid w:val="00536BAA"/>
    <w:rsid w:val="00537E98"/>
    <w:rsid w:val="00544150"/>
    <w:rsid w:val="005446A0"/>
    <w:rsid w:val="00554435"/>
    <w:rsid w:val="00555B49"/>
    <w:rsid w:val="0056112E"/>
    <w:rsid w:val="00561D6F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C61BD"/>
    <w:rsid w:val="005D7027"/>
    <w:rsid w:val="005E08F9"/>
    <w:rsid w:val="005E31AD"/>
    <w:rsid w:val="005E61F9"/>
    <w:rsid w:val="006050EC"/>
    <w:rsid w:val="00630207"/>
    <w:rsid w:val="00643DB0"/>
    <w:rsid w:val="00650BEF"/>
    <w:rsid w:val="00653E77"/>
    <w:rsid w:val="00654BFF"/>
    <w:rsid w:val="006608D9"/>
    <w:rsid w:val="00663820"/>
    <w:rsid w:val="00665478"/>
    <w:rsid w:val="00665AF2"/>
    <w:rsid w:val="00666465"/>
    <w:rsid w:val="00677892"/>
    <w:rsid w:val="00682D50"/>
    <w:rsid w:val="00690A61"/>
    <w:rsid w:val="00693FFF"/>
    <w:rsid w:val="00695AF8"/>
    <w:rsid w:val="0069667A"/>
    <w:rsid w:val="00697B88"/>
    <w:rsid w:val="006A16A6"/>
    <w:rsid w:val="006A46E4"/>
    <w:rsid w:val="006A7504"/>
    <w:rsid w:val="006B0FE8"/>
    <w:rsid w:val="006B2BA5"/>
    <w:rsid w:val="006C2B23"/>
    <w:rsid w:val="006D08BF"/>
    <w:rsid w:val="006D432A"/>
    <w:rsid w:val="006E7BFC"/>
    <w:rsid w:val="006F2CDC"/>
    <w:rsid w:val="006F3810"/>
    <w:rsid w:val="006F6389"/>
    <w:rsid w:val="00703E1B"/>
    <w:rsid w:val="00706950"/>
    <w:rsid w:val="007106AD"/>
    <w:rsid w:val="007115E9"/>
    <w:rsid w:val="007120D9"/>
    <w:rsid w:val="007224B6"/>
    <w:rsid w:val="007255A4"/>
    <w:rsid w:val="0073789F"/>
    <w:rsid w:val="00741979"/>
    <w:rsid w:val="007442F6"/>
    <w:rsid w:val="0075077F"/>
    <w:rsid w:val="00750B70"/>
    <w:rsid w:val="007542E6"/>
    <w:rsid w:val="0075481F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C27A4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25A3A"/>
    <w:rsid w:val="008341AE"/>
    <w:rsid w:val="00837AEC"/>
    <w:rsid w:val="008431CC"/>
    <w:rsid w:val="00852259"/>
    <w:rsid w:val="008627F8"/>
    <w:rsid w:val="00863D52"/>
    <w:rsid w:val="00866906"/>
    <w:rsid w:val="00867767"/>
    <w:rsid w:val="00877827"/>
    <w:rsid w:val="0088456C"/>
    <w:rsid w:val="00884AA4"/>
    <w:rsid w:val="00890A53"/>
    <w:rsid w:val="0089114C"/>
    <w:rsid w:val="0089305D"/>
    <w:rsid w:val="00897D1F"/>
    <w:rsid w:val="008A0025"/>
    <w:rsid w:val="008A0C0F"/>
    <w:rsid w:val="008A4763"/>
    <w:rsid w:val="008A7C24"/>
    <w:rsid w:val="008C0F2F"/>
    <w:rsid w:val="008D6EE7"/>
    <w:rsid w:val="008E79BB"/>
    <w:rsid w:val="008F4964"/>
    <w:rsid w:val="008F7988"/>
    <w:rsid w:val="00913F1F"/>
    <w:rsid w:val="009243A3"/>
    <w:rsid w:val="0093673A"/>
    <w:rsid w:val="00942BA3"/>
    <w:rsid w:val="009452F9"/>
    <w:rsid w:val="00954C4A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6E57"/>
    <w:rsid w:val="009B4615"/>
    <w:rsid w:val="009B4FED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56B52"/>
    <w:rsid w:val="00A60E85"/>
    <w:rsid w:val="00A61E7F"/>
    <w:rsid w:val="00A63EFD"/>
    <w:rsid w:val="00A65834"/>
    <w:rsid w:val="00A65B15"/>
    <w:rsid w:val="00A65DB8"/>
    <w:rsid w:val="00A719D1"/>
    <w:rsid w:val="00A762F3"/>
    <w:rsid w:val="00A76727"/>
    <w:rsid w:val="00A76E27"/>
    <w:rsid w:val="00A85652"/>
    <w:rsid w:val="00A87297"/>
    <w:rsid w:val="00A92EEA"/>
    <w:rsid w:val="00A93B36"/>
    <w:rsid w:val="00A959CF"/>
    <w:rsid w:val="00A979B7"/>
    <w:rsid w:val="00AA1B71"/>
    <w:rsid w:val="00AB2D8D"/>
    <w:rsid w:val="00AB367F"/>
    <w:rsid w:val="00AB4DF1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8797F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2541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6BF8"/>
    <w:rsid w:val="00C17C12"/>
    <w:rsid w:val="00C23C68"/>
    <w:rsid w:val="00C45566"/>
    <w:rsid w:val="00C54476"/>
    <w:rsid w:val="00C56F61"/>
    <w:rsid w:val="00C61F28"/>
    <w:rsid w:val="00C726CA"/>
    <w:rsid w:val="00C80114"/>
    <w:rsid w:val="00C8244E"/>
    <w:rsid w:val="00C85E74"/>
    <w:rsid w:val="00C91B4D"/>
    <w:rsid w:val="00C92401"/>
    <w:rsid w:val="00C9481C"/>
    <w:rsid w:val="00C950E8"/>
    <w:rsid w:val="00CA5A6A"/>
    <w:rsid w:val="00CC505F"/>
    <w:rsid w:val="00CE0F12"/>
    <w:rsid w:val="00CF549E"/>
    <w:rsid w:val="00D00F23"/>
    <w:rsid w:val="00D03257"/>
    <w:rsid w:val="00D0361F"/>
    <w:rsid w:val="00D06498"/>
    <w:rsid w:val="00D11B21"/>
    <w:rsid w:val="00D15E80"/>
    <w:rsid w:val="00D205F7"/>
    <w:rsid w:val="00D21152"/>
    <w:rsid w:val="00D229DC"/>
    <w:rsid w:val="00D25DCD"/>
    <w:rsid w:val="00D27772"/>
    <w:rsid w:val="00D371FF"/>
    <w:rsid w:val="00D374EC"/>
    <w:rsid w:val="00D45098"/>
    <w:rsid w:val="00D51317"/>
    <w:rsid w:val="00D529EA"/>
    <w:rsid w:val="00D76A6E"/>
    <w:rsid w:val="00D87CF4"/>
    <w:rsid w:val="00D91645"/>
    <w:rsid w:val="00D917A8"/>
    <w:rsid w:val="00D965F0"/>
    <w:rsid w:val="00DA252C"/>
    <w:rsid w:val="00DA3C85"/>
    <w:rsid w:val="00DA70A8"/>
    <w:rsid w:val="00DB0774"/>
    <w:rsid w:val="00DC363D"/>
    <w:rsid w:val="00DD5E53"/>
    <w:rsid w:val="00DE0396"/>
    <w:rsid w:val="00DE0B89"/>
    <w:rsid w:val="00DF189C"/>
    <w:rsid w:val="00DF62C8"/>
    <w:rsid w:val="00E0161B"/>
    <w:rsid w:val="00E03707"/>
    <w:rsid w:val="00E0479B"/>
    <w:rsid w:val="00E11543"/>
    <w:rsid w:val="00E21798"/>
    <w:rsid w:val="00E26C7F"/>
    <w:rsid w:val="00E30596"/>
    <w:rsid w:val="00E33918"/>
    <w:rsid w:val="00E352C2"/>
    <w:rsid w:val="00E44794"/>
    <w:rsid w:val="00E50CD2"/>
    <w:rsid w:val="00E52ABD"/>
    <w:rsid w:val="00E621A6"/>
    <w:rsid w:val="00E7022A"/>
    <w:rsid w:val="00E70F92"/>
    <w:rsid w:val="00E929E8"/>
    <w:rsid w:val="00E973F6"/>
    <w:rsid w:val="00E97D1B"/>
    <w:rsid w:val="00EA2E1D"/>
    <w:rsid w:val="00EA6E01"/>
    <w:rsid w:val="00EB5A9B"/>
    <w:rsid w:val="00EC2E2F"/>
    <w:rsid w:val="00ED176B"/>
    <w:rsid w:val="00ED3D17"/>
    <w:rsid w:val="00EE41E8"/>
    <w:rsid w:val="00EE5728"/>
    <w:rsid w:val="00EF1479"/>
    <w:rsid w:val="00EF4CE0"/>
    <w:rsid w:val="00F03A06"/>
    <w:rsid w:val="00F06AC9"/>
    <w:rsid w:val="00F13560"/>
    <w:rsid w:val="00F32733"/>
    <w:rsid w:val="00F35022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1D5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1AE8E"/>
  <w15:docId w15:val="{48B969B4-E96F-479A-88C8-87B1B676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6CFA4-E2A8-4DDA-B8B8-92AF0479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110</cp:revision>
  <cp:lastPrinted>2018-10-05T14:43:00Z</cp:lastPrinted>
  <dcterms:created xsi:type="dcterms:W3CDTF">2015-09-21T09:36:00Z</dcterms:created>
  <dcterms:modified xsi:type="dcterms:W3CDTF">2019-11-12T16:50:00Z</dcterms:modified>
</cp:coreProperties>
</file>