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Amélioration de la fiabilité du modèle</w:t>
                            </w:r>
                          </w:p>
                          <w:p w:rsidR="00D15E80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Cheville du robot NAO, MaxPID, Cordeuse de raquette, </w:t>
                            </w:r>
                          </w:p>
                          <w:p w:rsidR="00D15E80" w:rsidRPr="0081023B" w:rsidRDefault="00D15E8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Direction Assistée Électrique, COMAX, 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1789D6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Amélioration de la fiabilité du modèle</w:t>
                      </w:r>
                    </w:p>
                    <w:p w:rsidR="00D15E80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Cheville du robot NAO, MaxPID, Cordeuse de raquette, </w:t>
                      </w:r>
                    </w:p>
                    <w:p w:rsidR="00D15E80" w:rsidRPr="0081023B" w:rsidRDefault="00D15E8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Direction Assistée Électrique, COMAX, 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 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 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lastRenderedPageBreak/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 et valider les performances en fonctionnement linéaire</w:t>
      </w:r>
      <w:r w:rsidR="00A35760">
        <w:rPr>
          <w:lang w:eastAsia="fr-FR"/>
        </w:rPr>
        <w:t> ;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l’existence de non linéarités</w:t>
      </w:r>
      <w:r w:rsidR="00A35760">
        <w:rPr>
          <w:lang w:eastAsia="fr-FR"/>
        </w:rPr>
        <w:t> ;</w:t>
      </w:r>
    </w:p>
    <w:p w:rsidR="00706950" w:rsidRPr="00E26C7F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modifier un modèle multiphysique pour intégrer les non linéarités.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>Au cours de ce TP on se préoccupera en priorité de réduire 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4679AA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Problématique : comment améliorer la qualité des modèles des systèmes en utilisant des modèles multiphysiques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822F21" w:rsidRDefault="00822F21">
      <w:pPr>
        <w:spacing w:after="200"/>
        <w:jc w:val="left"/>
        <w:rPr>
          <w:lang w:eastAsia="fr-FR"/>
        </w:rPr>
        <w:sectPr w:rsidR="00822F21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tbl>
      <w:tblPr>
        <w:tblStyle w:val="Grilledutableau"/>
        <w:tblpPr w:leftFromText="141" w:rightFromText="141" w:vertAnchor="page" w:horzAnchor="margin" w:tblpY="2507"/>
        <w:tblW w:w="0" w:type="auto"/>
        <w:tblLook w:val="04A0" w:firstRow="1" w:lastRow="0" w:firstColumn="1" w:lastColumn="0" w:noHBand="0" w:noVBand="1"/>
      </w:tblPr>
      <w:tblGrid>
        <w:gridCol w:w="2689"/>
        <w:gridCol w:w="3957"/>
        <w:gridCol w:w="3957"/>
        <w:gridCol w:w="3957"/>
      </w:tblGrid>
      <w:tr w:rsidR="00C157A6" w:rsidRPr="00C157A6" w:rsidTr="007D263C">
        <w:tc>
          <w:tcPr>
            <w:tcW w:w="2689" w:type="dxa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lastRenderedPageBreak/>
              <w:t>Activité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Coordination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Modélisation</w:t>
            </w:r>
          </w:p>
        </w:tc>
        <w:tc>
          <w:tcPr>
            <w:tcW w:w="3957" w:type="dxa"/>
            <w:vAlign w:val="center"/>
          </w:tcPr>
          <w:p w:rsidR="00C157A6" w:rsidRPr="00C157A6" w:rsidRDefault="00C157A6" w:rsidP="007D263C">
            <w:pPr>
              <w:jc w:val="center"/>
              <w:rPr>
                <w:b/>
                <w:lang w:eastAsia="fr-FR"/>
              </w:rPr>
            </w:pPr>
            <w:r w:rsidRPr="00C157A6">
              <w:rPr>
                <w:b/>
                <w:lang w:eastAsia="fr-FR"/>
              </w:rPr>
              <w:t>Expérimentation</w:t>
            </w:r>
          </w:p>
        </w:tc>
      </w:tr>
      <w:tr w:rsidR="00311CFC" w:rsidRPr="00C157A6" w:rsidTr="007D263C">
        <w:tc>
          <w:tcPr>
            <w:tcW w:w="2689" w:type="dxa"/>
            <w:vMerge w:val="restart"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Découvrir – Décrire le système</w:t>
            </w:r>
          </w:p>
        </w:tc>
        <w:tc>
          <w:tcPr>
            <w:tcW w:w="11871" w:type="dxa"/>
            <w:gridSpan w:val="3"/>
          </w:tcPr>
          <w:p w:rsidR="00311CFC" w:rsidRPr="00311CFC" w:rsidRDefault="00311CFC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 w:rsidR="00530EBA">
              <w:rPr>
                <w:b/>
                <w:lang w:eastAsia="fr-FR"/>
              </w:rPr>
              <w:t xml:space="preserve">découvrir le système et valider le cahier des charges en </w:t>
            </w:r>
            <w:r w:rsidR="00C83B31">
              <w:rPr>
                <w:b/>
                <w:lang w:eastAsia="fr-FR"/>
              </w:rPr>
              <w:t>« régime linéaire ».</w:t>
            </w:r>
          </w:p>
        </w:tc>
      </w:tr>
      <w:tr w:rsidR="00311CFC" w:rsidRPr="00C157A6" w:rsidTr="007D263C">
        <w:tc>
          <w:tcPr>
            <w:tcW w:w="2689" w:type="dxa"/>
            <w:vMerge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Identifier la problématique.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Décrire le système en utilisant la chaîne fonctionnelle.</w:t>
            </w:r>
          </w:p>
          <w:p w:rsidR="00311CFC" w:rsidRPr="00C157A6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Montrer que dans certaines conditions le système a un </w:t>
            </w:r>
            <w:r w:rsidR="009629F0">
              <w:rPr>
                <w:lang w:eastAsia="fr-FR"/>
              </w:rPr>
              <w:t>mod</w:t>
            </w:r>
            <w:r w:rsidR="00E50CD2">
              <w:rPr>
                <w:lang w:eastAsia="fr-FR"/>
              </w:rPr>
              <w:t>e de fonctionnement linéaire.</w:t>
            </w: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Découvrir le modèle</w:t>
            </w:r>
            <w:r w:rsidR="009629F0">
              <w:rPr>
                <w:lang w:eastAsia="fr-FR"/>
              </w:rPr>
              <w:t xml:space="preserve"> linéaire</w:t>
            </w:r>
            <w:r>
              <w:rPr>
                <w:lang w:eastAsia="fr-FR"/>
              </w:rPr>
              <w:t xml:space="preserve">. 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Identifier les similarités entre le modèle et le réel.</w:t>
            </w:r>
          </w:p>
          <w:p w:rsidR="00311CFC" w:rsidRPr="00C157A6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Vérifier que </w:t>
            </w:r>
            <w:r w:rsidR="00C83B31">
              <w:rPr>
                <w:lang w:eastAsia="fr-FR"/>
              </w:rPr>
              <w:t xml:space="preserve">le </w:t>
            </w:r>
            <w:r>
              <w:rPr>
                <w:lang w:eastAsia="fr-FR"/>
              </w:rPr>
              <w:t>système modélisé répon</w:t>
            </w:r>
            <w:r w:rsidR="009629F0">
              <w:rPr>
                <w:lang w:eastAsia="fr-FR"/>
              </w:rPr>
              <w:t>d au cahier des charges en mode linéaire.</w:t>
            </w:r>
          </w:p>
        </w:tc>
        <w:tc>
          <w:tcPr>
            <w:tcW w:w="3957" w:type="dxa"/>
          </w:tcPr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Découvrir le système.</w:t>
            </w:r>
          </w:p>
          <w:p w:rsidR="00311CFC" w:rsidRDefault="00311CFC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Vérifier par un essai que le système modéli</w:t>
            </w:r>
            <w:r w:rsidR="009629F0">
              <w:rPr>
                <w:lang w:eastAsia="fr-FR"/>
              </w:rPr>
              <w:t>sé répond au cahier des charges, en mode linéaire.</w:t>
            </w:r>
          </w:p>
          <w:p w:rsidR="009629F0" w:rsidRPr="00C157A6" w:rsidRDefault="009629F0" w:rsidP="007D263C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au moins un essai montrant l’évolution du système en mode non linéaire.</w:t>
            </w:r>
          </w:p>
        </w:tc>
      </w:tr>
      <w:tr w:rsidR="00311CFC" w:rsidRPr="00C157A6" w:rsidTr="007D263C">
        <w:tc>
          <w:tcPr>
            <w:tcW w:w="2689" w:type="dxa"/>
            <w:vMerge/>
            <w:vAlign w:val="center"/>
          </w:tcPr>
          <w:p w:rsidR="00311CFC" w:rsidRPr="004D0C32" w:rsidRDefault="00311CFC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11871" w:type="dxa"/>
            <w:gridSpan w:val="3"/>
          </w:tcPr>
          <w:p w:rsidR="00311CFC" w:rsidRPr="00C157A6" w:rsidRDefault="00311CFC" w:rsidP="007D263C">
            <w:pPr>
              <w:rPr>
                <w:lang w:eastAsia="fr-FR"/>
              </w:rPr>
            </w:pPr>
            <w:r>
              <w:rPr>
                <w:b/>
                <w:lang w:eastAsia="fr-FR"/>
              </w:rPr>
              <w:t>Synthèse</w:t>
            </w:r>
            <w:r w:rsidR="00852259">
              <w:rPr>
                <w:b/>
                <w:lang w:eastAsia="fr-FR"/>
              </w:rPr>
              <w:t xml:space="preserve"> </w:t>
            </w:r>
            <w:r w:rsidRPr="00311CFC">
              <w:rPr>
                <w:b/>
                <w:lang w:eastAsia="fr-FR"/>
              </w:rPr>
              <w:t xml:space="preserve">: </w:t>
            </w:r>
            <w:r w:rsidR="009629F0">
              <w:rPr>
                <w:lang w:eastAsia="fr-FR"/>
              </w:rPr>
              <w:t>Sur un</w:t>
            </w:r>
            <w:r>
              <w:rPr>
                <w:lang w:eastAsia="fr-FR"/>
              </w:rPr>
              <w:t xml:space="preserve"> </w:t>
            </w:r>
            <w:r w:rsidR="009629F0">
              <w:rPr>
                <w:lang w:eastAsia="fr-FR"/>
              </w:rPr>
              <w:t>même graphe réalisé</w:t>
            </w:r>
            <w:r>
              <w:rPr>
                <w:lang w:eastAsia="fr-FR"/>
              </w:rPr>
              <w:t xml:space="preserve"> avec Python</w:t>
            </w:r>
            <w:r w:rsidR="009629F0">
              <w:rPr>
                <w:lang w:eastAsia="fr-FR"/>
              </w:rPr>
              <w:t>,</w:t>
            </w:r>
            <w:r>
              <w:rPr>
                <w:lang w:eastAsia="fr-FR"/>
              </w:rPr>
              <w:t xml:space="preserve"> </w:t>
            </w:r>
            <w:r w:rsidR="009629F0">
              <w:rPr>
                <w:lang w:eastAsia="fr-FR"/>
              </w:rPr>
              <w:t>tracer la réponse du système réel et du système modélisé e</w:t>
            </w:r>
            <w:r>
              <w:rPr>
                <w:lang w:eastAsia="fr-FR"/>
              </w:rPr>
              <w:t>n mode linéaire</w:t>
            </w:r>
            <w:r w:rsidR="009629F0">
              <w:rPr>
                <w:lang w:eastAsia="fr-FR"/>
              </w:rPr>
              <w:t>. Quantifier</w:t>
            </w:r>
            <w:r>
              <w:rPr>
                <w:lang w:eastAsia="fr-FR"/>
              </w:rPr>
              <w:t xml:space="preserve"> les trois écarts.</w:t>
            </w:r>
            <w:r w:rsidR="009629F0">
              <w:rPr>
                <w:lang w:eastAsia="fr-FR"/>
              </w:rPr>
              <w:t xml:space="preserve"> Montrer par un essai au moins que les performances sont dégradées en </w:t>
            </w:r>
            <w:r w:rsidR="00C83B31">
              <w:rPr>
                <w:lang w:eastAsia="fr-FR"/>
              </w:rPr>
              <w:t>« </w:t>
            </w:r>
            <w:r w:rsidR="009629F0">
              <w:rPr>
                <w:lang w:eastAsia="fr-FR"/>
              </w:rPr>
              <w:t>régime non linéaire</w:t>
            </w:r>
            <w:r w:rsidR="00C83B31">
              <w:rPr>
                <w:lang w:eastAsia="fr-FR"/>
              </w:rPr>
              <w:t> »</w:t>
            </w:r>
            <w:r w:rsidR="009629F0">
              <w:rPr>
                <w:lang w:eastAsia="fr-FR"/>
              </w:rPr>
              <w:t>.</w:t>
            </w:r>
          </w:p>
        </w:tc>
      </w:tr>
      <w:tr w:rsidR="00530EBA" w:rsidRPr="00C157A6" w:rsidTr="007D263C">
        <w:tc>
          <w:tcPr>
            <w:tcW w:w="2689" w:type="dxa"/>
            <w:vMerge w:val="restart"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Identifier les non linéarités</w:t>
            </w:r>
          </w:p>
        </w:tc>
        <w:tc>
          <w:tcPr>
            <w:tcW w:w="11871" w:type="dxa"/>
            <w:gridSpan w:val="3"/>
          </w:tcPr>
          <w:p w:rsidR="00530EBA" w:rsidRPr="00311CFC" w:rsidRDefault="00530EBA" w:rsidP="007D263C">
            <w:pPr>
              <w:rPr>
                <w:b/>
                <w:lang w:eastAsia="fr-FR"/>
              </w:rPr>
            </w:pPr>
            <w:r w:rsidRPr="00311CFC">
              <w:rPr>
                <w:b/>
                <w:lang w:eastAsia="fr-FR"/>
              </w:rPr>
              <w:t xml:space="preserve">Objectif : </w:t>
            </w:r>
            <w:r>
              <w:rPr>
                <w:b/>
                <w:lang w:eastAsia="fr-FR"/>
              </w:rPr>
              <w:t>découvrir le système et valider le cahier des charges en régime linéaire.</w:t>
            </w:r>
          </w:p>
        </w:tc>
      </w:tr>
      <w:tr w:rsidR="00530EBA" w:rsidRPr="00C157A6" w:rsidTr="007D263C">
        <w:tc>
          <w:tcPr>
            <w:tcW w:w="2689" w:type="dxa"/>
            <w:vMerge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9629F0" w:rsidRDefault="009629F0" w:rsidP="009629F0">
            <w:pPr>
              <w:pStyle w:val="Paragraphedeliste"/>
              <w:numPr>
                <w:ilvl w:val="0"/>
                <w:numId w:val="31"/>
              </w:numPr>
              <w:rPr>
                <w:lang w:eastAsia="fr-FR"/>
              </w:rPr>
            </w:pPr>
            <w:r>
              <w:rPr>
                <w:lang w:eastAsia="fr-FR"/>
              </w:rPr>
              <w:t>Définir les origines des non linéarités.</w:t>
            </w:r>
          </w:p>
          <w:p w:rsidR="00530EBA" w:rsidRDefault="00530EBA" w:rsidP="009629F0">
            <w:pPr>
              <w:pStyle w:val="Paragraphedeliste"/>
              <w:numPr>
                <w:ilvl w:val="0"/>
                <w:numId w:val="31"/>
              </w:numPr>
              <w:rPr>
                <w:lang w:eastAsia="fr-FR"/>
              </w:rPr>
            </w:pPr>
            <w:r>
              <w:rPr>
                <w:lang w:eastAsia="fr-FR"/>
              </w:rPr>
              <w:t>Faire le lien entre le modélisateur et l’expérimentateur : coordonner les essais, communiquer les informations entre les deux équipiers.</w:t>
            </w:r>
          </w:p>
        </w:tc>
        <w:tc>
          <w:tcPr>
            <w:tcW w:w="3957" w:type="dxa"/>
          </w:tcPr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le frottement sec ou le frottement visqueux dans le modèle ?</w:t>
            </w:r>
          </w:p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une saturation de la commande dans le modèle ?</w:t>
            </w:r>
          </w:p>
          <w:p w:rsidR="00530EBA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Comment intégrer les jeux dans le modèle ?</w:t>
            </w:r>
          </w:p>
        </w:tc>
        <w:tc>
          <w:tcPr>
            <w:tcW w:w="3957" w:type="dxa"/>
          </w:tcPr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caractériser le frottement sec. </w:t>
            </w:r>
          </w:p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caractériser le frottement visqueux. </w:t>
            </w:r>
          </w:p>
          <w:p w:rsidR="00E50CD2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des essais permettant de mettre en évidence une saturation de la commande. </w:t>
            </w:r>
          </w:p>
          <w:p w:rsidR="00530EBA" w:rsidRDefault="00E50CD2" w:rsidP="00E50CD2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Réaliser des essais permettant de caractériser les jeux dans le fonctionnement du système.</w:t>
            </w:r>
          </w:p>
        </w:tc>
      </w:tr>
      <w:tr w:rsidR="00530EBA" w:rsidRPr="00C157A6" w:rsidTr="007D263C">
        <w:tc>
          <w:tcPr>
            <w:tcW w:w="2689" w:type="dxa"/>
            <w:vMerge/>
            <w:vAlign w:val="center"/>
          </w:tcPr>
          <w:p w:rsidR="00530EBA" w:rsidRPr="004D0C32" w:rsidRDefault="00530EBA" w:rsidP="007D263C">
            <w:pPr>
              <w:jc w:val="center"/>
              <w:rPr>
                <w:b/>
                <w:lang w:eastAsia="fr-FR"/>
              </w:rPr>
            </w:pPr>
          </w:p>
        </w:tc>
        <w:tc>
          <w:tcPr>
            <w:tcW w:w="3957" w:type="dxa"/>
          </w:tcPr>
          <w:p w:rsidR="00530EBA" w:rsidRDefault="009629F0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Sur un même graphe</w:t>
            </w:r>
            <w:r w:rsidR="00530EBA">
              <w:rPr>
                <w:lang w:eastAsia="fr-FR"/>
              </w:rPr>
              <w:t>, en régime non linéaire, comparer le comportement du modèle et du système réel.</w:t>
            </w:r>
          </w:p>
        </w:tc>
        <w:tc>
          <w:tcPr>
            <w:tcW w:w="3957" w:type="dxa"/>
          </w:tcPr>
          <w:p w:rsidR="00530EBA" w:rsidRDefault="00E50CD2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Intégrer les non linéarités déterminées par les expérimentateurs dans votre modèle.</w:t>
            </w:r>
          </w:p>
        </w:tc>
        <w:tc>
          <w:tcPr>
            <w:tcW w:w="3957" w:type="dxa"/>
          </w:tcPr>
          <w:p w:rsidR="00530EBA" w:rsidRDefault="00E50CD2" w:rsidP="007D263C">
            <w:pPr>
              <w:rPr>
                <w:lang w:eastAsia="fr-FR"/>
              </w:rPr>
            </w:pPr>
            <w:r>
              <w:rPr>
                <w:lang w:eastAsia="fr-FR"/>
              </w:rPr>
              <w:t>Faire la synthèse des non linéarités rencontrées et donner les valeurs déterminées.</w:t>
            </w:r>
          </w:p>
        </w:tc>
      </w:tr>
      <w:tr w:rsidR="00530EBA" w:rsidRPr="00C157A6" w:rsidTr="007D263C">
        <w:tc>
          <w:tcPr>
            <w:tcW w:w="2689" w:type="dxa"/>
            <w:vAlign w:val="center"/>
          </w:tcPr>
          <w:p w:rsidR="00530EBA" w:rsidRDefault="00530EBA" w:rsidP="007D263C">
            <w:pPr>
              <w:jc w:val="center"/>
              <w:rPr>
                <w:b/>
                <w:lang w:eastAsia="fr-FR"/>
              </w:rPr>
            </w:pPr>
            <w:r w:rsidRPr="004D0C32">
              <w:rPr>
                <w:b/>
                <w:lang w:eastAsia="fr-FR"/>
              </w:rPr>
              <w:t>Synth</w:t>
            </w:r>
            <w:r>
              <w:rPr>
                <w:b/>
                <w:lang w:eastAsia="fr-FR"/>
              </w:rPr>
              <w:t>èse finale</w:t>
            </w:r>
          </w:p>
          <w:p w:rsidR="00785E4B" w:rsidRPr="004D0C32" w:rsidRDefault="00785E4B" w:rsidP="007D263C">
            <w:pPr>
              <w:jc w:val="center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+ Présentation</w:t>
            </w:r>
          </w:p>
        </w:tc>
        <w:tc>
          <w:tcPr>
            <w:tcW w:w="11871" w:type="dxa"/>
            <w:gridSpan w:val="3"/>
          </w:tcPr>
          <w:p w:rsidR="00942BA3" w:rsidRDefault="00530EBA" w:rsidP="007D263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Réaliser la synthèse du travail effectué en précisant la méthode </w:t>
            </w:r>
            <w:r w:rsidR="00FA3D6F">
              <w:rPr>
                <w:lang w:eastAsia="fr-FR"/>
              </w:rPr>
              <w:t>suivie.</w:t>
            </w:r>
            <w:r w:rsidR="009629F0">
              <w:rPr>
                <w:lang w:eastAsia="fr-FR"/>
              </w:rPr>
              <w:t xml:space="preserve"> </w:t>
            </w:r>
          </w:p>
          <w:p w:rsidR="00530EBA" w:rsidRDefault="009629F0" w:rsidP="007D263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On cherchera à </w:t>
            </w:r>
            <w:r w:rsidR="00942BA3">
              <w:rPr>
                <w:lang w:eastAsia="fr-FR"/>
              </w:rPr>
              <w:t>caractériser les écarts en mode non linéaire</w:t>
            </w:r>
            <w:r>
              <w:rPr>
                <w:lang w:eastAsia="fr-FR"/>
              </w:rPr>
              <w:t>.</w:t>
            </w:r>
          </w:p>
          <w:p w:rsidR="00C83B31" w:rsidRDefault="00785E4B" w:rsidP="00C83B31">
            <w:pPr>
              <w:rPr>
                <w:b/>
                <w:lang w:eastAsia="fr-FR"/>
              </w:rPr>
            </w:pPr>
            <w:r w:rsidRPr="00B55D86">
              <w:rPr>
                <w:b/>
                <w:lang w:eastAsia="fr-FR"/>
              </w:rPr>
              <w:t>Pour cela on réalisera un</w:t>
            </w:r>
            <w:r w:rsidR="00C83B31">
              <w:rPr>
                <w:b/>
                <w:lang w:eastAsia="fr-FR"/>
              </w:rPr>
              <w:t xml:space="preserve">e courte présentation. </w:t>
            </w:r>
          </w:p>
          <w:p w:rsidR="00785E4B" w:rsidRDefault="00785E4B" w:rsidP="00C83B31">
            <w:pPr>
              <w:rPr>
                <w:lang w:eastAsia="fr-FR"/>
              </w:rPr>
            </w:pPr>
            <w:r w:rsidRPr="00B55D86">
              <w:rPr>
                <w:b/>
                <w:lang w:eastAsia="fr-FR"/>
              </w:rPr>
              <w:t>P</w:t>
            </w:r>
            <w:r w:rsidR="00C83B31">
              <w:rPr>
                <w:b/>
                <w:lang w:eastAsia="fr-FR"/>
              </w:rPr>
              <w:t>résentation de 10 minutes</w:t>
            </w:r>
            <w:r w:rsidRPr="00B55D86">
              <w:rPr>
                <w:b/>
                <w:lang w:eastAsia="fr-FR"/>
              </w:rPr>
              <w:t xml:space="preserve"> </w:t>
            </w:r>
            <w:r w:rsidR="00C83B31">
              <w:rPr>
                <w:b/>
                <w:lang w:eastAsia="fr-FR"/>
              </w:rPr>
              <w:t>le vendredi 28 septembre.</w:t>
            </w:r>
            <w:bookmarkStart w:id="0" w:name="_GoBack"/>
            <w:bookmarkEnd w:id="0"/>
          </w:p>
        </w:tc>
      </w:tr>
    </w:tbl>
    <w:p w:rsidR="00822F21" w:rsidRDefault="00E26C7F" w:rsidP="00E26C7F">
      <w:pPr>
        <w:pStyle w:val="Titre1"/>
        <w:rPr>
          <w:lang w:eastAsia="fr-FR"/>
        </w:rPr>
      </w:pPr>
      <w:r>
        <w:rPr>
          <w:lang w:eastAsia="fr-FR"/>
        </w:rPr>
        <w:t>Travail à réaliser</w:t>
      </w:r>
    </w:p>
    <w:p w:rsidR="007D263C" w:rsidRPr="007D263C" w:rsidRDefault="007D263C" w:rsidP="007D263C">
      <w:pPr>
        <w:rPr>
          <w:lang w:eastAsia="fr-FR"/>
        </w:rPr>
      </w:pPr>
    </w:p>
    <w:p w:rsidR="007D263C" w:rsidRPr="007D263C" w:rsidRDefault="007D263C" w:rsidP="007D263C">
      <w:pPr>
        <w:rPr>
          <w:lang w:eastAsia="fr-FR"/>
        </w:rPr>
      </w:pPr>
    </w:p>
    <w:p w:rsidR="00E26C7F" w:rsidRDefault="00E26C7F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8"/>
      <w:footerReference w:type="first" r:id="rId19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732D" w:rsidRDefault="00F9732D" w:rsidP="00D917A8">
      <w:pPr>
        <w:spacing w:line="240" w:lineRule="auto"/>
      </w:pPr>
      <w:r>
        <w:separator/>
      </w:r>
    </w:p>
  </w:endnote>
  <w:endnote w:type="continuationSeparator" w:id="0">
    <w:p w:rsidR="00F9732D" w:rsidRDefault="00F9732D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01"/>
      <w:gridCol w:w="3069"/>
      <w:gridCol w:w="3118"/>
    </w:tblGrid>
    <w:tr w:rsidR="00D15E80" w:rsidTr="005A567A">
      <w:tc>
        <w:tcPr>
          <w:tcW w:w="3213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13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83B31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213" w:type="dxa"/>
        </w:tcPr>
        <w:p w:rsidR="00D15E80" w:rsidRPr="00CF549E" w:rsidRDefault="005A567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499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0"/>
      <w:gridCol w:w="3261"/>
      <w:gridCol w:w="2978"/>
    </w:tblGrid>
    <w:tr w:rsidR="00D15E80" w:rsidTr="005A567A">
      <w:tc>
        <w:tcPr>
          <w:tcW w:w="3260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3261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83B31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2978" w:type="dxa"/>
        </w:tcPr>
        <w:p w:rsidR="00D15E80" w:rsidRPr="00CF549E" w:rsidRDefault="00D15E80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le comportement</w:t>
          </w:r>
          <w:r w:rsidR="00A60E85">
            <w:rPr>
              <w:i/>
              <w:sz w:val="18"/>
            </w:rPr>
            <w:t xml:space="preserve"> linéaire et non linéaire des systèmes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26"/>
      <w:gridCol w:w="4930"/>
      <w:gridCol w:w="4930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83B31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732D" w:rsidRDefault="00F9732D" w:rsidP="00D917A8">
      <w:pPr>
        <w:spacing w:line="240" w:lineRule="auto"/>
      </w:pPr>
      <w:r>
        <w:separator/>
      </w:r>
    </w:p>
  </w:footnote>
  <w:footnote w:type="continuationSeparator" w:id="0">
    <w:p w:rsidR="00F9732D" w:rsidRDefault="00F9732D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3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5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3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15"/>
  </w:num>
  <w:num w:numId="4">
    <w:abstractNumId w:val="14"/>
  </w:num>
  <w:num w:numId="5">
    <w:abstractNumId w:val="26"/>
  </w:num>
  <w:num w:numId="6">
    <w:abstractNumId w:val="12"/>
  </w:num>
  <w:num w:numId="7">
    <w:abstractNumId w:val="22"/>
  </w:num>
  <w:num w:numId="8">
    <w:abstractNumId w:val="4"/>
  </w:num>
  <w:num w:numId="9">
    <w:abstractNumId w:val="17"/>
  </w:num>
  <w:num w:numId="10">
    <w:abstractNumId w:val="7"/>
  </w:num>
  <w:num w:numId="11">
    <w:abstractNumId w:val="0"/>
  </w:num>
  <w:num w:numId="12">
    <w:abstractNumId w:val="5"/>
  </w:num>
  <w:num w:numId="13">
    <w:abstractNumId w:val="8"/>
  </w:num>
  <w:num w:numId="14">
    <w:abstractNumId w:val="24"/>
  </w:num>
  <w:num w:numId="15">
    <w:abstractNumId w:val="31"/>
  </w:num>
  <w:num w:numId="16">
    <w:abstractNumId w:val="28"/>
  </w:num>
  <w:num w:numId="17">
    <w:abstractNumId w:val="13"/>
  </w:num>
  <w:num w:numId="18">
    <w:abstractNumId w:val="11"/>
  </w:num>
  <w:num w:numId="19">
    <w:abstractNumId w:val="2"/>
  </w:num>
  <w:num w:numId="20">
    <w:abstractNumId w:val="21"/>
  </w:num>
  <w:num w:numId="21">
    <w:abstractNumId w:val="3"/>
  </w:num>
  <w:num w:numId="22">
    <w:abstractNumId w:val="27"/>
  </w:num>
  <w:num w:numId="23">
    <w:abstractNumId w:val="9"/>
  </w:num>
  <w:num w:numId="24">
    <w:abstractNumId w:val="29"/>
  </w:num>
  <w:num w:numId="25">
    <w:abstractNumId w:val="23"/>
  </w:num>
  <w:num w:numId="26">
    <w:abstractNumId w:val="30"/>
  </w:num>
  <w:num w:numId="27">
    <w:abstractNumId w:val="6"/>
  </w:num>
  <w:num w:numId="28">
    <w:abstractNumId w:val="25"/>
  </w:num>
  <w:num w:numId="29">
    <w:abstractNumId w:val="19"/>
  </w:num>
  <w:num w:numId="30">
    <w:abstractNumId w:val="20"/>
  </w:num>
  <w:num w:numId="31">
    <w:abstractNumId w:val="10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65AE"/>
    <w:rsid w:val="00025C63"/>
    <w:rsid w:val="0002695B"/>
    <w:rsid w:val="00040C6B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650E"/>
    <w:rsid w:val="00190BD6"/>
    <w:rsid w:val="00191DCD"/>
    <w:rsid w:val="001B1670"/>
    <w:rsid w:val="001E0D3C"/>
    <w:rsid w:val="001E7B76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11CFC"/>
    <w:rsid w:val="00312562"/>
    <w:rsid w:val="00315FD9"/>
    <w:rsid w:val="00344E29"/>
    <w:rsid w:val="00347E02"/>
    <w:rsid w:val="0039665A"/>
    <w:rsid w:val="003C0757"/>
    <w:rsid w:val="003E601A"/>
    <w:rsid w:val="003F0A85"/>
    <w:rsid w:val="003F60DC"/>
    <w:rsid w:val="003F776A"/>
    <w:rsid w:val="00405A6C"/>
    <w:rsid w:val="00410B44"/>
    <w:rsid w:val="00411D19"/>
    <w:rsid w:val="00417E20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C32"/>
    <w:rsid w:val="004D46EF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58DB"/>
    <w:rsid w:val="007D1A0F"/>
    <w:rsid w:val="007D263C"/>
    <w:rsid w:val="007D372C"/>
    <w:rsid w:val="007D7100"/>
    <w:rsid w:val="007D751F"/>
    <w:rsid w:val="007E3C16"/>
    <w:rsid w:val="007E514A"/>
    <w:rsid w:val="007F2AC3"/>
    <w:rsid w:val="007F5FB7"/>
    <w:rsid w:val="0080790F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A0025"/>
    <w:rsid w:val="008A4763"/>
    <w:rsid w:val="008D6EE7"/>
    <w:rsid w:val="008E79BB"/>
    <w:rsid w:val="008F4964"/>
    <w:rsid w:val="008F7988"/>
    <w:rsid w:val="00913F1F"/>
    <w:rsid w:val="009243A3"/>
    <w:rsid w:val="0093673A"/>
    <w:rsid w:val="00942BA3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6E57"/>
    <w:rsid w:val="009B4615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60D2"/>
    <w:rsid w:val="00AD7B37"/>
    <w:rsid w:val="00AE1364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83B31"/>
    <w:rsid w:val="00C91B4D"/>
    <w:rsid w:val="00C950E8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E0161B"/>
    <w:rsid w:val="00E03707"/>
    <w:rsid w:val="00E11543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9732D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C6C78-2A4B-4202-88A9-2F7E1584E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2</Pages>
  <Words>459</Words>
  <Characters>2529</Characters>
  <Application>Microsoft Office Word</Application>
  <DocSecurity>0</DocSecurity>
  <Lines>21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</vt:vector>
  </HeadingPairs>
  <TitlesOfParts>
    <vt:vector size="6" baseType="lpstr">
      <vt:lpstr>Cheville NAO - Multiphysique</vt:lpstr>
      <vt:lpstr>Présentation</vt:lpstr>
      <vt:lpstr>    Objectifs</vt:lpstr>
      <vt:lpstr>    Contexte pédagogique</vt:lpstr>
      <vt:lpstr>    Évaluation des écarts</vt:lpstr>
      <vt:lpstr>Travail à réaliser</vt:lpstr>
    </vt:vector>
  </TitlesOfParts>
  <Company>Microsoft</Company>
  <LinksUpToDate>false</LinksUpToDate>
  <CharactersWithSpaces>2983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pt_ptsi</cp:lastModifiedBy>
  <cp:revision>51</cp:revision>
  <cp:lastPrinted>2017-07-29T21:46:00Z</cp:lastPrinted>
  <dcterms:created xsi:type="dcterms:W3CDTF">2015-09-21T09:36:00Z</dcterms:created>
  <dcterms:modified xsi:type="dcterms:W3CDTF">2018-09-11T08:16:00Z</dcterms:modified>
</cp:coreProperties>
</file>