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bookmarkStart w:id="0" w:name="_GoBack"/>
      <w:bookmarkEnd w:id="0"/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951E0B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NACELLE DE DRONE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951E0B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NACELLE DE DRONE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020A3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765E77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765E77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A191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AEEE02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proofErr w:type="gramStart"/>
      <w:r>
        <w:rPr>
          <w:lang w:eastAsia="fr-FR"/>
        </w:rPr>
        <w:t>analyser</w:t>
      </w:r>
      <w:proofErr w:type="gramEnd"/>
      <w:r>
        <w:rPr>
          <w:lang w:eastAsia="fr-FR"/>
        </w:rPr>
        <w:t xml:space="preserve">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proofErr w:type="gramStart"/>
      <w:r>
        <w:rPr>
          <w:lang w:eastAsia="fr-FR"/>
        </w:rPr>
        <w:t>identifier</w:t>
      </w:r>
      <w:proofErr w:type="gramEnd"/>
      <w:r>
        <w:rPr>
          <w:lang w:eastAsia="fr-FR"/>
        </w:rPr>
        <w:t xml:space="preserve">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proofErr w:type="gramStart"/>
      <w:r>
        <w:rPr>
          <w:lang w:eastAsia="fr-FR"/>
        </w:rPr>
        <w:t>prédire</w:t>
      </w:r>
      <w:proofErr w:type="gramEnd"/>
      <w:r>
        <w:rPr>
          <w:lang w:eastAsia="fr-FR"/>
        </w:rPr>
        <w:t xml:space="preserve">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>Le compte rendu sera à faire sous forme d’un</w:t>
            </w:r>
            <w:r w:rsidR="006D07AE">
              <w:rPr>
                <w:b/>
                <w:sz w:val="22"/>
                <w:lang w:eastAsia="fr-FR"/>
              </w:rPr>
              <w:t xml:space="preserve"> poster à effectuer sur le mini-tableau blanc. 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  <w:p w:rsidR="0001394D" w:rsidRDefault="0001394D" w:rsidP="0001394D">
            <w:pPr>
              <w:rPr>
                <w:lang w:eastAsia="fr-FR"/>
              </w:rPr>
            </w:pPr>
          </w:p>
          <w:p w:rsidR="0001394D" w:rsidRPr="0001394D" w:rsidRDefault="0001394D" w:rsidP="0001394D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Pour prendre en main le système, régler les correcteurs aux valeurs suivantes </w:t>
            </w:r>
            <w:proofErr w:type="spellStart"/>
            <w:r>
              <w:rPr>
                <w:b/>
                <w:bCs/>
                <w:szCs w:val="20"/>
              </w:rPr>
              <w:t>Kp</w:t>
            </w:r>
            <w:proofErr w:type="spellEnd"/>
            <w:r>
              <w:rPr>
                <w:b/>
                <w:bCs/>
                <w:szCs w:val="20"/>
              </w:rPr>
              <w:t xml:space="preserve"> = 800 ; Ki = 800, </w:t>
            </w:r>
            <w:proofErr w:type="spellStart"/>
            <w:r>
              <w:rPr>
                <w:b/>
                <w:bCs/>
                <w:szCs w:val="20"/>
              </w:rPr>
              <w:t>Kd</w:t>
            </w:r>
            <w:proofErr w:type="spellEnd"/>
            <w:r>
              <w:rPr>
                <w:b/>
                <w:bCs/>
                <w:szCs w:val="20"/>
              </w:rPr>
              <w:t xml:space="preserve"> = 1500 </w:t>
            </w:r>
            <w:r>
              <w:rPr>
                <w:bCs/>
                <w:szCs w:val="20"/>
              </w:rPr>
              <w:t>et observer le comportement de la nacelle pour une consigne de 10°.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40"/>
              <w:gridCol w:w="3131"/>
              <w:gridCol w:w="3132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>boucle ouverte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="00AF46C7" w:rsidRPr="00AF46C7">
              <w:rPr>
                <w:b/>
                <w:lang w:eastAsia="fr-FR"/>
              </w:rPr>
              <w:t>Kp</w:t>
            </w:r>
            <w:proofErr w:type="spellEnd"/>
            <w:r w:rsidR="00AF46C7" w:rsidRPr="00AF46C7">
              <w:rPr>
                <w:b/>
                <w:lang w:eastAsia="fr-FR"/>
              </w:rPr>
              <w:t>=1</w:t>
            </w:r>
            <w:r w:rsidR="00AF46C7">
              <w:rPr>
                <w:lang w:eastAsia="fr-FR"/>
              </w:rPr>
              <w:t xml:space="preserve">, </w:t>
            </w:r>
            <w:r w:rsidRPr="004D05AD">
              <w:rPr>
                <w:b/>
                <w:lang w:eastAsia="fr-FR"/>
              </w:rPr>
              <w:t xml:space="preserve">Ki=0,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Au moins 8 relevés avec des</w:t>
            </w:r>
            <w:r w:rsidR="00893D09">
              <w:rPr>
                <w:lang w:eastAsia="fr-FR"/>
              </w:rPr>
              <w:t xml:space="preserve"> sinusoïdes</w:t>
            </w:r>
            <w:r w:rsidR="00301A49">
              <w:rPr>
                <w:lang w:eastAsia="fr-FR"/>
              </w:rPr>
              <w:t xml:space="preserve"> de</w:t>
            </w:r>
            <w:r>
              <w:rPr>
                <w:lang w:eastAsia="fr-FR"/>
              </w:rPr>
              <w:t xml:space="preserve"> pério</w:t>
            </w:r>
            <w:r w:rsidR="0001394D">
              <w:rPr>
                <w:lang w:eastAsia="fr-FR"/>
              </w:rPr>
              <w:t>des comprises entre 0,04s et 2s et une amplitude de 5°.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Il faudra observer approximativement 5</w:t>
            </w:r>
            <w:r w:rsidR="0001394D">
              <w:rPr>
                <w:lang w:eastAsia="fr-FR"/>
              </w:rPr>
              <w:t xml:space="preserve"> à 10</w:t>
            </w:r>
            <w:r>
              <w:rPr>
                <w:lang w:eastAsia="fr-FR"/>
              </w:rPr>
              <w:t xml:space="preserve">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77BA" w:rsidTr="00E14411">
        <w:tc>
          <w:tcPr>
            <w:tcW w:w="9779" w:type="dxa"/>
            <w:shd w:val="clear" w:color="auto" w:fill="F2F2F2" w:themeFill="background1" w:themeFillShade="F2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 expérimental, déterminer à partir de quel gain dans le Boucle ouve</w:t>
            </w:r>
            <w:r w:rsidR="00184391">
              <w:rPr>
                <w:lang w:eastAsia="fr-FR"/>
              </w:rPr>
              <w:t>rte le système devient instable (marge de gain nulle).</w:t>
            </w:r>
          </w:p>
          <w:p w:rsidR="00AF46C7" w:rsidRDefault="00AF46C7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gain </w:t>
            </w:r>
            <w:proofErr w:type="spellStart"/>
            <w:r>
              <w:rPr>
                <w:lang w:eastAsia="fr-FR"/>
              </w:rPr>
              <w:t>Kp</w:t>
            </w:r>
            <w:proofErr w:type="spellEnd"/>
            <w:r>
              <w:rPr>
                <w:lang w:eastAsia="fr-FR"/>
              </w:rPr>
              <w:t xml:space="preserve"> maxi permettant d’obtenir une marge de gain de 6dB.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39"/>
              <w:gridCol w:w="3132"/>
              <w:gridCol w:w="3132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(échelon de 10°).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</w:t>
            </w:r>
            <w:r w:rsidR="00AF46C7">
              <w:rPr>
                <w:lang w:eastAsia="fr-FR"/>
              </w:rPr>
              <w:t>à</w:t>
            </w:r>
            <w:r w:rsidRPr="004D05AD">
              <w:rPr>
                <w:b/>
                <w:lang w:eastAsia="fr-FR"/>
              </w:rPr>
              <w:t xml:space="preserve"> Ki=0,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implémenter</w:t>
            </w:r>
            <w:proofErr w:type="gramEnd"/>
            <w:r>
              <w:rPr>
                <w:lang w:eastAsia="fr-FR"/>
              </w:rPr>
              <w:t xml:space="preserve">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implémenter</w:t>
            </w:r>
            <w:proofErr w:type="gramEnd"/>
            <w:r>
              <w:rPr>
                <w:lang w:eastAsia="fr-FR"/>
              </w:rPr>
              <w:t xml:space="preserve">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gain proportionnel faible et en augmentant progressivement, le coefficient Ki, analyser l’influence sur la réponse indicielle.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=100,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>=0, Ki=20 à 2000.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dérivateur en boucle ouverte, analyser l’effet du correcteur sur la phase. </w:t>
            </w:r>
          </w:p>
          <w:p w:rsidR="004E54AD" w:rsidRDefault="004E54AD" w:rsidP="004E54AD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>=20, Ki=0.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3B7" w:rsidRDefault="00A843B7" w:rsidP="00D917A8">
      <w:pPr>
        <w:spacing w:line="240" w:lineRule="auto"/>
      </w:pPr>
      <w:r>
        <w:separator/>
      </w:r>
    </w:p>
  </w:endnote>
  <w:endnote w:type="continuationSeparator" w:id="0">
    <w:p w:rsidR="00A843B7" w:rsidRDefault="00A843B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01A49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93D09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93D09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3B7" w:rsidRDefault="00A843B7" w:rsidP="00D917A8">
      <w:pPr>
        <w:spacing w:line="240" w:lineRule="auto"/>
      </w:pPr>
      <w:r>
        <w:separator/>
      </w:r>
    </w:p>
  </w:footnote>
  <w:footnote w:type="continuationSeparator" w:id="0">
    <w:p w:rsidR="00A843B7" w:rsidRDefault="00A843B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1278D"/>
    <w:rsid w:val="0001394D"/>
    <w:rsid w:val="000165AE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1A49"/>
    <w:rsid w:val="003077BA"/>
    <w:rsid w:val="00311CFC"/>
    <w:rsid w:val="00312562"/>
    <w:rsid w:val="00315AF0"/>
    <w:rsid w:val="00315FD9"/>
    <w:rsid w:val="00344E29"/>
    <w:rsid w:val="00347E02"/>
    <w:rsid w:val="0039665A"/>
    <w:rsid w:val="003C0757"/>
    <w:rsid w:val="003C496B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911F0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7AE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5E77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3D09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51E0B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1EE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43B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46C7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C7709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4FAF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445EF8-EB9A-4C5B-9122-2C0FF2DE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60BD77-B7BC-4A58-850B-52B772C20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717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78</cp:revision>
  <cp:lastPrinted>2018-10-03T18:19:00Z</cp:lastPrinted>
  <dcterms:created xsi:type="dcterms:W3CDTF">2015-09-21T09:36:00Z</dcterms:created>
  <dcterms:modified xsi:type="dcterms:W3CDTF">2018-10-03T18:20:00Z</dcterms:modified>
</cp:coreProperties>
</file>