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0400BB" w:rsidP="00AE49C0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45EBC9" wp14:editId="6E7336D0">
                <wp:simplePos x="0" y="0"/>
                <wp:positionH relativeFrom="column">
                  <wp:posOffset>594088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51.75pt" to="46.8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FTIsE3gAAAAkB&#10;AAAPAAAAZHJzL2Rvd25yZXYueG1sTI/BTsMwDIbvSLxDZCRuLO0KBUrdCZAqcUMbG9JuWeO11Rqn&#10;SrKtvD2BCxxtf/r9/eViMoM4kfO9ZYR0loAgbqzuuUVYf9Q3DyB8UKzVYJkQvsjDorq8KFWh7ZmX&#10;dFqFVsQQ9oVC6EIYCyl905FRfmZH4njbW2dUiKNrpXbqHMPNIOdJkkujeo4fOjXSa0fNYXU0CIeQ&#10;5ussvLzTZvO531pXb9/ua8Trq+n5CUSgKfzB8KMf1aGKTjt7ZO3FgPCY5ZFEyJLsDkQEfhc7hNt5&#10;noKsSvm/QfUN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hUyLBN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AE49C0"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5201C94D" wp14:editId="29945E19">
            <wp:simplePos x="0" y="0"/>
            <wp:positionH relativeFrom="column">
              <wp:posOffset>-899795</wp:posOffset>
            </wp:positionH>
            <wp:positionV relativeFrom="paragraph">
              <wp:posOffset>1592580</wp:posOffset>
            </wp:positionV>
            <wp:extent cx="1479550" cy="1479550"/>
            <wp:effectExtent l="0" t="0" r="6350" b="6350"/>
            <wp:wrapNone/>
            <wp:docPr id="1" name="Image 1" descr="Mini bouilloire Phi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 bouilloire Phili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AB7BA" wp14:editId="369741D3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C4FAAA" wp14:editId="16D142BF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FA5DF1" wp14:editId="43F2EE79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6090F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  <w:r w:rsidR="008535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767744" w:rsidRDefault="00E6090F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  <w:r w:rsidR="008535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35E9D" wp14:editId="514191E3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C0" w:rsidRDefault="00AE49C0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AE49C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 des systèmes multi physiques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</w:p>
                          <w:p w:rsidR="00B26952" w:rsidRPr="00767744" w:rsidRDefault="00AE49C0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Analyser, Modéliser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AE49C0" w:rsidRDefault="00AE49C0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AE49C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des systèmes multi physiques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</w:p>
                    <w:p w:rsidR="00B26952" w:rsidRPr="00767744" w:rsidRDefault="00AE49C0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Analyser, Modéliser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69E09" wp14:editId="5669A0AD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084FE" wp14:editId="583ACD2D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F" w:rsidRPr="00E6090F" w:rsidRDefault="00AE49C0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 xml:space="preserve">Bouilloire électrique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E6090F" w:rsidRPr="00E6090F" w:rsidRDefault="00AE49C0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 xml:space="preserve">Bouilloire électrique 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62DE2D6F" wp14:editId="0081DF5C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mLEG43wAAAAYBAAAPAAAAZHJzL2Rvd25yZXYueG1sTI/NasMwEITv&#10;hb6D2EIvpZGTxvlxLIdSKJRCD0kayFG2NpZbaWUsOXHfvkovzWVhmGHm23w9WMNO2PnGkYDxKAGG&#10;VDnVUC3gc/f6uADmgyQljSMU8IMe1sXtTS4z5c60wdM21CyWkM+kAB1Cm3HuK41W+pFrkaJ3dJ2V&#10;Icqu5qqT51huDZ8kyYxb2VBc0LLFF43V97a3At6r2cPXuOwPdvGx10+pObyF3VSI+7vheQUs4BD+&#10;w3DBj+hQRKbS9aQ8MwLiI+HvXrzJcp4CKwVM02UCvMj5NX7xC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GYsQbj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E4043B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:rsidR="00E4043B" w:rsidRDefault="00AE49C0" w:rsidP="00E4043B">
            <w:pPr>
              <w:pStyle w:val="Paragraphedeliste"/>
              <w:numPr>
                <w:ilvl w:val="0"/>
                <w:numId w:val="6"/>
              </w:numPr>
            </w:pPr>
            <w:r>
              <w:t>Identifier le besoin et définir les exigences du système</w:t>
            </w:r>
          </w:p>
          <w:p w:rsidR="00E4043B" w:rsidRDefault="00AE49C0" w:rsidP="00E4043B">
            <w:pPr>
              <w:pStyle w:val="Paragraphedeliste"/>
              <w:numPr>
                <w:ilvl w:val="0"/>
                <w:numId w:val="6"/>
              </w:numPr>
            </w:pPr>
            <w:r>
              <w:t>Analyser un système d’un point de vue structurel et comportemental</w:t>
            </w:r>
          </w:p>
        </w:tc>
      </w:tr>
    </w:tbl>
    <w:p w:rsidR="000400BB" w:rsidRDefault="000400BB" w:rsidP="00E6090F"/>
    <w:p w:rsidR="00F406EE" w:rsidRPr="008215AA" w:rsidRDefault="00AE49C0" w:rsidP="008215AA">
      <w:pPr>
        <w:pStyle w:val="Titre1"/>
      </w:pPr>
      <w:r>
        <w:t>Description du système</w:t>
      </w:r>
    </w:p>
    <w:p w:rsidR="00AE49C0" w:rsidRDefault="00AE49C0" w:rsidP="00AE49C0">
      <w:r>
        <w:t>On s’intéresse dans cet exercice à une bouilloire électrique. Une bouilloire est généralement composée d’un pot pour recevoir l’eau à chauffer ou à faire bouillir, et d’un socle, sur lequel on pose la bouilloire pour faire chauffer l’eau.</w:t>
      </w:r>
    </w:p>
    <w:p w:rsidR="00AE49C0" w:rsidRDefault="00AE49C0" w:rsidP="00AE49C0">
      <w:r>
        <w:t>L’eau est chauffée grâce à une résistance électrique placée au fond du pot. Un cordon électrique lié au socle permet de brancher la bouilloire et la mise sous tension est réalisée grâce au bouton Marche/Arrêt. Un voyant précise à l’utilisateur si le système est sous tension. Un capteur de température détecte lorsque l’eau bout et coupe la mise sous tension en déclenchant le bouton Marche/Arrêt. L’utilisateur peut interrompre le chauffage à tout moment en mettant le bouton Marche/Arrêt sur « Arrêt ».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400BB" w:rsidTr="000400BB">
        <w:tc>
          <w:tcPr>
            <w:tcW w:w="4606" w:type="dxa"/>
            <w:vAlign w:val="center"/>
          </w:tcPr>
          <w:p w:rsidR="000400BB" w:rsidRDefault="000400BB" w:rsidP="000400BB">
            <w:pPr>
              <w:jc w:val="left"/>
            </w:pPr>
            <w:r>
              <w:t>Enfin, un couvercle permet de verser l’eau à chauffer, tandis qu’un bec et un filtre permettent de filtrer l’eau chaude que l’on souhaite utiliser.</w:t>
            </w:r>
          </w:p>
          <w:p w:rsidR="000400BB" w:rsidRDefault="000400BB" w:rsidP="000400BB">
            <w:pPr>
              <w:jc w:val="left"/>
            </w:pPr>
          </w:p>
          <w:p w:rsidR="000400BB" w:rsidRDefault="000400BB" w:rsidP="000400BB">
            <w:pPr>
              <w:jc w:val="left"/>
            </w:pPr>
            <w:r>
              <w:t>Le schéma descriptif de la bouilloire est donné sur la figure ci-contre.</w:t>
            </w:r>
          </w:p>
          <w:p w:rsidR="000400BB" w:rsidRDefault="000400BB" w:rsidP="000400BB">
            <w:pPr>
              <w:jc w:val="left"/>
            </w:pPr>
          </w:p>
        </w:tc>
        <w:tc>
          <w:tcPr>
            <w:tcW w:w="4606" w:type="dxa"/>
          </w:tcPr>
          <w:p w:rsidR="000400BB" w:rsidRDefault="000400BB" w:rsidP="00AE49C0">
            <w:r>
              <w:rPr>
                <w:noProof/>
                <w:lang w:eastAsia="fr-FR"/>
              </w:rPr>
              <w:drawing>
                <wp:inline distT="0" distB="0" distL="0" distR="0" wp14:anchorId="04ED8CA2" wp14:editId="2838E910">
                  <wp:extent cx="2655570" cy="1779416"/>
                  <wp:effectExtent l="0" t="0" r="0" b="0"/>
                  <wp:docPr id="6" name="Image 6" descr="http://www.heberger-image.fr/data/images/98935_bouilloi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heberger-image.fr/data/images/98935_bouilloire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6" b="3587"/>
                          <a:stretch/>
                        </pic:blipFill>
                        <pic:spPr bwMode="auto">
                          <a:xfrm>
                            <a:off x="0" y="0"/>
                            <a:ext cx="2655570" cy="177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0BB" w:rsidRDefault="000400BB" w:rsidP="00AE49C0"/>
    <w:p w:rsidR="00AE49C0" w:rsidRDefault="00446C20" w:rsidP="00446C20">
      <w:pPr>
        <w:pStyle w:val="Titre1"/>
        <w:rPr>
          <w:lang w:eastAsia="fr-FR"/>
        </w:rPr>
      </w:pPr>
      <w:r>
        <w:rPr>
          <w:lang w:eastAsia="fr-FR"/>
        </w:rPr>
        <w:t>Cahier des charges et exigences</w:t>
      </w:r>
    </w:p>
    <w:p w:rsidR="00446C20" w:rsidRDefault="00446C20" w:rsidP="00446C20">
      <w:r>
        <w:t>Afin d’aboutir à la rédaction du cahier des charges, on souhaite dans un premier temps effectuer un analyse des exigences du système bouilloire.</w:t>
      </w:r>
    </w:p>
    <w:p w:rsidR="00EF1EF5" w:rsidRDefault="00EF1EF5" w:rsidP="00446C20"/>
    <w:p w:rsidR="000400BB" w:rsidRDefault="000400BB" w:rsidP="00446C20">
      <w:r>
        <w:br w:type="page"/>
      </w:r>
    </w:p>
    <w:p w:rsidR="00EF1EF5" w:rsidRDefault="000400BB" w:rsidP="000400B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A51C5DC" wp14:editId="1E20417F">
            <wp:extent cx="5775325" cy="5276850"/>
            <wp:effectExtent l="0" t="0" r="0" b="0"/>
            <wp:docPr id="10" name="Image 10" descr="F:\CPGE 2015_16\Cycles\Cycle1\td\Exige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CPGE 2015_16\Cycles\Cycle1\td\Exigenc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F5" w:rsidRDefault="0007327D" w:rsidP="00A40C65">
      <w:pPr>
        <w:pStyle w:val="Citation"/>
        <w:ind w:left="426"/>
        <w:jc w:val="left"/>
        <w:rPr>
          <w:lang w:eastAsia="fr-FR"/>
        </w:rPr>
      </w:pPr>
      <w:r>
        <w:rPr>
          <w:lang w:eastAsia="fr-FR"/>
        </w:rPr>
        <w:t xml:space="preserve"> </w:t>
      </w:r>
      <w:r w:rsidR="00446C20">
        <w:rPr>
          <w:lang w:eastAsia="fr-FR"/>
        </w:rPr>
        <w:t>Compléter le diagramme d’exigences partiel proposé</w:t>
      </w:r>
      <w:r w:rsidR="00117649">
        <w:rPr>
          <w:lang w:eastAsia="fr-FR"/>
        </w:rPr>
        <w:t xml:space="preserve"> ci-</w:t>
      </w:r>
      <w:r w:rsidR="00446C20">
        <w:rPr>
          <w:lang w:eastAsia="fr-FR"/>
        </w:rPr>
        <w:t xml:space="preserve">dessous. Vous justifierez la nature des liens «  </w:t>
      </w:r>
      <w:proofErr w:type="spellStart"/>
      <w:r w:rsidR="00446C20">
        <w:rPr>
          <w:lang w:eastAsia="fr-FR"/>
        </w:rPr>
        <w:t>refine</w:t>
      </w:r>
      <w:proofErr w:type="spellEnd"/>
      <w:r w:rsidR="00446C20">
        <w:rPr>
          <w:lang w:eastAsia="fr-FR"/>
        </w:rPr>
        <w:t> » et « </w:t>
      </w:r>
      <w:proofErr w:type="spellStart"/>
      <w:r w:rsidR="00446C20">
        <w:rPr>
          <w:lang w:eastAsia="fr-FR"/>
        </w:rPr>
        <w:t>satisfy</w:t>
      </w:r>
      <w:proofErr w:type="spellEnd"/>
      <w:r w:rsidR="00446C20">
        <w:rPr>
          <w:lang w:eastAsia="fr-FR"/>
        </w:rPr>
        <w:t> »</w:t>
      </w:r>
    </w:p>
    <w:p w:rsidR="00117649" w:rsidRDefault="000400BB" w:rsidP="00117649">
      <w:pPr>
        <w:pStyle w:val="Titre1"/>
        <w:jc w:val="left"/>
        <w:rPr>
          <w:lang w:eastAsia="fr-FR"/>
        </w:rPr>
      </w:pPr>
      <w:r>
        <w:rPr>
          <w:lang w:eastAsia="fr-FR"/>
        </w:rPr>
        <w:t>Étude</w:t>
      </w:r>
      <w:r w:rsidR="00117649">
        <w:rPr>
          <w:lang w:eastAsia="fr-FR"/>
        </w:rPr>
        <w:t xml:space="preserve"> comportementale</w:t>
      </w:r>
    </w:p>
    <w:p w:rsidR="00117649" w:rsidRDefault="00117649" w:rsidP="00117649">
      <w:pPr>
        <w:pStyle w:val="Titre2"/>
        <w:jc w:val="left"/>
      </w:pPr>
      <w:r>
        <w:t>Cas d’utilisation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5669"/>
      </w:tblGrid>
      <w:tr w:rsidR="000400BB" w:rsidTr="00995221">
        <w:tc>
          <w:tcPr>
            <w:tcW w:w="3619" w:type="dxa"/>
            <w:vAlign w:val="center"/>
          </w:tcPr>
          <w:p w:rsidR="000400BB" w:rsidRDefault="000400BB" w:rsidP="00A40C65">
            <w:pPr>
              <w:pStyle w:val="Citation"/>
              <w:ind w:left="0" w:firstLine="0"/>
            </w:pPr>
            <w:r w:rsidRPr="00117649">
              <w:t>Proposer un diagramme de cas d’utilisation le plus simple possible, décrivant le besoin premier satisfait par la bouilloire dans le cas d’une utilisation quotidienne.</w:t>
            </w:r>
          </w:p>
        </w:tc>
        <w:tc>
          <w:tcPr>
            <w:tcW w:w="5669" w:type="dxa"/>
          </w:tcPr>
          <w:p w:rsidR="000400BB" w:rsidRDefault="000400BB" w:rsidP="000400BB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A89C330" wp14:editId="4211EE6A">
                  <wp:extent cx="3064213" cy="1671820"/>
                  <wp:effectExtent l="0" t="0" r="3175" b="5080"/>
                  <wp:docPr id="11" name="Image 11" descr="F:\CPGE 2015_16\Cycles\Cycle1\td\fonctionnement si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CPGE 2015_16\Cycles\Cycle1\td\fonctionnement sim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513" cy="1680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0BB" w:rsidTr="009952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00BB" w:rsidRDefault="000400BB" w:rsidP="00995221">
            <w:r>
              <w:lastRenderedPageBreak/>
              <w:t>Afin de compléter ce premier digramme, on décide de l’enrichir en ajoutant des cas d’utilisation secondaires, pour lesquels des relations d’inclusion, d’extension ou de généralisation sont considérées.</w:t>
            </w:r>
          </w:p>
          <w:p w:rsidR="000400BB" w:rsidRDefault="000400BB" w:rsidP="00995221">
            <w:r>
              <w:t>Un diagramme des cas d’utilisation ébauché est proposé.</w:t>
            </w:r>
          </w:p>
          <w:p w:rsidR="000400BB" w:rsidRDefault="000400BB" w:rsidP="00995221">
            <w:pPr>
              <w:jc w:val="left"/>
            </w:pPr>
          </w:p>
          <w:p w:rsidR="000400BB" w:rsidRDefault="000400BB" w:rsidP="00995221">
            <w:pPr>
              <w:pStyle w:val="Citation"/>
            </w:pPr>
            <w:bookmarkStart w:id="0" w:name="_GoBack"/>
            <w:r>
              <w:t>Compléter le diagramme précédent faisant apparaître deux cas d’utilisation secondaires.</w:t>
            </w:r>
            <w:bookmarkEnd w:id="0"/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0400BB" w:rsidRDefault="00995221" w:rsidP="000400BB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F5A0233" wp14:editId="7B1325DB">
                  <wp:extent cx="3438525" cy="2707005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707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EED" w:rsidRDefault="00301EED" w:rsidP="0007327D">
      <w:pPr>
        <w:rPr>
          <w:lang w:eastAsia="fr-FR"/>
        </w:rPr>
      </w:pPr>
    </w:p>
    <w:p w:rsidR="00301EED" w:rsidRDefault="00117649" w:rsidP="00117649">
      <w:pPr>
        <w:pStyle w:val="Titre2"/>
      </w:pPr>
      <w:r>
        <w:t>Séquencement</w:t>
      </w:r>
    </w:p>
    <w:p w:rsidR="00404707" w:rsidRDefault="00404707" w:rsidP="00404707">
      <w:r>
        <w:t>On souhaite maintenant décrire le fonctionnement du système de manière dynamique. Pour cela, on utilise la représentation par diagrammes de séquences.</w:t>
      </w:r>
    </w:p>
    <w:p w:rsidR="00404707" w:rsidRDefault="00404707" w:rsidP="00404707">
      <w:pPr>
        <w:pStyle w:val="Citation"/>
      </w:pPr>
      <w:r w:rsidRPr="00404707">
        <w:t xml:space="preserve">Proposer un diagramme de séquence simple illustrant le fonctionnement d’une bouilloire électrique (On utilisera deux lignes de vie : une matérialisant l’utilisateur, la deuxième la </w:t>
      </w:r>
      <w:r w:rsidR="00995221" w:rsidRPr="00404707">
        <w:t>bouilloire</w:t>
      </w:r>
      <w:r w:rsidR="00995221">
        <w:t>.</w:t>
      </w:r>
      <w:r w:rsidR="00995221" w:rsidRPr="00404707">
        <w:t>)</w:t>
      </w:r>
    </w:p>
    <w:p w:rsidR="00301EED" w:rsidRDefault="00404707" w:rsidP="009F76DA">
      <w:pPr>
        <w:jc w:val="center"/>
      </w:pPr>
      <w:r>
        <w:rPr>
          <w:noProof/>
          <w:lang w:eastAsia="fr-FR"/>
        </w:rPr>
        <w:drawing>
          <wp:inline distT="0" distB="0" distL="0" distR="0" wp14:anchorId="64D4E36C" wp14:editId="56258C23">
            <wp:extent cx="4190561" cy="2430684"/>
            <wp:effectExtent l="0" t="0" r="635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illir de l'eau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9" b="11577"/>
                    <a:stretch/>
                  </pic:blipFill>
                  <pic:spPr bwMode="auto">
                    <a:xfrm>
                      <a:off x="0" y="0"/>
                      <a:ext cx="4201534" cy="243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EED" w:rsidRDefault="007B0080" w:rsidP="007B0080">
      <w:pPr>
        <w:pStyle w:val="Titre1"/>
        <w:rPr>
          <w:lang w:eastAsia="fr-FR"/>
        </w:rPr>
      </w:pPr>
      <w:r>
        <w:rPr>
          <w:lang w:eastAsia="fr-FR"/>
        </w:rPr>
        <w:t>Etude structurelle</w:t>
      </w:r>
    </w:p>
    <w:p w:rsidR="007B0080" w:rsidRPr="007B0080" w:rsidRDefault="007B0080" w:rsidP="007B0080">
      <w:pPr>
        <w:pStyle w:val="Titre2"/>
      </w:pPr>
      <w:r>
        <w:t>Diagramme de définition des blocs</w:t>
      </w:r>
    </w:p>
    <w:p w:rsidR="007B0080" w:rsidRDefault="007B0080" w:rsidP="007B0080">
      <w:r>
        <w:t xml:space="preserve">Le concepteur doit préciser quels sont les moyens techniques qu'il va mettre en œuvre pour que cette bouilloire fonctionne. Pour cela il réalise un diagramme de définition de blocs du </w:t>
      </w:r>
      <w:proofErr w:type="gramStart"/>
      <w:r>
        <w:t>s</w:t>
      </w:r>
      <w:r w:rsidR="009F76DA">
        <w:t xml:space="preserve">ystème </w:t>
      </w:r>
      <w:r>
        <w:t>,</w:t>
      </w:r>
      <w:proofErr w:type="gramEnd"/>
      <w:r>
        <w:t xml:space="preserve"> afin de déterminer comment assurer les fonctions précédemment décrites. Un premier digramme partiel représentant quelques blocs est représenté ci-dessous. </w:t>
      </w:r>
    </w:p>
    <w:p w:rsidR="007B0080" w:rsidRDefault="00D32186" w:rsidP="00D3218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97DF5C0" wp14:editId="7049BB30">
            <wp:extent cx="5409619" cy="3892731"/>
            <wp:effectExtent l="0" t="0" r="635" b="0"/>
            <wp:docPr id="14" name="Image 14" descr="F:\CPGE 2015_16\Cycles\Cycle1\td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CPGE 2015_16\Cycles\Cycle1\td\struc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05" cy="39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86" w:rsidRDefault="00D32186" w:rsidP="00D32186">
      <w:pPr>
        <w:jc w:val="center"/>
      </w:pPr>
    </w:p>
    <w:p w:rsidR="007B0080" w:rsidRDefault="009F76DA" w:rsidP="007B0080">
      <w:pPr>
        <w:pStyle w:val="Citation"/>
      </w:pPr>
      <w:r>
        <w:t>Compléter</w:t>
      </w:r>
      <w:r w:rsidR="007B0080">
        <w:t xml:space="preserve"> </w:t>
      </w:r>
      <w:r>
        <w:t>la désignation des blocs</w:t>
      </w:r>
      <w:r w:rsidR="00D32186">
        <w:t xml:space="preserve"> et </w:t>
      </w:r>
      <w:r w:rsidR="007B0080">
        <w:t xml:space="preserve"> relier les uns avec les autres en justifiant leurs relations (composition, agrégation, association ou généralisation).</w:t>
      </w:r>
    </w:p>
    <w:p w:rsidR="007B0080" w:rsidRDefault="007B0080" w:rsidP="007B0080">
      <w:pPr>
        <w:pStyle w:val="Citation"/>
      </w:pPr>
      <w:r>
        <w:t>Préciser les fonctions des deux blocs où les values « Puissance » et « </w:t>
      </w:r>
      <w:proofErr w:type="spellStart"/>
      <w:r>
        <w:t>TempEau</w:t>
      </w:r>
      <w:proofErr w:type="spellEnd"/>
      <w:r>
        <w:t> » apparaissent.</w:t>
      </w:r>
    </w:p>
    <w:p w:rsidR="007B0080" w:rsidRPr="007B0080" w:rsidRDefault="007B0080" w:rsidP="007B0080"/>
    <w:p w:rsidR="007B0080" w:rsidRPr="007B0080" w:rsidRDefault="007B0080" w:rsidP="007B0080">
      <w:pPr>
        <w:pStyle w:val="Titre2"/>
      </w:pPr>
      <w:r>
        <w:t>Diagramme des blocs internes</w:t>
      </w:r>
    </w:p>
    <w:p w:rsidR="00DE236C" w:rsidRDefault="00DE236C" w:rsidP="00DE236C">
      <w:r>
        <w:t>De manière à modéliser les échanges de matière, d’information ou d’énergie au sein du système, on souhaite modéliser la bouilloire avec un diagramme de blocs internes. Ainsi, un premier diagramme est proposé ci-dessous. Attention : l’architecture par bloc décrite dans la partie précédente a peut-être une architecture différente…</w:t>
      </w:r>
    </w:p>
    <w:p w:rsidR="00DE236C" w:rsidRDefault="00DE236C" w:rsidP="00DE236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79F04C4" wp14:editId="0A86B570">
            <wp:extent cx="5661520" cy="3307404"/>
            <wp:effectExtent l="0" t="0" r="0" b="7620"/>
            <wp:docPr id="8" name="Image 8" descr="Bouilloire élect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Bouilloire électriqu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8" b="2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59" cy="330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80" w:rsidRDefault="00DE236C" w:rsidP="00DE236C">
      <w:pPr>
        <w:pStyle w:val="Citation"/>
      </w:pPr>
      <w:r>
        <w:t>Compléter les blocs manquants puis renseigner sur le diagramme complété, les différents ports et flux associés aux différents blocs.</w:t>
      </w:r>
    </w:p>
    <w:p w:rsidR="00DE236C" w:rsidRDefault="00DE236C" w:rsidP="00DE236C">
      <w:pPr>
        <w:pStyle w:val="Titre1"/>
        <w:suppressAutoHyphens/>
        <w:spacing w:before="420" w:after="300" w:line="240" w:lineRule="auto"/>
        <w:ind w:firstLine="0"/>
        <w:jc w:val="left"/>
      </w:pPr>
      <w:r>
        <w:t>Analyse de la chaîne fonctionnelle</w:t>
      </w:r>
    </w:p>
    <w:p w:rsidR="00DE236C" w:rsidRDefault="00DE236C" w:rsidP="00DE236C">
      <w:pPr>
        <w:pStyle w:val="Citation"/>
      </w:pPr>
      <w:r w:rsidRPr="00DE236C">
        <w:t>Proposer</w:t>
      </w:r>
      <w:r>
        <w:t xml:space="preserve"> le modèle fonctionnel « chaîne d’énergie / chaîne d’information » de la bouilloire électrique.</w:t>
      </w:r>
    </w:p>
    <w:p w:rsidR="00DE236C" w:rsidRPr="00DE236C" w:rsidRDefault="00D32186" w:rsidP="00DE236C">
      <w:r>
        <w:rPr>
          <w:noProof/>
          <w:lang w:eastAsia="fr-FR"/>
        </w:rPr>
        <w:drawing>
          <wp:inline distT="0" distB="0" distL="0" distR="0" wp14:anchorId="6CEB422E" wp14:editId="1856DD44">
            <wp:extent cx="6088731" cy="2913017"/>
            <wp:effectExtent l="0" t="0" r="762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832" cy="291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ED" w:rsidRDefault="00301EED" w:rsidP="0007327D">
      <w:pPr>
        <w:rPr>
          <w:lang w:eastAsia="fr-FR"/>
        </w:rPr>
      </w:pPr>
    </w:p>
    <w:p w:rsidR="00301EED" w:rsidRPr="0007327D" w:rsidRDefault="00301EED" w:rsidP="0007327D">
      <w:pPr>
        <w:rPr>
          <w:lang w:eastAsia="fr-FR"/>
        </w:rPr>
      </w:pPr>
    </w:p>
    <w:sectPr w:rsidR="00301EED" w:rsidRPr="0007327D" w:rsidSect="001C2DDF">
      <w:headerReference w:type="default" r:id="rId19"/>
      <w:footerReference w:type="default" r:id="rId20"/>
      <w:footerReference w:type="first" r:id="rId21"/>
      <w:type w:val="continuous"/>
      <w:pgSz w:w="11906" w:h="16838"/>
      <w:pgMar w:top="142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290" w:rsidRDefault="00A00290" w:rsidP="00D917A8">
      <w:pPr>
        <w:spacing w:after="0" w:line="240" w:lineRule="auto"/>
      </w:pPr>
      <w:r>
        <w:separator/>
      </w:r>
    </w:p>
  </w:endnote>
  <w:endnote w:type="continuationSeparator" w:id="0">
    <w:p w:rsidR="00A00290" w:rsidRDefault="00A00290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87262C" w:rsidRDefault="000400BB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David Prévost </w:t>
          </w:r>
        </w:p>
        <w:p w:rsidR="0007327D" w:rsidRPr="00CF549E" w:rsidRDefault="000400BB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PTSI – PT* </w:t>
          </w:r>
          <w:proofErr w:type="spellStart"/>
          <w:r>
            <w:rPr>
              <w:rFonts w:ascii="Tw Cen MT" w:hAnsi="Tw Cen MT"/>
              <w:i/>
              <w:sz w:val="18"/>
            </w:rPr>
            <w:t>Couffignal</w:t>
          </w:r>
          <w:proofErr w:type="spellEnd"/>
          <w:r w:rsidR="0087262C">
            <w:rPr>
              <w:rFonts w:ascii="Tw Cen MT" w:hAnsi="Tw Cen MT"/>
              <w:i/>
              <w:sz w:val="18"/>
            </w:rPr>
            <w:t xml:space="preserve"> Strasbourg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40C65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1 : </w:t>
          </w:r>
          <w:r w:rsidR="00F51D7A">
            <w:rPr>
              <w:i/>
              <w:sz w:val="18"/>
            </w:rPr>
            <w:t>Analyse des systèmes multi physiques</w:t>
          </w:r>
        </w:p>
        <w:p w:rsidR="0007327D" w:rsidRPr="00CF549E" w:rsidRDefault="0007327D" w:rsidP="00F51D7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</w:t>
          </w:r>
          <w:r w:rsidR="00F51D7A">
            <w:rPr>
              <w:i/>
              <w:sz w:val="18"/>
            </w:rPr>
            <w:t>Bouilloire électrique</w:t>
          </w:r>
        </w:p>
      </w:tc>
    </w:tr>
  </w:tbl>
  <w:p w:rsidR="000804E2" w:rsidRDefault="000804E2" w:rsidP="000804E2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F46F53" w:rsidRDefault="00F46F53" w:rsidP="00F46F5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</w:t>
          </w:r>
          <w:r>
            <w:rPr>
              <w:rFonts w:ascii="Tw Cen MT" w:hAnsi="Tw Cen MT"/>
              <w:i/>
              <w:sz w:val="18"/>
            </w:rPr>
            <w:t xml:space="preserve">avid Prévost </w:t>
          </w:r>
        </w:p>
        <w:p w:rsidR="0007327D" w:rsidRPr="00CF549E" w:rsidRDefault="00F46F53" w:rsidP="00F46F5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PTSI – PT* </w:t>
          </w:r>
          <w:proofErr w:type="spellStart"/>
          <w:r>
            <w:rPr>
              <w:rFonts w:ascii="Tw Cen MT" w:hAnsi="Tw Cen MT"/>
              <w:i/>
              <w:sz w:val="18"/>
            </w:rPr>
            <w:t>Couffignal</w:t>
          </w:r>
          <w:proofErr w:type="spellEnd"/>
          <w:r>
            <w:rPr>
              <w:rFonts w:ascii="Tw Cen MT" w:hAnsi="Tw Cen MT"/>
              <w:i/>
              <w:sz w:val="18"/>
            </w:rPr>
            <w:t xml:space="preserve"> Strasbour</w:t>
          </w:r>
          <w:r>
            <w:rPr>
              <w:rFonts w:ascii="Tw Cen MT" w:hAnsi="Tw Cen MT"/>
              <w:i/>
              <w:sz w:val="18"/>
            </w:rPr>
            <w:t>g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40C65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1 : </w:t>
          </w:r>
          <w:r w:rsidR="00446C20">
            <w:rPr>
              <w:i/>
              <w:sz w:val="18"/>
            </w:rPr>
            <w:t>Analyse des systèmes multi physiques</w:t>
          </w:r>
        </w:p>
        <w:p w:rsidR="0007327D" w:rsidRPr="00CF549E" w:rsidRDefault="0007327D" w:rsidP="00446C2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</w:t>
          </w:r>
          <w:r w:rsidR="00F46F53">
            <w:rPr>
              <w:i/>
              <w:sz w:val="18"/>
            </w:rPr>
            <w:t>B</w:t>
          </w:r>
          <w:r w:rsidR="00446C20">
            <w:rPr>
              <w:i/>
              <w:sz w:val="18"/>
            </w:rPr>
            <w:t>ouilloire électrique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290" w:rsidRDefault="00A00290" w:rsidP="00D917A8">
      <w:pPr>
        <w:spacing w:after="0" w:line="240" w:lineRule="auto"/>
      </w:pPr>
      <w:r>
        <w:separator/>
      </w:r>
    </w:p>
  </w:footnote>
  <w:footnote w:type="continuationSeparator" w:id="0">
    <w:p w:rsidR="00A00290" w:rsidRDefault="00A00290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68A2D63" wp14:editId="6DFBFC9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4" name="Image 4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117649">
      <w:trPr>
        <w:trHeight w:val="173"/>
      </w:trPr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2B71BEA"/>
    <w:multiLevelType w:val="multilevel"/>
    <w:tmpl w:val="481845C0"/>
    <w:name w:val="Questions"/>
    <w:lvl w:ilvl="0">
      <w:start w:val="1"/>
      <w:numFmt w:val="decimal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33C282D"/>
    <w:multiLevelType w:val="hybridMultilevel"/>
    <w:tmpl w:val="7D082524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5815A7"/>
    <w:multiLevelType w:val="hybridMultilevel"/>
    <w:tmpl w:val="C6AE8E76"/>
    <w:lvl w:ilvl="0" w:tplc="E6FE5F6A">
      <w:numFmt w:val="bullet"/>
      <w:pStyle w:val="Liste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400BB"/>
    <w:rsid w:val="000530AF"/>
    <w:rsid w:val="0006207F"/>
    <w:rsid w:val="0007327D"/>
    <w:rsid w:val="000804E2"/>
    <w:rsid w:val="000C2D8C"/>
    <w:rsid w:val="000E407D"/>
    <w:rsid w:val="00112E4C"/>
    <w:rsid w:val="00117649"/>
    <w:rsid w:val="00191DCD"/>
    <w:rsid w:val="001B3F84"/>
    <w:rsid w:val="001C2DDF"/>
    <w:rsid w:val="00207EDB"/>
    <w:rsid w:val="002B52BB"/>
    <w:rsid w:val="002D0A1A"/>
    <w:rsid w:val="00301EED"/>
    <w:rsid w:val="00404707"/>
    <w:rsid w:val="00417E20"/>
    <w:rsid w:val="00446C20"/>
    <w:rsid w:val="004D46EF"/>
    <w:rsid w:val="00643DB0"/>
    <w:rsid w:val="00767744"/>
    <w:rsid w:val="007B0080"/>
    <w:rsid w:val="007D372C"/>
    <w:rsid w:val="007F0E5E"/>
    <w:rsid w:val="008215AA"/>
    <w:rsid w:val="00853513"/>
    <w:rsid w:val="0087262C"/>
    <w:rsid w:val="00897D1F"/>
    <w:rsid w:val="009260B2"/>
    <w:rsid w:val="00961674"/>
    <w:rsid w:val="009912A2"/>
    <w:rsid w:val="00995221"/>
    <w:rsid w:val="009B4615"/>
    <w:rsid w:val="009F76DA"/>
    <w:rsid w:val="00A00290"/>
    <w:rsid w:val="00A40C65"/>
    <w:rsid w:val="00A4601C"/>
    <w:rsid w:val="00A85652"/>
    <w:rsid w:val="00A87297"/>
    <w:rsid w:val="00AA0304"/>
    <w:rsid w:val="00AD7B37"/>
    <w:rsid w:val="00AE49C0"/>
    <w:rsid w:val="00B26952"/>
    <w:rsid w:val="00B41F7C"/>
    <w:rsid w:val="00B546D3"/>
    <w:rsid w:val="00B74900"/>
    <w:rsid w:val="00BA1C9D"/>
    <w:rsid w:val="00BE6AE9"/>
    <w:rsid w:val="00CF549E"/>
    <w:rsid w:val="00D205F7"/>
    <w:rsid w:val="00D32186"/>
    <w:rsid w:val="00D45098"/>
    <w:rsid w:val="00D917A8"/>
    <w:rsid w:val="00DE236C"/>
    <w:rsid w:val="00E03707"/>
    <w:rsid w:val="00E4043B"/>
    <w:rsid w:val="00E6090F"/>
    <w:rsid w:val="00E97D1B"/>
    <w:rsid w:val="00EC2F3C"/>
    <w:rsid w:val="00EF1EF5"/>
    <w:rsid w:val="00F06AC9"/>
    <w:rsid w:val="00F406EE"/>
    <w:rsid w:val="00F43922"/>
    <w:rsid w:val="00F46F53"/>
    <w:rsid w:val="00F51D7A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qFormat/>
    <w:rsid w:val="0007327D"/>
    <w:pPr>
      <w:numPr>
        <w:numId w:val="5"/>
      </w:numPr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rsid w:val="0007327D"/>
    <w:rPr>
      <w:iCs/>
      <w:color w:val="000000" w:themeColor="text1"/>
      <w:sz w:val="20"/>
    </w:rPr>
  </w:style>
  <w:style w:type="paragraph" w:styleId="Liste">
    <w:name w:val="List"/>
    <w:basedOn w:val="Normal"/>
    <w:uiPriority w:val="99"/>
    <w:semiHidden/>
    <w:unhideWhenUsed/>
    <w:qFormat/>
    <w:rsid w:val="00117649"/>
    <w:pPr>
      <w:numPr>
        <w:numId w:val="8"/>
      </w:numPr>
      <w:spacing w:after="0" w:line="240" w:lineRule="auto"/>
      <w:ind w:left="340" w:hanging="227"/>
      <w:contextualSpacing/>
    </w:pPr>
    <w:rPr>
      <w:rFonts w:ascii="Cambria" w:eastAsia="Calibri" w:hAnsi="Cambria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qFormat/>
    <w:rsid w:val="0007327D"/>
    <w:pPr>
      <w:numPr>
        <w:numId w:val="5"/>
      </w:numPr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rsid w:val="0007327D"/>
    <w:rPr>
      <w:iCs/>
      <w:color w:val="000000" w:themeColor="text1"/>
      <w:sz w:val="20"/>
    </w:rPr>
  </w:style>
  <w:style w:type="paragraph" w:styleId="Liste">
    <w:name w:val="List"/>
    <w:basedOn w:val="Normal"/>
    <w:uiPriority w:val="99"/>
    <w:semiHidden/>
    <w:unhideWhenUsed/>
    <w:qFormat/>
    <w:rsid w:val="00117649"/>
    <w:pPr>
      <w:numPr>
        <w:numId w:val="8"/>
      </w:numPr>
      <w:spacing w:after="0" w:line="240" w:lineRule="auto"/>
      <w:ind w:left="340" w:hanging="227"/>
      <w:contextualSpacing/>
    </w:pPr>
    <w:rPr>
      <w:rFonts w:ascii="Cambria" w:eastAsia="Calibri" w:hAnsi="Cambria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C88A-6E7F-4E31-BAF4-B28B6754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17</cp:revision>
  <dcterms:created xsi:type="dcterms:W3CDTF">2015-08-23T07:35:00Z</dcterms:created>
  <dcterms:modified xsi:type="dcterms:W3CDTF">2015-08-25T11:59:00Z</dcterms:modified>
</cp:coreProperties>
</file>