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6090F" w:rsidRDefault="000400BB" w:rsidP="00AE49C0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45EBC9" wp14:editId="6E7336D0">
                <wp:simplePos x="0" y="0"/>
                <wp:positionH relativeFrom="column">
                  <wp:posOffset>594088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51.75pt" to="46.8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hUyLBN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AE49C0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 wp14:anchorId="5201C94D" wp14:editId="29945E19">
            <wp:simplePos x="0" y="0"/>
            <wp:positionH relativeFrom="column">
              <wp:posOffset>-899795</wp:posOffset>
            </wp:positionH>
            <wp:positionV relativeFrom="paragraph">
              <wp:posOffset>1592580</wp:posOffset>
            </wp:positionV>
            <wp:extent cx="1479550" cy="1479550"/>
            <wp:effectExtent l="0" t="0" r="6350" b="6350"/>
            <wp:wrapNone/>
            <wp:docPr id="1" name="Image 1" descr="Mini bouilloire Phi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 bouilloire Phili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AB7BA" wp14:editId="369741D3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C4FAAA" wp14:editId="16D142BF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FA5DF1" wp14:editId="43F2EE79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8535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1</w:t>
                            </w:r>
                          </w:p>
                          <w:p w:rsidR="002F6855" w:rsidRPr="00767744" w:rsidRDefault="002F6855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Corrigé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8535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1</w:t>
                      </w:r>
                    </w:p>
                    <w:p w:rsidR="002F6855" w:rsidRPr="00767744" w:rsidRDefault="002F6855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Corrigé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B35E9D" wp14:editId="514191E3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C0" w:rsidRDefault="00AE49C0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AE49C0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 des systèmes multi physiques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  <w:p w:rsidR="00B26952" w:rsidRPr="00767744" w:rsidRDefault="00AE49C0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AE49C0" w:rsidRDefault="00AE49C0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AE49C0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 des systèmes multi physiques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  <w:p w:rsidR="00B26952" w:rsidRPr="00767744" w:rsidRDefault="00AE49C0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69E09" wp14:editId="5669A0AD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84FE" wp14:editId="583ACD2D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F" w:rsidRPr="00E6090F" w:rsidRDefault="00AE49C0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 xml:space="preserve">Bouilloire électrique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E6090F" w:rsidRPr="00E6090F" w:rsidRDefault="00AE49C0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 xml:space="preserve">Bouilloire électrique 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62DE2D6F" wp14:editId="0081DF5C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:rsidR="00E4043B" w:rsidRDefault="00AE49C0" w:rsidP="00E4043B">
            <w:pPr>
              <w:pStyle w:val="Paragraphedeliste"/>
              <w:numPr>
                <w:ilvl w:val="0"/>
                <w:numId w:val="6"/>
              </w:numPr>
            </w:pPr>
            <w:r>
              <w:t>Identifier le besoin et définir les exigences du système</w:t>
            </w:r>
          </w:p>
          <w:p w:rsidR="00E4043B" w:rsidRDefault="00AE49C0" w:rsidP="00E4043B">
            <w:pPr>
              <w:pStyle w:val="Paragraphedeliste"/>
              <w:numPr>
                <w:ilvl w:val="0"/>
                <w:numId w:val="6"/>
              </w:numPr>
            </w:pPr>
            <w:r>
              <w:t>Analyser un système d’un point de vue structurel et comportemental</w:t>
            </w:r>
          </w:p>
        </w:tc>
      </w:tr>
    </w:tbl>
    <w:p w:rsidR="000400BB" w:rsidRDefault="000400BB" w:rsidP="00E6090F"/>
    <w:p w:rsidR="000400BB" w:rsidRDefault="00AE49C0" w:rsidP="00AE49C0">
      <w:pPr>
        <w:pStyle w:val="Titre1"/>
      </w:pPr>
      <w:r>
        <w:t>Description du système</w:t>
      </w:r>
    </w:p>
    <w:p w:rsidR="00EF1EF5" w:rsidRDefault="00446C20" w:rsidP="003C49BF">
      <w:pPr>
        <w:pStyle w:val="Titre1"/>
        <w:rPr>
          <w:lang w:eastAsia="fr-FR"/>
        </w:rPr>
      </w:pPr>
      <w:r>
        <w:rPr>
          <w:lang w:eastAsia="fr-FR"/>
        </w:rPr>
        <w:t>Cahier des charges et exigences</w:t>
      </w:r>
    </w:p>
    <w:p w:rsidR="00EF1EF5" w:rsidRDefault="0007327D" w:rsidP="00301EED">
      <w:pPr>
        <w:pStyle w:val="Citation"/>
        <w:jc w:val="left"/>
        <w:rPr>
          <w:lang w:eastAsia="fr-FR"/>
        </w:rPr>
      </w:pPr>
      <w:r>
        <w:rPr>
          <w:lang w:eastAsia="fr-FR"/>
        </w:rPr>
        <w:t xml:space="preserve"> </w:t>
      </w:r>
      <w:r w:rsidR="00446C20">
        <w:rPr>
          <w:lang w:eastAsia="fr-FR"/>
        </w:rPr>
        <w:t>Compléter le diagramme d’exigences partiel proposé</w:t>
      </w:r>
      <w:r w:rsidR="00117649">
        <w:rPr>
          <w:lang w:eastAsia="fr-FR"/>
        </w:rPr>
        <w:t xml:space="preserve"> ci-</w:t>
      </w:r>
      <w:r w:rsidR="00446C20">
        <w:rPr>
          <w:lang w:eastAsia="fr-FR"/>
        </w:rPr>
        <w:t xml:space="preserve">dessous. Vous justifierez la nature des liens «  </w:t>
      </w:r>
      <w:proofErr w:type="spellStart"/>
      <w:r w:rsidR="00446C20">
        <w:rPr>
          <w:lang w:eastAsia="fr-FR"/>
        </w:rPr>
        <w:t>refine</w:t>
      </w:r>
      <w:proofErr w:type="spellEnd"/>
      <w:r w:rsidR="00446C20">
        <w:rPr>
          <w:lang w:eastAsia="fr-FR"/>
        </w:rPr>
        <w:t> » et « </w:t>
      </w:r>
      <w:proofErr w:type="spellStart"/>
      <w:r w:rsidR="00446C20">
        <w:rPr>
          <w:lang w:eastAsia="fr-FR"/>
        </w:rPr>
        <w:t>satisfy</w:t>
      </w:r>
      <w:proofErr w:type="spellEnd"/>
      <w:r w:rsidR="00446C20">
        <w:rPr>
          <w:lang w:eastAsia="fr-FR"/>
        </w:rPr>
        <w:t> »</w:t>
      </w:r>
    </w:p>
    <w:p w:rsidR="003C49BF" w:rsidRPr="003C49BF" w:rsidRDefault="003C49BF" w:rsidP="003C49BF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7E1C585A" wp14:editId="207673A0">
            <wp:extent cx="5219272" cy="4675444"/>
            <wp:effectExtent l="0" t="0" r="635" b="0"/>
            <wp:docPr id="2" name="Image 2" descr="E:\Documents\CPGE\CPGE 2013-2014\PCSI\A - Analyse systèmes\Kholles\Ressources\Exig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CPGE\CPGE 2013-2014\PCSI\A - Analyse systèmes\Kholles\Ressources\Exigen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7"/>
                    <a:stretch/>
                  </pic:blipFill>
                  <pic:spPr bwMode="auto">
                    <a:xfrm>
                      <a:off x="0" y="0"/>
                      <a:ext cx="5222155" cy="467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649" w:rsidRDefault="000400BB" w:rsidP="00117649">
      <w:pPr>
        <w:pStyle w:val="Titre1"/>
        <w:jc w:val="left"/>
        <w:rPr>
          <w:lang w:eastAsia="fr-FR"/>
        </w:rPr>
      </w:pPr>
      <w:r>
        <w:rPr>
          <w:lang w:eastAsia="fr-FR"/>
        </w:rPr>
        <w:lastRenderedPageBreak/>
        <w:t>Étude</w:t>
      </w:r>
      <w:r w:rsidR="00117649">
        <w:rPr>
          <w:lang w:eastAsia="fr-FR"/>
        </w:rPr>
        <w:t xml:space="preserve"> comportementale</w:t>
      </w:r>
    </w:p>
    <w:p w:rsidR="00117649" w:rsidRDefault="00117649" w:rsidP="00117649">
      <w:pPr>
        <w:pStyle w:val="Titre2"/>
        <w:jc w:val="left"/>
      </w:pPr>
      <w:r>
        <w:t>Cas d’utilisation</w:t>
      </w:r>
    </w:p>
    <w:p w:rsidR="003C49BF" w:rsidRPr="003C49BF" w:rsidRDefault="003C49BF" w:rsidP="003C49BF">
      <w:pPr>
        <w:pStyle w:val="Citation"/>
        <w:rPr>
          <w:lang w:eastAsia="fr-FR"/>
        </w:rPr>
      </w:pPr>
      <w:r w:rsidRPr="00117649">
        <w:t>Proposer un diagramme de cas d’utilisation le plus simple possible, décrivant le besoin premier satisfait par la bouilloire dans le cas d’une utilisation quotidienne.</w:t>
      </w:r>
    </w:p>
    <w:p w:rsidR="00301EED" w:rsidRDefault="00301EED" w:rsidP="0007327D">
      <w:pPr>
        <w:rPr>
          <w:lang w:eastAsia="fr-FR"/>
        </w:rPr>
      </w:pPr>
    </w:p>
    <w:p w:rsidR="003C49BF" w:rsidRDefault="003C49BF" w:rsidP="003C49BF">
      <w:pPr>
        <w:pStyle w:val="Citation"/>
      </w:pPr>
      <w:r>
        <w:t>Compléter le diagramme précédent faisant apparaître deux cas d’utilisation secondaires.</w:t>
      </w:r>
    </w:p>
    <w:p w:rsidR="003C49BF" w:rsidRPr="003C49BF" w:rsidRDefault="003C49BF" w:rsidP="003C49BF">
      <w:pPr>
        <w:jc w:val="center"/>
      </w:pPr>
      <w:r>
        <w:rPr>
          <w:noProof/>
          <w:lang w:eastAsia="fr-FR"/>
        </w:rPr>
        <w:drawing>
          <wp:inline distT="0" distB="0" distL="0" distR="0" wp14:anchorId="489FBD11" wp14:editId="33250BDE">
            <wp:extent cx="4475689" cy="3026676"/>
            <wp:effectExtent l="0" t="0" r="1270" b="2540"/>
            <wp:docPr id="12" name="Image 12" descr="E:\Documents\CPGE\CPGE 2013-2014\PCSI\A - Analyse systèmes\Kholles\Ressources\Utilisation quotidie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\CPGE\CPGE 2013-2014\PCSI\A - Analyse systèmes\Kholles\Ressources\Utilisation quotidien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" b="2401"/>
                    <a:stretch/>
                  </pic:blipFill>
                  <pic:spPr bwMode="auto">
                    <a:xfrm>
                      <a:off x="0" y="0"/>
                      <a:ext cx="4487402" cy="303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EED" w:rsidRDefault="00117649" w:rsidP="00117649">
      <w:pPr>
        <w:pStyle w:val="Titre2"/>
      </w:pPr>
      <w:r>
        <w:t>Séquencement</w:t>
      </w:r>
    </w:p>
    <w:p w:rsidR="00404707" w:rsidRDefault="00404707" w:rsidP="00404707">
      <w:pPr>
        <w:pStyle w:val="Citation"/>
      </w:pPr>
      <w:r w:rsidRPr="00404707">
        <w:t xml:space="preserve">Proposer un diagramme de séquence simple illustrant le fonctionnement d’une bouilloire électrique (On utilisera deux lignes de vie : une matérialisant l’utilisateur, la deuxième la </w:t>
      </w:r>
      <w:r w:rsidR="00995221" w:rsidRPr="00404707">
        <w:t>bouilloire</w:t>
      </w:r>
      <w:r w:rsidR="00995221">
        <w:t>.</w:t>
      </w:r>
      <w:r w:rsidR="00995221" w:rsidRPr="00404707">
        <w:t>)</w:t>
      </w:r>
    </w:p>
    <w:p w:rsidR="00301EED" w:rsidRDefault="003C49BF" w:rsidP="009F76DA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A935B7B" wp14:editId="42295FD7">
            <wp:extent cx="4388763" cy="5289023"/>
            <wp:effectExtent l="0" t="0" r="0" b="6985"/>
            <wp:docPr id="5" name="Image 9" descr="E:\Documents\CPGE\CPGE 2013-2014\PCSI\A - Analyse systèmes\Kholles\Ressources\Bouill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CPGE\CPGE 2013-2014\PCSI\A - Analyse systèmes\Kholles\Ressources\Bouill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9" b="4426"/>
                    <a:stretch/>
                  </pic:blipFill>
                  <pic:spPr bwMode="auto">
                    <a:xfrm>
                      <a:off x="0" y="0"/>
                      <a:ext cx="4402466" cy="530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EED" w:rsidRDefault="003C49BF" w:rsidP="007B0080">
      <w:pPr>
        <w:pStyle w:val="Titre1"/>
        <w:rPr>
          <w:lang w:eastAsia="fr-FR"/>
        </w:rPr>
      </w:pPr>
      <w:r>
        <w:rPr>
          <w:lang w:eastAsia="fr-FR"/>
        </w:rPr>
        <w:t>Étude</w:t>
      </w:r>
      <w:r w:rsidR="007B0080">
        <w:rPr>
          <w:lang w:eastAsia="fr-FR"/>
        </w:rPr>
        <w:t xml:space="preserve"> structurelle</w:t>
      </w:r>
    </w:p>
    <w:p w:rsidR="007B0080" w:rsidRPr="007B0080" w:rsidRDefault="007B0080" w:rsidP="007B0080">
      <w:pPr>
        <w:pStyle w:val="Titre2"/>
      </w:pPr>
      <w:r>
        <w:t>Diagramme de définition des blocs</w:t>
      </w:r>
    </w:p>
    <w:p w:rsidR="007B0080" w:rsidRDefault="009F76DA" w:rsidP="007B0080">
      <w:pPr>
        <w:pStyle w:val="Citation"/>
      </w:pPr>
      <w:r>
        <w:t>Compléter</w:t>
      </w:r>
      <w:r w:rsidR="007B0080">
        <w:t xml:space="preserve"> </w:t>
      </w:r>
      <w:r>
        <w:t>la désignation des blocs</w:t>
      </w:r>
      <w:r w:rsidR="00D32186">
        <w:t xml:space="preserve"> et </w:t>
      </w:r>
      <w:r w:rsidR="007B0080">
        <w:t xml:space="preserve"> relier les uns avec les autres en justifiant leurs relations (composition, agrégation, association ou généralisation).</w:t>
      </w:r>
    </w:p>
    <w:p w:rsidR="00162B35" w:rsidRPr="00162B35" w:rsidRDefault="00162B35" w:rsidP="00162B3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25D0B7D" wp14:editId="168E777B">
            <wp:extent cx="3876454" cy="3974841"/>
            <wp:effectExtent l="0" t="0" r="0" b="6985"/>
            <wp:docPr id="9" name="Image 1" descr="E:\Documents\CPGE\CPGE 2013-2014\PCSI\A - Analyse systèmes\Kholles\Ressources\Définition de bl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CPGE\CPGE 2013-2014\PCSI\A - Analyse systèmes\Kholles\Ressources\Définition de blo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0" b="2214"/>
                    <a:stretch/>
                  </pic:blipFill>
                  <pic:spPr bwMode="auto">
                    <a:xfrm>
                      <a:off x="0" y="0"/>
                      <a:ext cx="3883710" cy="39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080" w:rsidRDefault="007B0080" w:rsidP="007B0080">
      <w:pPr>
        <w:pStyle w:val="Citation"/>
      </w:pPr>
      <w:r>
        <w:t>Préciser les fonctions des deux blocs où les values « Puissance » et « </w:t>
      </w:r>
      <w:proofErr w:type="spellStart"/>
      <w:r>
        <w:t>TempEau</w:t>
      </w:r>
      <w:proofErr w:type="spellEnd"/>
      <w:r>
        <w:t> » apparaissent.</w:t>
      </w:r>
    </w:p>
    <w:p w:rsidR="007B0080" w:rsidRPr="007B0080" w:rsidRDefault="007B0080" w:rsidP="007B0080"/>
    <w:p w:rsidR="007B0080" w:rsidRPr="007B0080" w:rsidRDefault="007B0080" w:rsidP="007B0080">
      <w:pPr>
        <w:pStyle w:val="Titre2"/>
      </w:pPr>
      <w:r>
        <w:t>Diagramme des blocs internes</w:t>
      </w:r>
    </w:p>
    <w:p w:rsidR="007B0080" w:rsidRDefault="00DE236C" w:rsidP="00DE236C">
      <w:pPr>
        <w:pStyle w:val="Citation"/>
      </w:pPr>
      <w:r>
        <w:t>Compléter les blocs manquants puis renseigner sur le diagramme complété, les différents ports et flux associés aux différents blocs.</w:t>
      </w:r>
    </w:p>
    <w:p w:rsidR="00162B35" w:rsidRPr="00162B35" w:rsidRDefault="00162B35" w:rsidP="00162B35">
      <w:pPr>
        <w:jc w:val="center"/>
      </w:pPr>
      <w:r>
        <w:rPr>
          <w:noProof/>
          <w:lang w:eastAsia="fr-FR"/>
        </w:rPr>
        <w:drawing>
          <wp:inline distT="0" distB="0" distL="0" distR="0" wp14:anchorId="2BD29CC9" wp14:editId="49D58E3B">
            <wp:extent cx="5760720" cy="3462655"/>
            <wp:effectExtent l="0" t="0" r="0" b="4445"/>
            <wp:docPr id="23" name="Image 7" descr="E:\Documents\CPGE\CPGE 2013-2014\PCSI\A - Analyse systèmes\Kholles\Ressources\Bouilloire électr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CPGE\CPGE 2013-2014\PCSI\A - Analyse systèmes\Kholles\Ressources\Bouilloire électriq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4" b="2451"/>
                    <a:stretch/>
                  </pic:blipFill>
                  <pic:spPr bwMode="auto"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36C" w:rsidRDefault="00DE236C" w:rsidP="00DE236C">
      <w:pPr>
        <w:pStyle w:val="Titre1"/>
        <w:suppressAutoHyphens/>
        <w:spacing w:before="420" w:after="300" w:line="240" w:lineRule="auto"/>
        <w:ind w:firstLine="0"/>
        <w:jc w:val="left"/>
      </w:pPr>
      <w:r>
        <w:lastRenderedPageBreak/>
        <w:t>Analyse de la chaîne fonctionnelle</w:t>
      </w:r>
    </w:p>
    <w:p w:rsidR="00DE236C" w:rsidRDefault="00DE236C" w:rsidP="00DE236C">
      <w:pPr>
        <w:pStyle w:val="Citation"/>
      </w:pPr>
      <w:r w:rsidRPr="00DE236C">
        <w:t>Proposer</w:t>
      </w:r>
      <w:r>
        <w:t xml:space="preserve"> le modèle fonctionnel « chaîne d’énergie / chaîne d’information » de la bouilloire électrique.</w:t>
      </w:r>
    </w:p>
    <w:p w:rsidR="00162B35" w:rsidRPr="00162B35" w:rsidRDefault="00162B35" w:rsidP="00162B35">
      <w:r>
        <w:rPr>
          <w:noProof/>
          <w:lang w:eastAsia="fr-FR"/>
        </w:rPr>
        <w:drawing>
          <wp:inline distT="0" distB="0" distL="0" distR="0" wp14:anchorId="621F0290" wp14:editId="5AB24C0A">
            <wp:extent cx="5760720" cy="3575921"/>
            <wp:effectExtent l="0" t="0" r="0" b="5715"/>
            <wp:docPr id="10" name="Image 10" descr="E:\Documents\CPGE\CPGE 2013-2014\PCSI\A - Analyse systèmes\Kholles\Ressources\Bouilloire_cha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PGE\CPGE 2013-2014\PCSI\A - Analyse systèmes\Kholles\Ressources\Bouilloire_chai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6C" w:rsidRPr="00DE236C" w:rsidRDefault="00DE236C" w:rsidP="00DE236C"/>
    <w:sectPr w:rsidR="00DE236C" w:rsidRPr="00DE236C" w:rsidSect="001C2DDF">
      <w:headerReference w:type="default" r:id="rId16"/>
      <w:footerReference w:type="default" r:id="rId17"/>
      <w:footerReference w:type="first" r:id="rId18"/>
      <w:type w:val="continuous"/>
      <w:pgSz w:w="11906" w:h="16838"/>
      <w:pgMar w:top="142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0B" w:rsidRDefault="00384F0B" w:rsidP="00D917A8">
      <w:pPr>
        <w:spacing w:after="0" w:line="240" w:lineRule="auto"/>
      </w:pPr>
      <w:r>
        <w:separator/>
      </w:r>
    </w:p>
  </w:endnote>
  <w:endnote w:type="continuationSeparator" w:id="0">
    <w:p w:rsidR="00384F0B" w:rsidRDefault="00384F0B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87262C" w:rsidRDefault="000400BB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David Prévost </w:t>
          </w:r>
        </w:p>
        <w:p w:rsidR="0007327D" w:rsidRPr="00CF549E" w:rsidRDefault="000400BB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PTSI – PT* </w:t>
          </w:r>
          <w:proofErr w:type="spellStart"/>
          <w:r>
            <w:rPr>
              <w:rFonts w:ascii="Tw Cen MT" w:hAnsi="Tw Cen MT"/>
              <w:i/>
              <w:sz w:val="18"/>
            </w:rPr>
            <w:t>Couffignal</w:t>
          </w:r>
          <w:proofErr w:type="spellEnd"/>
          <w:r w:rsidR="0087262C">
            <w:rPr>
              <w:rFonts w:ascii="Tw Cen MT" w:hAnsi="Tw Cen MT"/>
              <w:i/>
              <w:sz w:val="18"/>
            </w:rPr>
            <w:t xml:space="preserve"> Strasbourg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0626D">
            <w:rPr>
              <w:b/>
              <w:noProof/>
            </w:rPr>
            <w:t>5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1 : </w:t>
          </w:r>
          <w:r w:rsidR="00F51D7A">
            <w:rPr>
              <w:i/>
              <w:sz w:val="18"/>
            </w:rPr>
            <w:t>Analyse des systèmes multi physiques</w:t>
          </w:r>
        </w:p>
        <w:p w:rsidR="0007327D" w:rsidRPr="00CF549E" w:rsidRDefault="0007327D" w:rsidP="00F51D7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</w:t>
          </w:r>
          <w:r w:rsidR="00F51D7A">
            <w:rPr>
              <w:i/>
              <w:sz w:val="18"/>
            </w:rPr>
            <w:t>Bouilloire électrique</w:t>
          </w:r>
        </w:p>
      </w:tc>
    </w:tr>
  </w:tbl>
  <w:p w:rsidR="000804E2" w:rsidRDefault="000804E2" w:rsidP="000804E2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60626D" w:rsidRDefault="0060626D" w:rsidP="0060626D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David Prévost </w:t>
          </w:r>
        </w:p>
        <w:p w:rsidR="0007327D" w:rsidRPr="00CF549E" w:rsidRDefault="0060626D" w:rsidP="0060626D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PTSI – PT* </w:t>
          </w:r>
          <w:proofErr w:type="spellStart"/>
          <w:r>
            <w:rPr>
              <w:rFonts w:ascii="Tw Cen MT" w:hAnsi="Tw Cen MT"/>
              <w:i/>
              <w:sz w:val="18"/>
            </w:rPr>
            <w:t>Couffignal</w:t>
          </w:r>
          <w:proofErr w:type="spellEnd"/>
          <w:r>
            <w:rPr>
              <w:rFonts w:ascii="Tw Cen MT" w:hAnsi="Tw Cen MT"/>
              <w:i/>
              <w:sz w:val="18"/>
            </w:rPr>
            <w:t xml:space="preserve"> Strasbour</w:t>
          </w:r>
          <w:r>
            <w:rPr>
              <w:rFonts w:ascii="Tw Cen MT" w:hAnsi="Tw Cen MT"/>
              <w:i/>
              <w:sz w:val="18"/>
            </w:rPr>
            <w:t>g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0626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1 : </w:t>
          </w:r>
          <w:r w:rsidR="00446C20">
            <w:rPr>
              <w:i/>
              <w:sz w:val="18"/>
            </w:rPr>
            <w:t>Analyse des systèmes multi physiques</w:t>
          </w:r>
        </w:p>
        <w:p w:rsidR="0007327D" w:rsidRPr="00CF549E" w:rsidRDefault="0007327D" w:rsidP="002F685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="002F6855">
            <w:rPr>
              <w:i/>
              <w:sz w:val="18"/>
            </w:rPr>
            <w:t xml:space="preserve"> 1 </w:t>
          </w:r>
          <w:proofErr w:type="gramStart"/>
          <w:r w:rsidR="002F6855">
            <w:rPr>
              <w:i/>
              <w:sz w:val="18"/>
            </w:rPr>
            <w:t>:B</w:t>
          </w:r>
          <w:r w:rsidR="00446C20">
            <w:rPr>
              <w:i/>
              <w:sz w:val="18"/>
            </w:rPr>
            <w:t>ouilloire</w:t>
          </w:r>
          <w:proofErr w:type="gramEnd"/>
          <w:r w:rsidR="00446C20">
            <w:rPr>
              <w:i/>
              <w:sz w:val="18"/>
            </w:rPr>
            <w:t xml:space="preserve"> électrique</w:t>
          </w:r>
          <w:r w:rsidR="002F6855">
            <w:rPr>
              <w:i/>
              <w:sz w:val="18"/>
            </w:rPr>
            <w:t xml:space="preserve"> - Corrigé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0B" w:rsidRDefault="00384F0B" w:rsidP="00D917A8">
      <w:pPr>
        <w:spacing w:after="0" w:line="240" w:lineRule="auto"/>
      </w:pPr>
      <w:r>
        <w:separator/>
      </w:r>
    </w:p>
  </w:footnote>
  <w:footnote w:type="continuationSeparator" w:id="0">
    <w:p w:rsidR="00384F0B" w:rsidRDefault="00384F0B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68A2D63" wp14:editId="6DFBFC97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4" name="Image 4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117649">
      <w:trPr>
        <w:trHeight w:val="173"/>
      </w:trPr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2B71BEA"/>
    <w:multiLevelType w:val="multilevel"/>
    <w:tmpl w:val="481845C0"/>
    <w:name w:val="Questions"/>
    <w:lvl w:ilvl="0">
      <w:start w:val="1"/>
      <w:numFmt w:val="decimal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33C282D"/>
    <w:multiLevelType w:val="hybridMultilevel"/>
    <w:tmpl w:val="B7A4AAAE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5815A7"/>
    <w:multiLevelType w:val="hybridMultilevel"/>
    <w:tmpl w:val="C6AE8E76"/>
    <w:lvl w:ilvl="0" w:tplc="E6FE5F6A">
      <w:numFmt w:val="bullet"/>
      <w:pStyle w:val="Liste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400BB"/>
    <w:rsid w:val="000530AF"/>
    <w:rsid w:val="0006207F"/>
    <w:rsid w:val="0007327D"/>
    <w:rsid w:val="000804E2"/>
    <w:rsid w:val="000C2D8C"/>
    <w:rsid w:val="000E407D"/>
    <w:rsid w:val="00112E4C"/>
    <w:rsid w:val="00117649"/>
    <w:rsid w:val="00162B35"/>
    <w:rsid w:val="00191DCD"/>
    <w:rsid w:val="001B3F84"/>
    <w:rsid w:val="001C2DDF"/>
    <w:rsid w:val="00207EDB"/>
    <w:rsid w:val="002B52BB"/>
    <w:rsid w:val="002D0A1A"/>
    <w:rsid w:val="002D2803"/>
    <w:rsid w:val="002F6855"/>
    <w:rsid w:val="00301EED"/>
    <w:rsid w:val="00384F0B"/>
    <w:rsid w:val="003C49BF"/>
    <w:rsid w:val="00404707"/>
    <w:rsid w:val="00417E20"/>
    <w:rsid w:val="00446C20"/>
    <w:rsid w:val="004D46EF"/>
    <w:rsid w:val="0060626D"/>
    <w:rsid w:val="00643DB0"/>
    <w:rsid w:val="00767744"/>
    <w:rsid w:val="007B0080"/>
    <w:rsid w:val="007D372C"/>
    <w:rsid w:val="007F0E5E"/>
    <w:rsid w:val="008215AA"/>
    <w:rsid w:val="00853513"/>
    <w:rsid w:val="0087262C"/>
    <w:rsid w:val="008914C8"/>
    <w:rsid w:val="00897D1F"/>
    <w:rsid w:val="009260B2"/>
    <w:rsid w:val="00961674"/>
    <w:rsid w:val="009912A2"/>
    <w:rsid w:val="00995221"/>
    <w:rsid w:val="009B4615"/>
    <w:rsid w:val="009F76DA"/>
    <w:rsid w:val="00A4601C"/>
    <w:rsid w:val="00A85652"/>
    <w:rsid w:val="00A87297"/>
    <w:rsid w:val="00AA0304"/>
    <w:rsid w:val="00AD7B37"/>
    <w:rsid w:val="00AE49C0"/>
    <w:rsid w:val="00B26952"/>
    <w:rsid w:val="00B41F7C"/>
    <w:rsid w:val="00B546D3"/>
    <w:rsid w:val="00B74900"/>
    <w:rsid w:val="00BA1C9D"/>
    <w:rsid w:val="00BE6AE9"/>
    <w:rsid w:val="00CF549E"/>
    <w:rsid w:val="00D205F7"/>
    <w:rsid w:val="00D32186"/>
    <w:rsid w:val="00D45098"/>
    <w:rsid w:val="00D917A8"/>
    <w:rsid w:val="00DE236C"/>
    <w:rsid w:val="00E03707"/>
    <w:rsid w:val="00E4043B"/>
    <w:rsid w:val="00E6090F"/>
    <w:rsid w:val="00E97D1B"/>
    <w:rsid w:val="00EC2F3C"/>
    <w:rsid w:val="00EF1EF5"/>
    <w:rsid w:val="00F06AC9"/>
    <w:rsid w:val="00F406EE"/>
    <w:rsid w:val="00F43922"/>
    <w:rsid w:val="00F51D7A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qFormat/>
    <w:rsid w:val="0007327D"/>
    <w:pPr>
      <w:numPr>
        <w:numId w:val="5"/>
      </w:numPr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rsid w:val="0007327D"/>
    <w:rPr>
      <w:iCs/>
      <w:color w:val="000000" w:themeColor="text1"/>
      <w:sz w:val="20"/>
    </w:rPr>
  </w:style>
  <w:style w:type="paragraph" w:styleId="Liste">
    <w:name w:val="List"/>
    <w:basedOn w:val="Normal"/>
    <w:uiPriority w:val="99"/>
    <w:semiHidden/>
    <w:unhideWhenUsed/>
    <w:qFormat/>
    <w:rsid w:val="00117649"/>
    <w:pPr>
      <w:numPr>
        <w:numId w:val="8"/>
      </w:numPr>
      <w:spacing w:after="0" w:line="240" w:lineRule="auto"/>
      <w:ind w:left="340" w:hanging="227"/>
      <w:contextualSpacing/>
    </w:pPr>
    <w:rPr>
      <w:rFonts w:ascii="Cambria" w:eastAsia="Calibri" w:hAnsi="Cambria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qFormat/>
    <w:rsid w:val="0007327D"/>
    <w:pPr>
      <w:numPr>
        <w:numId w:val="5"/>
      </w:numPr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rsid w:val="0007327D"/>
    <w:rPr>
      <w:iCs/>
      <w:color w:val="000000" w:themeColor="text1"/>
      <w:sz w:val="20"/>
    </w:rPr>
  </w:style>
  <w:style w:type="paragraph" w:styleId="Liste">
    <w:name w:val="List"/>
    <w:basedOn w:val="Normal"/>
    <w:uiPriority w:val="99"/>
    <w:semiHidden/>
    <w:unhideWhenUsed/>
    <w:qFormat/>
    <w:rsid w:val="00117649"/>
    <w:pPr>
      <w:numPr>
        <w:numId w:val="8"/>
      </w:numPr>
      <w:spacing w:after="0" w:line="240" w:lineRule="auto"/>
      <w:ind w:left="340" w:hanging="227"/>
      <w:contextualSpacing/>
    </w:pPr>
    <w:rPr>
      <w:rFonts w:ascii="Cambria" w:eastAsia="Calibri" w:hAnsi="Cambria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2BE8-94B2-4179-B417-A08EA23B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20</cp:revision>
  <dcterms:created xsi:type="dcterms:W3CDTF">2015-08-23T07:35:00Z</dcterms:created>
  <dcterms:modified xsi:type="dcterms:W3CDTF">2015-08-25T12:47:00Z</dcterms:modified>
</cp:coreProperties>
</file>