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B2" w:rsidRDefault="00CD5FF5" w:rsidP="00433BB2">
      <w:pPr>
        <w:pStyle w:val="Grand-Titre"/>
        <w:tabs>
          <w:tab w:val="center" w:pos="5103"/>
          <w:tab w:val="left" w:pos="9480"/>
        </w:tabs>
        <w:ind w:right="5670"/>
        <w:jc w:val="left"/>
      </w:pPr>
      <w:bookmarkStart w:id="0" w:name="_GoBack"/>
      <w:bookmarkEnd w:id="0"/>
      <w:r>
        <w:t xml:space="preserve">  Devoir surveillé n° 03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433BB2" w:rsidRDefault="00433BB2" w:rsidP="00433BB2">
      <w:pPr>
        <w:pStyle w:val="FauxTitre"/>
        <w:ind w:left="3402" w:right="3402"/>
      </w:pPr>
      <w:r>
        <w:t>Sciences Industrielles</w:t>
      </w:r>
    </w:p>
    <w:p w:rsidR="00433BB2" w:rsidRDefault="00433BB2" w:rsidP="00433BB2">
      <w:pPr>
        <w:pStyle w:val="Paragraphedeliste"/>
        <w:ind w:left="0"/>
      </w:pPr>
    </w:p>
    <w:p w:rsidR="00433BB2" w:rsidRDefault="00433BB2" w:rsidP="00433BB2">
      <w:pPr>
        <w:pStyle w:val="Paragraphedeliste"/>
        <w:ind w:left="0"/>
      </w:pPr>
    </w:p>
    <w:p w:rsidR="00433BB2" w:rsidRDefault="00433BB2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 xml:space="preserve">[Durée 1h - Aucun document - Calculatrice interdite - </w:t>
      </w:r>
      <w:r w:rsidRPr="005A470E">
        <w:rPr>
          <w:rFonts w:eastAsia="Calibri"/>
          <w:b/>
          <w:bCs/>
          <w:i/>
        </w:rPr>
        <w:t>Répondre directement sur le sujet</w:t>
      </w:r>
      <w:r>
        <w:rPr>
          <w:rFonts w:eastAsia="Calibri"/>
          <w:b/>
          <w:bCs/>
          <w:sz w:val="18"/>
        </w:rPr>
        <w:t xml:space="preserve"> - Le sujet comporte </w:t>
      </w:r>
      <w:r>
        <w:rPr>
          <w:rFonts w:eastAsia="Calibri"/>
          <w:b/>
          <w:bCs/>
          <w:color w:val="FF0000"/>
          <w:sz w:val="18"/>
        </w:rPr>
        <w:t>7</w:t>
      </w:r>
      <w:r>
        <w:rPr>
          <w:rFonts w:eastAsia="Calibri"/>
          <w:b/>
          <w:bCs/>
          <w:sz w:val="18"/>
        </w:rPr>
        <w:t xml:space="preserve"> pages]</w:t>
      </w:r>
    </w:p>
    <w:p w:rsidR="00433BB2" w:rsidRDefault="00433BB2" w:rsidP="00433BB2">
      <w:pPr>
        <w:pStyle w:val="Paragraphedeliste"/>
        <w:ind w:left="0"/>
      </w:pPr>
    </w:p>
    <w:p w:rsidR="002E381E" w:rsidRDefault="002E381E" w:rsidP="002E381E"/>
    <w:p w:rsidR="002E381E" w:rsidRDefault="002E381E" w:rsidP="002E381E"/>
    <w:p w:rsidR="006F299E" w:rsidRDefault="006F299E" w:rsidP="006F299E">
      <w:pPr>
        <w:pStyle w:val="Titre2"/>
      </w:pPr>
      <w:r>
        <w:t>Modélisation des liaisons</w:t>
      </w:r>
    </w:p>
    <w:p w:rsidR="006F299E" w:rsidRPr="00501430" w:rsidRDefault="006F299E" w:rsidP="006F299E">
      <w:pPr>
        <w:pStyle w:val="Titre7"/>
      </w:pPr>
      <w:r w:rsidRPr="006F299E">
        <w:rPr>
          <w:sz w:val="24"/>
        </w:rPr>
        <w:sym w:font="Wingdings" w:char="F03F"/>
      </w:r>
      <w:r w:rsidRPr="006F299E">
        <w:rPr>
          <w:b/>
          <w:sz w:val="24"/>
        </w:rPr>
        <w:t>1</w:t>
      </w:r>
      <w:r>
        <w:t xml:space="preserve"> Définir</w:t>
      </w:r>
      <w:r w:rsidRPr="00501430">
        <w:t xml:space="preserve"> les conditions à respecter pour qu'une liaison soit considérée comme parfaite.</w:t>
      </w:r>
    </w:p>
    <w:p w:rsidR="006F299E" w:rsidRDefault="006F299E" w:rsidP="006F299E">
      <w:pPr>
        <w:ind w:left="-567"/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779"/>
      </w:tblGrid>
      <w:tr w:rsidR="006F299E" w:rsidTr="0034164B">
        <w:tc>
          <w:tcPr>
            <w:tcW w:w="9779" w:type="dxa"/>
          </w:tcPr>
          <w:p w:rsidR="006F299E" w:rsidRDefault="006F299E" w:rsidP="0034164B"/>
          <w:p w:rsidR="006F299E" w:rsidRDefault="006F299E" w:rsidP="0034164B"/>
          <w:p w:rsidR="006F299E" w:rsidRDefault="006F299E" w:rsidP="0034164B"/>
          <w:p w:rsidR="006F299E" w:rsidRDefault="006F299E" w:rsidP="0034164B"/>
          <w:p w:rsidR="006F299E" w:rsidRDefault="006F299E" w:rsidP="0034164B"/>
          <w:p w:rsidR="006F299E" w:rsidRDefault="006F299E" w:rsidP="0034164B"/>
          <w:p w:rsidR="006F299E" w:rsidRDefault="006F299E" w:rsidP="0034164B"/>
        </w:tc>
      </w:tr>
    </w:tbl>
    <w:p w:rsidR="006F299E" w:rsidRDefault="006F299E" w:rsidP="006F299E"/>
    <w:p w:rsidR="006F299E" w:rsidRPr="00501430" w:rsidRDefault="006F299E" w:rsidP="006F299E">
      <w:pPr>
        <w:pStyle w:val="Titre7"/>
      </w:pPr>
      <w:r w:rsidRPr="006F299E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</w:t>
      </w:r>
      <w:r w:rsidRPr="00501430">
        <w:t>C</w:t>
      </w:r>
      <w:r w:rsidR="0025430B">
        <w:t>omplétez le tableau ci-dessous !</w:t>
      </w:r>
    </w:p>
    <w:p w:rsidR="006F299E" w:rsidRDefault="006F299E" w:rsidP="006F299E"/>
    <w:p w:rsidR="0025430B" w:rsidRDefault="0025430B" w:rsidP="002543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18" w:right="1417"/>
        <w:jc w:val="center"/>
        <w:rPr>
          <w:b/>
          <w:i/>
        </w:rPr>
      </w:pPr>
      <w:r w:rsidRPr="0025430B">
        <w:rPr>
          <w:b/>
          <w:i/>
        </w:rPr>
        <w:t>Il faudra compléter les cases vides du tableau.</w:t>
      </w:r>
    </w:p>
    <w:p w:rsidR="0025430B" w:rsidRPr="0025430B" w:rsidRDefault="0025430B" w:rsidP="002543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18" w:right="1417"/>
        <w:jc w:val="center"/>
        <w:rPr>
          <w:b/>
          <w:i/>
          <w:u w:val="single"/>
        </w:rPr>
      </w:pPr>
      <w:r w:rsidRPr="0025430B">
        <w:rPr>
          <w:b/>
          <w:i/>
          <w:u w:val="single"/>
        </w:rPr>
        <w:t>SUTOUT ne pas oublier les degrés de liberté !</w:t>
      </w:r>
    </w:p>
    <w:p w:rsidR="0025430B" w:rsidRPr="0025430B" w:rsidRDefault="0025430B" w:rsidP="0025430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418" w:right="1417"/>
        <w:jc w:val="center"/>
        <w:rPr>
          <w:b/>
          <w:i/>
        </w:rPr>
      </w:pPr>
      <w:r w:rsidRPr="0025430B">
        <w:rPr>
          <w:b/>
          <w:i/>
        </w:rPr>
        <w:t>Les cases concernant les axes primaires et secondaires ne sont pas à compléter.</w:t>
      </w:r>
    </w:p>
    <w:p w:rsidR="0025430B" w:rsidRDefault="0025430B" w:rsidP="006F299E"/>
    <w:tbl>
      <w:tblPr>
        <w:tblW w:w="102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3119"/>
        <w:gridCol w:w="1984"/>
        <w:gridCol w:w="1134"/>
        <w:gridCol w:w="851"/>
        <w:gridCol w:w="1417"/>
      </w:tblGrid>
      <w:tr w:rsidR="0025430B" w:rsidTr="008606FA">
        <w:tc>
          <w:tcPr>
            <w:tcW w:w="17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Nom complet de la liaison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Vue de face           Vue de profil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Perspective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 xml:space="preserve">Axe primaire </w:t>
            </w:r>
            <w:r w:rsidRPr="005B37C5">
              <w:rPr>
                <w:position w:val="-6"/>
              </w:rPr>
              <w:object w:dxaOrig="2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21.75pt" o:ole="">
                  <v:imagedata r:id="rId9" o:title=""/>
                </v:shape>
                <o:OLEObject Type="Embed" ProgID="Equation.DSMT4" ShapeID="_x0000_i1025" DrawAspect="Content" ObjectID="_1441735350" r:id="rId10"/>
              </w:object>
            </w:r>
            <w:r>
              <w:t xml:space="preserve"> lié à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Axe secon-</w:t>
            </w:r>
          </w:p>
          <w:p w:rsidR="0025430B" w:rsidRDefault="0025430B" w:rsidP="003B041C">
            <w:pPr>
              <w:jc w:val="center"/>
            </w:pPr>
            <w:r>
              <w:t xml:space="preserve">daire </w:t>
            </w:r>
            <w:r w:rsidRPr="005B37C5">
              <w:rPr>
                <w:position w:val="-10"/>
              </w:rPr>
              <w:object w:dxaOrig="220" w:dyaOrig="480">
                <v:shape id="_x0000_i1026" type="#_x0000_t75" style="width:11.25pt;height:24pt" o:ole="">
                  <v:imagedata r:id="rId11" o:title=""/>
                </v:shape>
                <o:OLEObject Type="Embed" ProgID="Equation.DSMT4" ShapeID="_x0000_i1026" DrawAspect="Content" ObjectID="_1441735351" r:id="rId12"/>
              </w:object>
            </w:r>
            <w:r>
              <w:t xml:space="preserve"> lié à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Degrés de liberté</w:t>
            </w:r>
          </w:p>
        </w:tc>
      </w:tr>
      <w:tr w:rsidR="0025430B" w:rsidTr="008606FA">
        <w:tblPrEx>
          <w:tblCellMar>
            <w:left w:w="70" w:type="dxa"/>
            <w:right w:w="70" w:type="dxa"/>
          </w:tblCellMar>
        </w:tblPrEx>
        <w:tc>
          <w:tcPr>
            <w:tcW w:w="1772" w:type="dxa"/>
            <w:tcBorders>
              <w:top w:val="single" w:sz="6" w:space="0" w:color="auto"/>
            </w:tcBorders>
            <w:vAlign w:val="center"/>
          </w:tcPr>
          <w:p w:rsidR="0025430B" w:rsidRDefault="0025430B" w:rsidP="003B041C">
            <w:pPr>
              <w:jc w:val="center"/>
            </w:pPr>
            <w:r>
              <w:t>Sphère plan de normale Ax</w:t>
            </w:r>
          </w:p>
          <w:p w:rsidR="0025430B" w:rsidRDefault="0025430B" w:rsidP="003B041C">
            <w:pPr>
              <w:jc w:val="center"/>
            </w:pPr>
            <w:r>
              <w:t>(A : centre de la sphère)</w:t>
            </w:r>
          </w:p>
        </w:tc>
        <w:tc>
          <w:tcPr>
            <w:tcW w:w="3119" w:type="dxa"/>
            <w:tcBorders>
              <w:top w:val="single" w:sz="6" w:space="0" w:color="auto"/>
            </w:tcBorders>
            <w:vAlign w:val="center"/>
          </w:tcPr>
          <w:p w:rsidR="0025430B" w:rsidRPr="00407DDF" w:rsidRDefault="0025430B" w:rsidP="003B04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60120" cy="701040"/>
                  <wp:effectExtent l="19050" t="0" r="0" b="0"/>
                  <wp:docPr id="130" name="Imag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70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6" w:space="0" w:color="auto"/>
            </w:tcBorders>
            <w:vAlign w:val="center"/>
          </w:tcPr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Pr="00407DDF" w:rsidRDefault="0025430B" w:rsidP="0025430B"/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  <w:rPr>
                <w:sz w:val="10"/>
              </w:rPr>
            </w:pP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25430B" w:rsidRDefault="0025430B" w:rsidP="003B041C">
            <w:pPr>
              <w:jc w:val="center"/>
            </w:pPr>
          </w:p>
        </w:tc>
      </w:tr>
      <w:tr w:rsidR="0025430B" w:rsidTr="008606FA">
        <w:tblPrEx>
          <w:tblCellMar>
            <w:left w:w="70" w:type="dxa"/>
            <w:right w:w="70" w:type="dxa"/>
          </w:tblCellMar>
        </w:tblPrEx>
        <w:tc>
          <w:tcPr>
            <w:tcW w:w="1772" w:type="dxa"/>
            <w:vAlign w:val="center"/>
          </w:tcPr>
          <w:p w:rsidR="0025430B" w:rsidRDefault="0025430B" w:rsidP="003B041C">
            <w:pPr>
              <w:jc w:val="center"/>
            </w:pPr>
            <w:r>
              <w:t>Linéaire rectiligne d'axe Ax et de normale Ay</w:t>
            </w:r>
          </w:p>
          <w:p w:rsidR="0025430B" w:rsidRDefault="0025430B" w:rsidP="003B041C">
            <w:pPr>
              <w:jc w:val="center"/>
            </w:pPr>
            <w:r>
              <w:t>(A milieu de la ligne)</w:t>
            </w:r>
          </w:p>
        </w:tc>
        <w:tc>
          <w:tcPr>
            <w:tcW w:w="3119" w:type="dxa"/>
            <w:vAlign w:val="center"/>
          </w:tcPr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Pr="00604E08" w:rsidRDefault="0025430B" w:rsidP="003B041C">
            <w:pPr>
              <w:jc w:val="center"/>
            </w:pPr>
          </w:p>
        </w:tc>
        <w:tc>
          <w:tcPr>
            <w:tcW w:w="1984" w:type="dxa"/>
            <w:vAlign w:val="center"/>
          </w:tcPr>
          <w:p w:rsidR="0025430B" w:rsidRPr="00604E08" w:rsidRDefault="0025430B" w:rsidP="003B04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43000" cy="919480"/>
                  <wp:effectExtent l="19050" t="0" r="0" b="0"/>
                  <wp:docPr id="134" name="Imag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1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  <w:r>
              <w:t>axe de contact entre 1 et 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  <w:rPr>
                <w:sz w:val="10"/>
              </w:rPr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25430B" w:rsidRDefault="0025430B" w:rsidP="003B041C">
            <w:pPr>
              <w:jc w:val="center"/>
            </w:pPr>
          </w:p>
        </w:tc>
      </w:tr>
    </w:tbl>
    <w:p w:rsidR="0025430B" w:rsidRDefault="0025430B">
      <w:pPr>
        <w:sectPr w:rsidR="0025430B" w:rsidSect="00DE736B">
          <w:headerReference w:type="default" r:id="rId15"/>
          <w:footerReference w:type="default" r:id="rId16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25430B" w:rsidRDefault="0025430B"/>
    <w:tbl>
      <w:tblPr>
        <w:tblW w:w="10277" w:type="dxa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3119"/>
        <w:gridCol w:w="1984"/>
        <w:gridCol w:w="1134"/>
        <w:gridCol w:w="851"/>
        <w:gridCol w:w="1417"/>
      </w:tblGrid>
      <w:tr w:rsidR="0025430B" w:rsidTr="008606FA">
        <w:tc>
          <w:tcPr>
            <w:tcW w:w="17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Nom complet de la liaison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Vue de face           Vue de profil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Perspective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 xml:space="preserve">Axe primaire </w:t>
            </w:r>
            <w:r w:rsidRPr="005B37C5">
              <w:rPr>
                <w:position w:val="-6"/>
              </w:rPr>
              <w:object w:dxaOrig="220" w:dyaOrig="440">
                <v:shape id="_x0000_i1027" type="#_x0000_t75" style="width:11.25pt;height:21.75pt" o:ole="">
                  <v:imagedata r:id="rId9" o:title=""/>
                </v:shape>
                <o:OLEObject Type="Embed" ProgID="Equation.DSMT4" ShapeID="_x0000_i1027" DrawAspect="Content" ObjectID="_1441735352" r:id="rId17"/>
              </w:object>
            </w:r>
            <w:r>
              <w:t xml:space="preserve"> lié à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Axe secon-</w:t>
            </w:r>
          </w:p>
          <w:p w:rsidR="0025430B" w:rsidRDefault="0025430B" w:rsidP="003B041C">
            <w:pPr>
              <w:jc w:val="center"/>
            </w:pPr>
            <w:r>
              <w:t xml:space="preserve">daire </w:t>
            </w:r>
            <w:r w:rsidRPr="005B37C5">
              <w:rPr>
                <w:position w:val="-10"/>
              </w:rPr>
              <w:object w:dxaOrig="220" w:dyaOrig="480">
                <v:shape id="_x0000_i1028" type="#_x0000_t75" style="width:11.25pt;height:24pt" o:ole="">
                  <v:imagedata r:id="rId11" o:title=""/>
                </v:shape>
                <o:OLEObject Type="Embed" ProgID="Equation.DSMT4" ShapeID="_x0000_i1028" DrawAspect="Content" ObjectID="_1441735353" r:id="rId18"/>
              </w:object>
            </w:r>
            <w:r>
              <w:t xml:space="preserve"> lié à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5430B" w:rsidRDefault="0025430B" w:rsidP="003B041C">
            <w:pPr>
              <w:jc w:val="center"/>
            </w:pPr>
            <w:r>
              <w:t>Degrés de liberté</w:t>
            </w:r>
          </w:p>
        </w:tc>
      </w:tr>
      <w:tr w:rsidR="0025430B" w:rsidTr="008606FA">
        <w:tc>
          <w:tcPr>
            <w:tcW w:w="1772" w:type="dxa"/>
            <w:tcBorders>
              <w:top w:val="single" w:sz="6" w:space="0" w:color="auto"/>
            </w:tcBorders>
            <w:vAlign w:val="center"/>
          </w:tcPr>
          <w:p w:rsidR="0025430B" w:rsidRDefault="0025430B" w:rsidP="003B041C">
            <w:pPr>
              <w:jc w:val="center"/>
            </w:pPr>
            <w:r>
              <w:t>Linéaire annulaire d'axe Ax</w:t>
            </w:r>
          </w:p>
          <w:p w:rsidR="0025430B" w:rsidRDefault="0025430B" w:rsidP="003B041C">
            <w:pPr>
              <w:jc w:val="center"/>
            </w:pPr>
            <w:r>
              <w:t>(A : centre de la sphère)</w:t>
            </w:r>
          </w:p>
        </w:tc>
        <w:tc>
          <w:tcPr>
            <w:tcW w:w="3119" w:type="dxa"/>
            <w:tcBorders>
              <w:top w:val="single" w:sz="6" w:space="0" w:color="auto"/>
            </w:tcBorders>
            <w:vAlign w:val="center"/>
          </w:tcPr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</w:tcBorders>
            <w:vAlign w:val="center"/>
          </w:tcPr>
          <w:p w:rsidR="0025430B" w:rsidRDefault="0025430B" w:rsidP="003B041C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  <w:r>
              <w:t>axe de  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  <w:rPr>
                <w:sz w:val="10"/>
              </w:rPr>
            </w:pP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25430B" w:rsidRDefault="0025430B" w:rsidP="003B041C">
            <w:pPr>
              <w:jc w:val="center"/>
            </w:pPr>
          </w:p>
        </w:tc>
      </w:tr>
      <w:tr w:rsidR="0025430B" w:rsidTr="008606FA">
        <w:tc>
          <w:tcPr>
            <w:tcW w:w="1772" w:type="dxa"/>
            <w:vAlign w:val="center"/>
          </w:tcPr>
          <w:p w:rsidR="0025430B" w:rsidRDefault="0025430B" w:rsidP="003B041C">
            <w:pPr>
              <w:jc w:val="center"/>
            </w:pPr>
            <w:r>
              <w:t>Sphérique de centre A</w:t>
            </w:r>
          </w:p>
          <w:p w:rsidR="0025430B" w:rsidRDefault="0025430B" w:rsidP="003B041C">
            <w:pPr>
              <w:jc w:val="center"/>
            </w:pPr>
            <w:r>
              <w:t>(ou rotule)</w:t>
            </w:r>
          </w:p>
        </w:tc>
        <w:tc>
          <w:tcPr>
            <w:tcW w:w="3119" w:type="dxa"/>
            <w:vAlign w:val="center"/>
          </w:tcPr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25430B" w:rsidRDefault="0025430B" w:rsidP="003B041C">
            <w:pPr>
              <w:jc w:val="center"/>
            </w:pPr>
          </w:p>
        </w:tc>
        <w:tc>
          <w:tcPr>
            <w:tcW w:w="1984" w:type="dxa"/>
            <w:vAlign w:val="center"/>
          </w:tcPr>
          <w:p w:rsidR="0025430B" w:rsidRDefault="0025430B" w:rsidP="003B04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97560" cy="548640"/>
                  <wp:effectExtent l="0" t="0" r="0" b="0"/>
                  <wp:docPr id="11" name="Imag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430B" w:rsidRDefault="0025430B" w:rsidP="003B041C">
            <w:pPr>
              <w:jc w:val="center"/>
            </w:pPr>
          </w:p>
        </w:tc>
      </w:tr>
      <w:tr w:rsidR="0025430B" w:rsidTr="008606FA">
        <w:tc>
          <w:tcPr>
            <w:tcW w:w="1772" w:type="dxa"/>
            <w:vAlign w:val="center"/>
          </w:tcPr>
          <w:p w:rsidR="0025430B" w:rsidRDefault="0025430B" w:rsidP="003B041C">
            <w:pPr>
              <w:jc w:val="center"/>
            </w:pPr>
            <w:r>
              <w:t>Appui plan de normale Ax</w:t>
            </w:r>
          </w:p>
          <w:p w:rsidR="0025430B" w:rsidRDefault="0025430B" w:rsidP="003B041C">
            <w:pPr>
              <w:jc w:val="center"/>
            </w:pPr>
            <w:r>
              <w:t>(A lié à 1 ou à 2)</w:t>
            </w:r>
          </w:p>
        </w:tc>
        <w:tc>
          <w:tcPr>
            <w:tcW w:w="3119" w:type="dxa"/>
            <w:vAlign w:val="center"/>
          </w:tcPr>
          <w:p w:rsidR="00A244CE" w:rsidRDefault="00A244CE" w:rsidP="003B041C">
            <w:pPr>
              <w:jc w:val="center"/>
              <w:rPr>
                <w:sz w:val="10"/>
              </w:rPr>
            </w:pPr>
          </w:p>
          <w:p w:rsidR="00A244CE" w:rsidRDefault="00A244CE" w:rsidP="003B041C">
            <w:pPr>
              <w:jc w:val="center"/>
              <w:rPr>
                <w:sz w:val="10"/>
              </w:rPr>
            </w:pPr>
          </w:p>
          <w:p w:rsidR="0025430B" w:rsidRDefault="0025430B" w:rsidP="003B041C">
            <w:pPr>
              <w:jc w:val="center"/>
              <w:rPr>
                <w:sz w:val="10"/>
              </w:rPr>
            </w:pPr>
            <w:r>
              <w:rPr>
                <w:noProof/>
                <w:sz w:val="10"/>
                <w:lang w:eastAsia="fr-FR"/>
              </w:rPr>
              <w:drawing>
                <wp:inline distT="0" distB="0" distL="0" distR="0">
                  <wp:extent cx="726440" cy="782320"/>
                  <wp:effectExtent l="19050" t="0" r="0" b="0"/>
                  <wp:docPr id="14" name="Imag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440" cy="78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4CE" w:rsidRDefault="00A244CE" w:rsidP="003B041C">
            <w:pPr>
              <w:jc w:val="center"/>
              <w:rPr>
                <w:sz w:val="10"/>
              </w:rPr>
            </w:pPr>
          </w:p>
          <w:p w:rsidR="00A244CE" w:rsidRDefault="00A244CE" w:rsidP="003B041C">
            <w:pPr>
              <w:jc w:val="center"/>
              <w:rPr>
                <w:sz w:val="10"/>
              </w:rPr>
            </w:pPr>
          </w:p>
          <w:p w:rsidR="00A244CE" w:rsidRPr="002F3DBD" w:rsidRDefault="00A244CE" w:rsidP="003B041C">
            <w:pPr>
              <w:jc w:val="center"/>
              <w:rPr>
                <w:sz w:val="10"/>
              </w:rPr>
            </w:pPr>
          </w:p>
        </w:tc>
        <w:tc>
          <w:tcPr>
            <w:tcW w:w="1984" w:type="dxa"/>
            <w:vAlign w:val="center"/>
          </w:tcPr>
          <w:p w:rsidR="0025430B" w:rsidRPr="00A244CE" w:rsidRDefault="0025430B" w:rsidP="003B041C">
            <w:pPr>
              <w:jc w:val="center"/>
              <w:rPr>
                <w:noProof/>
                <w:sz w:val="20"/>
                <w:lang w:eastAsia="fr-FR"/>
              </w:rPr>
            </w:pPr>
          </w:p>
          <w:p w:rsidR="0025430B" w:rsidRPr="00A244CE" w:rsidRDefault="0025430B" w:rsidP="003B041C">
            <w:pPr>
              <w:jc w:val="center"/>
              <w:rPr>
                <w:noProof/>
                <w:sz w:val="20"/>
                <w:lang w:eastAsia="fr-FR"/>
              </w:rPr>
            </w:pPr>
          </w:p>
          <w:p w:rsidR="0025430B" w:rsidRPr="00A244CE" w:rsidRDefault="0025430B" w:rsidP="003B041C">
            <w:pPr>
              <w:jc w:val="center"/>
              <w:rPr>
                <w:noProof/>
                <w:sz w:val="20"/>
                <w:lang w:eastAsia="fr-FR"/>
              </w:rPr>
            </w:pPr>
          </w:p>
          <w:p w:rsidR="0025430B" w:rsidRPr="00A244CE" w:rsidRDefault="0025430B" w:rsidP="003B041C">
            <w:pPr>
              <w:jc w:val="center"/>
              <w:rPr>
                <w:noProof/>
                <w:sz w:val="20"/>
                <w:lang w:eastAsia="fr-FR"/>
              </w:rPr>
            </w:pPr>
          </w:p>
          <w:p w:rsidR="0025430B" w:rsidRPr="00A244CE" w:rsidRDefault="0025430B" w:rsidP="003B041C">
            <w:pPr>
              <w:jc w:val="center"/>
              <w:rPr>
                <w:noProof/>
                <w:sz w:val="20"/>
                <w:lang w:eastAsia="fr-FR"/>
              </w:rPr>
            </w:pPr>
          </w:p>
          <w:p w:rsidR="0025430B" w:rsidRPr="00A244CE" w:rsidRDefault="0025430B" w:rsidP="003B041C">
            <w:pPr>
              <w:jc w:val="center"/>
              <w:rPr>
                <w:noProof/>
                <w:sz w:val="20"/>
                <w:lang w:eastAsia="fr-FR"/>
              </w:rPr>
            </w:pPr>
          </w:p>
          <w:p w:rsidR="0025430B" w:rsidRPr="00A244CE" w:rsidRDefault="0025430B" w:rsidP="00A244CE">
            <w:pPr>
              <w:rPr>
                <w:noProof/>
                <w:sz w:val="20"/>
                <w:lang w:eastAsia="fr-FR"/>
              </w:rPr>
            </w:pPr>
          </w:p>
          <w:p w:rsidR="0025430B" w:rsidRPr="00A244CE" w:rsidRDefault="0025430B" w:rsidP="003B041C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  <w:r>
              <w:t>plan commun</w:t>
            </w:r>
          </w:p>
          <w:p w:rsidR="0025430B" w:rsidRDefault="0025430B" w:rsidP="003B041C">
            <w:pPr>
              <w:jc w:val="center"/>
            </w:pPr>
            <w:r>
              <w:t>(1 ou 2)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430B" w:rsidRDefault="0025430B" w:rsidP="003B041C">
            <w:pPr>
              <w:jc w:val="center"/>
            </w:pPr>
          </w:p>
        </w:tc>
      </w:tr>
      <w:tr w:rsidR="0025430B" w:rsidTr="008606FA">
        <w:tc>
          <w:tcPr>
            <w:tcW w:w="1772" w:type="dxa"/>
            <w:vAlign w:val="center"/>
          </w:tcPr>
          <w:p w:rsidR="0025430B" w:rsidRDefault="0025430B" w:rsidP="003B041C">
            <w:pPr>
              <w:jc w:val="center"/>
            </w:pPr>
            <w:r>
              <w:t>Sphérique à doigt de centre A, de doigt Ax et de normale Ay</w:t>
            </w:r>
          </w:p>
          <w:p w:rsidR="0025430B" w:rsidRDefault="0025430B" w:rsidP="003B041C">
            <w:pPr>
              <w:jc w:val="center"/>
            </w:pPr>
            <w:r>
              <w:t>(A : centre de la sphère)</w:t>
            </w:r>
          </w:p>
        </w:tc>
        <w:tc>
          <w:tcPr>
            <w:tcW w:w="3119" w:type="dxa"/>
            <w:vAlign w:val="center"/>
          </w:tcPr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25430B" w:rsidRPr="00201103" w:rsidRDefault="0025430B" w:rsidP="003B041C">
            <w:pPr>
              <w:jc w:val="center"/>
            </w:pPr>
          </w:p>
        </w:tc>
        <w:tc>
          <w:tcPr>
            <w:tcW w:w="1984" w:type="dxa"/>
            <w:vAlign w:val="center"/>
          </w:tcPr>
          <w:p w:rsidR="0025430B" w:rsidRPr="00201103" w:rsidRDefault="0025430B" w:rsidP="003B041C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25430B" w:rsidRDefault="0025430B" w:rsidP="003B041C">
            <w:pPr>
              <w:jc w:val="center"/>
            </w:pPr>
          </w:p>
        </w:tc>
      </w:tr>
      <w:tr w:rsidR="0025430B" w:rsidTr="008606FA">
        <w:tc>
          <w:tcPr>
            <w:tcW w:w="1772" w:type="dxa"/>
            <w:vAlign w:val="center"/>
          </w:tcPr>
          <w:p w:rsidR="0025430B" w:rsidRDefault="0025430B" w:rsidP="003B041C">
            <w:pPr>
              <w:jc w:val="center"/>
            </w:pPr>
            <w:r>
              <w:t>Pivot glissant d'axe Ax</w:t>
            </w:r>
          </w:p>
          <w:p w:rsidR="0025430B" w:rsidRDefault="0025430B" w:rsidP="003B041C">
            <w:pPr>
              <w:jc w:val="center"/>
            </w:pPr>
            <w:r>
              <w:t>(A milieu du tube)</w:t>
            </w:r>
          </w:p>
        </w:tc>
        <w:tc>
          <w:tcPr>
            <w:tcW w:w="3119" w:type="dxa"/>
            <w:vAlign w:val="center"/>
          </w:tcPr>
          <w:p w:rsidR="0025430B" w:rsidRPr="00F176F5" w:rsidRDefault="0025430B" w:rsidP="003B04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96720" cy="802640"/>
                  <wp:effectExtent l="19050" t="0" r="0" b="0"/>
                  <wp:docPr id="20" name="Imag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80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25430B" w:rsidRDefault="0025430B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Pr="005F353A" w:rsidRDefault="00A244CE" w:rsidP="00A244CE"/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  <w:r>
              <w:t>axe commun</w:t>
            </w:r>
          </w:p>
          <w:p w:rsidR="0025430B" w:rsidRDefault="0025430B" w:rsidP="003B041C">
            <w:pPr>
              <w:jc w:val="center"/>
            </w:pPr>
            <w:r>
              <w:t>(1 ou 2)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5430B" w:rsidRDefault="0025430B" w:rsidP="003B041C">
            <w:pPr>
              <w:jc w:val="center"/>
            </w:pPr>
          </w:p>
        </w:tc>
        <w:tc>
          <w:tcPr>
            <w:tcW w:w="1417" w:type="dxa"/>
            <w:vAlign w:val="center"/>
          </w:tcPr>
          <w:p w:rsidR="0025430B" w:rsidRDefault="0025430B" w:rsidP="003B041C">
            <w:pPr>
              <w:jc w:val="center"/>
            </w:pPr>
          </w:p>
        </w:tc>
      </w:tr>
      <w:tr w:rsidR="00A244CE" w:rsidTr="008606FA">
        <w:tc>
          <w:tcPr>
            <w:tcW w:w="1772" w:type="dxa"/>
            <w:vAlign w:val="center"/>
          </w:tcPr>
          <w:p w:rsidR="00A244CE" w:rsidRDefault="00A244CE" w:rsidP="003B041C">
            <w:pPr>
              <w:jc w:val="center"/>
            </w:pPr>
            <w:r>
              <w:t>Hélicoïdale d'axe Ax</w:t>
            </w:r>
          </w:p>
          <w:p w:rsidR="00A244CE" w:rsidRDefault="00A244CE" w:rsidP="003B041C">
            <w:pPr>
              <w:jc w:val="center"/>
            </w:pPr>
            <w:r>
              <w:t>(A milieu du tube)</w:t>
            </w:r>
          </w:p>
        </w:tc>
        <w:tc>
          <w:tcPr>
            <w:tcW w:w="3119" w:type="dxa"/>
            <w:vAlign w:val="center"/>
          </w:tcPr>
          <w:p w:rsidR="00A244CE" w:rsidRDefault="00A244CE" w:rsidP="00A244CE">
            <w:pPr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3B041C">
            <w:pPr>
              <w:jc w:val="center"/>
              <w:rPr>
                <w:noProof/>
                <w:lang w:eastAsia="fr-FR"/>
              </w:rPr>
            </w:pPr>
          </w:p>
          <w:p w:rsidR="00A244CE" w:rsidRDefault="00A244CE" w:rsidP="00A244CE">
            <w:pPr>
              <w:rPr>
                <w:noProof/>
                <w:lang w:eastAsia="fr-FR"/>
              </w:rPr>
            </w:pPr>
          </w:p>
          <w:p w:rsidR="00A244CE" w:rsidRPr="00057D2C" w:rsidRDefault="00A244CE" w:rsidP="00A244CE"/>
        </w:tc>
        <w:tc>
          <w:tcPr>
            <w:tcW w:w="1984" w:type="dxa"/>
            <w:vAlign w:val="center"/>
          </w:tcPr>
          <w:p w:rsidR="00A244CE" w:rsidRPr="00A23172" w:rsidRDefault="00A244CE" w:rsidP="003B04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27760" cy="690880"/>
                  <wp:effectExtent l="19050" t="0" r="0" b="0"/>
                  <wp:docPr id="150" name="Imag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244CE" w:rsidRDefault="00A244CE" w:rsidP="003B041C">
            <w:pPr>
              <w:jc w:val="center"/>
            </w:pPr>
            <w:r>
              <w:t>axe commun</w:t>
            </w:r>
          </w:p>
          <w:p w:rsidR="00A244CE" w:rsidRDefault="00A244CE" w:rsidP="003B041C">
            <w:pPr>
              <w:jc w:val="center"/>
            </w:pPr>
            <w:r>
              <w:t>(1 ou 2)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244CE" w:rsidRDefault="00A244CE" w:rsidP="003B041C">
            <w:pPr>
              <w:jc w:val="center"/>
            </w:pPr>
          </w:p>
        </w:tc>
        <w:tc>
          <w:tcPr>
            <w:tcW w:w="1417" w:type="dxa"/>
            <w:vAlign w:val="center"/>
          </w:tcPr>
          <w:p w:rsidR="00A244CE" w:rsidRDefault="00A244CE" w:rsidP="003B041C">
            <w:pPr>
              <w:jc w:val="center"/>
            </w:pPr>
          </w:p>
        </w:tc>
      </w:tr>
    </w:tbl>
    <w:p w:rsidR="008606FA" w:rsidRDefault="008606FA">
      <w:pPr>
        <w:sectPr w:rsidR="008606FA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8606FA" w:rsidRDefault="008606FA"/>
    <w:tbl>
      <w:tblPr>
        <w:tblW w:w="10277" w:type="dxa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3119"/>
        <w:gridCol w:w="1984"/>
        <w:gridCol w:w="1134"/>
        <w:gridCol w:w="851"/>
        <w:gridCol w:w="1417"/>
      </w:tblGrid>
      <w:tr w:rsidR="008606FA" w:rsidTr="00F77891">
        <w:tc>
          <w:tcPr>
            <w:tcW w:w="17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606FA" w:rsidRDefault="008606FA" w:rsidP="003B041C">
            <w:pPr>
              <w:jc w:val="center"/>
            </w:pPr>
            <w:r>
              <w:t>Nom complet de la liaison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606FA" w:rsidRDefault="008606FA" w:rsidP="003B041C">
            <w:pPr>
              <w:jc w:val="center"/>
            </w:pPr>
            <w:r>
              <w:t>Vue de face           Vue de profil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606FA" w:rsidRDefault="008606FA" w:rsidP="003B041C">
            <w:pPr>
              <w:jc w:val="center"/>
            </w:pPr>
            <w:r>
              <w:t>Perspective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606FA" w:rsidRDefault="008606FA" w:rsidP="003B041C">
            <w:pPr>
              <w:jc w:val="center"/>
            </w:pPr>
            <w:r>
              <w:t xml:space="preserve">Axe primaire </w:t>
            </w:r>
            <w:r w:rsidRPr="005B37C5">
              <w:rPr>
                <w:position w:val="-6"/>
              </w:rPr>
              <w:object w:dxaOrig="220" w:dyaOrig="440">
                <v:shape id="_x0000_i1029" type="#_x0000_t75" style="width:11.25pt;height:21.75pt" o:ole="">
                  <v:imagedata r:id="rId9" o:title=""/>
                </v:shape>
                <o:OLEObject Type="Embed" ProgID="Equation.DSMT4" ShapeID="_x0000_i1029" DrawAspect="Content" ObjectID="_1441735354" r:id="rId23"/>
              </w:object>
            </w:r>
            <w:r>
              <w:t xml:space="preserve"> lié à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606FA" w:rsidRDefault="008606FA" w:rsidP="003B041C">
            <w:pPr>
              <w:jc w:val="center"/>
            </w:pPr>
            <w:r>
              <w:t>Axe secon-</w:t>
            </w:r>
          </w:p>
          <w:p w:rsidR="008606FA" w:rsidRDefault="008606FA" w:rsidP="003B041C">
            <w:pPr>
              <w:jc w:val="center"/>
            </w:pPr>
            <w:r>
              <w:t xml:space="preserve">daire </w:t>
            </w:r>
            <w:r w:rsidRPr="005B37C5">
              <w:rPr>
                <w:position w:val="-10"/>
              </w:rPr>
              <w:object w:dxaOrig="220" w:dyaOrig="480">
                <v:shape id="_x0000_i1030" type="#_x0000_t75" style="width:11.25pt;height:24pt" o:ole="">
                  <v:imagedata r:id="rId11" o:title=""/>
                </v:shape>
                <o:OLEObject Type="Embed" ProgID="Equation.DSMT4" ShapeID="_x0000_i1030" DrawAspect="Content" ObjectID="_1441735355" r:id="rId24"/>
              </w:object>
            </w:r>
            <w:r>
              <w:t xml:space="preserve"> lié à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606FA" w:rsidRDefault="008606FA" w:rsidP="003B041C">
            <w:pPr>
              <w:jc w:val="center"/>
            </w:pPr>
            <w:r>
              <w:t>Degrés de liberté</w:t>
            </w:r>
          </w:p>
        </w:tc>
      </w:tr>
      <w:tr w:rsidR="008606FA" w:rsidTr="00F77891">
        <w:tc>
          <w:tcPr>
            <w:tcW w:w="1772" w:type="dxa"/>
            <w:tcBorders>
              <w:top w:val="single" w:sz="6" w:space="0" w:color="auto"/>
            </w:tcBorders>
            <w:vAlign w:val="center"/>
          </w:tcPr>
          <w:p w:rsidR="008606FA" w:rsidRDefault="008606FA" w:rsidP="003B041C">
            <w:pPr>
              <w:jc w:val="center"/>
            </w:pPr>
            <w:r>
              <w:t>Pivot d'axe Ax</w:t>
            </w:r>
          </w:p>
          <w:p w:rsidR="008606FA" w:rsidRDefault="008606FA" w:rsidP="003B041C">
            <w:pPr>
              <w:jc w:val="center"/>
            </w:pPr>
            <w:r>
              <w:t>(A milieu du tube)</w:t>
            </w:r>
          </w:p>
        </w:tc>
        <w:tc>
          <w:tcPr>
            <w:tcW w:w="3119" w:type="dxa"/>
            <w:tcBorders>
              <w:top w:val="single" w:sz="6" w:space="0" w:color="auto"/>
            </w:tcBorders>
            <w:vAlign w:val="center"/>
          </w:tcPr>
          <w:p w:rsidR="008606FA" w:rsidRDefault="008606FA" w:rsidP="003B041C">
            <w:pPr>
              <w:jc w:val="center"/>
            </w:pPr>
          </w:p>
          <w:p w:rsidR="008606FA" w:rsidRDefault="008606FA" w:rsidP="003B041C">
            <w:pPr>
              <w:jc w:val="center"/>
            </w:pPr>
          </w:p>
          <w:p w:rsidR="008606FA" w:rsidRDefault="008606FA" w:rsidP="003B041C">
            <w:pPr>
              <w:jc w:val="center"/>
            </w:pPr>
          </w:p>
          <w:p w:rsidR="008606FA" w:rsidRDefault="008606FA" w:rsidP="003B041C">
            <w:pPr>
              <w:jc w:val="center"/>
            </w:pPr>
          </w:p>
          <w:p w:rsidR="008606FA" w:rsidRDefault="008606FA" w:rsidP="003B041C">
            <w:pPr>
              <w:jc w:val="center"/>
            </w:pPr>
          </w:p>
          <w:p w:rsidR="008606FA" w:rsidRDefault="008606FA" w:rsidP="003B041C">
            <w:pPr>
              <w:jc w:val="center"/>
            </w:pPr>
          </w:p>
          <w:p w:rsidR="008606FA" w:rsidRPr="00153820" w:rsidRDefault="008606FA" w:rsidP="003B041C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</w:tcBorders>
            <w:vAlign w:val="center"/>
          </w:tcPr>
          <w:p w:rsidR="008606FA" w:rsidRDefault="008606FA" w:rsidP="003B041C">
            <w:pPr>
              <w:jc w:val="center"/>
              <w:rPr>
                <w:sz w:val="1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606FA" w:rsidRDefault="008606FA" w:rsidP="003B041C">
            <w:pPr>
              <w:jc w:val="center"/>
            </w:pPr>
            <w:r>
              <w:t>axe commun</w:t>
            </w:r>
          </w:p>
          <w:p w:rsidR="008606FA" w:rsidRDefault="008606FA" w:rsidP="003B041C">
            <w:pPr>
              <w:jc w:val="center"/>
            </w:pPr>
            <w:r>
              <w:t>(1 ou 2)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606FA" w:rsidRDefault="008606FA" w:rsidP="003B041C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8606FA" w:rsidRDefault="008606FA" w:rsidP="003B041C">
            <w:pPr>
              <w:jc w:val="center"/>
            </w:pPr>
          </w:p>
        </w:tc>
      </w:tr>
      <w:tr w:rsidR="008606FA" w:rsidTr="00F77891">
        <w:tc>
          <w:tcPr>
            <w:tcW w:w="1772" w:type="dxa"/>
            <w:vAlign w:val="center"/>
          </w:tcPr>
          <w:p w:rsidR="008606FA" w:rsidRDefault="008606FA" w:rsidP="003B041C">
            <w:pPr>
              <w:jc w:val="center"/>
            </w:pPr>
            <w:r>
              <w:t>Glissière d'axe Ax</w:t>
            </w:r>
          </w:p>
          <w:p w:rsidR="008606FA" w:rsidRDefault="008606FA" w:rsidP="003B041C">
            <w:pPr>
              <w:jc w:val="center"/>
            </w:pPr>
            <w:r>
              <w:t>(A milieu du tube)</w:t>
            </w:r>
          </w:p>
        </w:tc>
        <w:tc>
          <w:tcPr>
            <w:tcW w:w="3119" w:type="dxa"/>
            <w:vAlign w:val="center"/>
          </w:tcPr>
          <w:p w:rsidR="008606FA" w:rsidRDefault="008606FA" w:rsidP="003B041C">
            <w:pPr>
              <w:jc w:val="center"/>
              <w:rPr>
                <w:sz w:val="10"/>
              </w:rPr>
            </w:pPr>
            <w:r>
              <w:object w:dxaOrig="2631" w:dyaOrig="1148">
                <v:shape id="_x0000_i1031" type="#_x0000_t75" style="width:131.25pt;height:57.75pt" o:ole="" fillcolor="window">
                  <v:imagedata r:id="rId25" o:title=""/>
                </v:shape>
                <o:OLEObject Type="Embed" ProgID="MgxDesigner" ShapeID="_x0000_i1031" DrawAspect="Content" ObjectID="_1441735356" r:id="rId26"/>
              </w:object>
            </w:r>
          </w:p>
        </w:tc>
        <w:tc>
          <w:tcPr>
            <w:tcW w:w="1984" w:type="dxa"/>
            <w:vAlign w:val="center"/>
          </w:tcPr>
          <w:p w:rsidR="008606FA" w:rsidRDefault="008606FA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Pr="00F77891" w:rsidRDefault="00F77891" w:rsidP="003B041C">
            <w:pPr>
              <w:jc w:val="center"/>
              <w:rPr>
                <w:szCs w:val="22"/>
              </w:rPr>
            </w:pPr>
          </w:p>
          <w:p w:rsidR="00F77891" w:rsidRPr="00F77891" w:rsidRDefault="00F77891" w:rsidP="003B041C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606FA" w:rsidRDefault="008606FA" w:rsidP="003B041C">
            <w:pPr>
              <w:jc w:val="center"/>
            </w:pPr>
            <w:r>
              <w:t>axe commun</w:t>
            </w:r>
          </w:p>
          <w:p w:rsidR="008606FA" w:rsidRDefault="008606FA" w:rsidP="003B041C">
            <w:pPr>
              <w:jc w:val="center"/>
            </w:pPr>
            <w:r>
              <w:t>(1 ou 2)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606FA" w:rsidRDefault="008606FA" w:rsidP="003B041C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06FA" w:rsidRDefault="008606FA" w:rsidP="00F77891">
            <w:pPr>
              <w:jc w:val="center"/>
            </w:pPr>
          </w:p>
        </w:tc>
      </w:tr>
      <w:tr w:rsidR="008606FA" w:rsidTr="00F77891">
        <w:tc>
          <w:tcPr>
            <w:tcW w:w="1772" w:type="dxa"/>
            <w:vAlign w:val="center"/>
          </w:tcPr>
          <w:p w:rsidR="008606FA" w:rsidRDefault="008606FA" w:rsidP="003B041C">
            <w:pPr>
              <w:jc w:val="center"/>
            </w:pPr>
            <w:r>
              <w:t>Encastrement de centre A</w:t>
            </w:r>
          </w:p>
        </w:tc>
        <w:tc>
          <w:tcPr>
            <w:tcW w:w="3119" w:type="dxa"/>
            <w:vAlign w:val="center"/>
          </w:tcPr>
          <w:p w:rsidR="008606FA" w:rsidRDefault="008606FA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Default="00F77891" w:rsidP="003B041C">
            <w:pPr>
              <w:jc w:val="center"/>
              <w:rPr>
                <w:szCs w:val="22"/>
              </w:rPr>
            </w:pPr>
          </w:p>
          <w:p w:rsidR="00F77891" w:rsidRPr="00F77891" w:rsidRDefault="00F77891" w:rsidP="003B041C">
            <w:pPr>
              <w:jc w:val="center"/>
              <w:rPr>
                <w:szCs w:val="22"/>
              </w:rPr>
            </w:pPr>
          </w:p>
          <w:p w:rsidR="00F77891" w:rsidRPr="00F77891" w:rsidRDefault="00F77891" w:rsidP="003B041C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8606FA" w:rsidRDefault="008606FA" w:rsidP="003B041C">
            <w:pPr>
              <w:jc w:val="center"/>
              <w:rPr>
                <w:sz w:val="10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02640" cy="497840"/>
                  <wp:effectExtent l="0" t="0" r="0" b="0"/>
                  <wp:docPr id="167" name="Imag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606FA" w:rsidRDefault="008606FA" w:rsidP="003B041C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606FA" w:rsidRDefault="008606FA" w:rsidP="003B041C">
            <w:pPr>
              <w:jc w:val="center"/>
            </w:pPr>
          </w:p>
        </w:tc>
        <w:tc>
          <w:tcPr>
            <w:tcW w:w="1417" w:type="dxa"/>
            <w:vAlign w:val="center"/>
          </w:tcPr>
          <w:p w:rsidR="008606FA" w:rsidRDefault="008606FA" w:rsidP="003B041C">
            <w:pPr>
              <w:jc w:val="center"/>
            </w:pPr>
          </w:p>
        </w:tc>
      </w:tr>
    </w:tbl>
    <w:p w:rsidR="0025430B" w:rsidRDefault="0025430B" w:rsidP="006F299E">
      <w:pPr>
        <w:sectPr w:rsidR="0025430B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A51C2A" w:rsidRPr="0089176E" w:rsidRDefault="00A51C2A" w:rsidP="00A51C2A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6F299E" w:rsidRDefault="006F299E" w:rsidP="006F299E"/>
    <w:p w:rsidR="00A51C2A" w:rsidRDefault="00A51C2A" w:rsidP="00A51C2A">
      <w:pPr>
        <w:pStyle w:val="Titre2"/>
      </w:pPr>
      <w:r>
        <w:t>SLCI – Transformée de Laplace</w:t>
      </w:r>
    </w:p>
    <w:p w:rsidR="00A51C2A" w:rsidRDefault="00A51C2A" w:rsidP="00A51C2A"/>
    <w:p w:rsidR="00A51C2A" w:rsidRDefault="00A51C2A" w:rsidP="00A51C2A">
      <w:r>
        <w:t xml:space="preserve">On donne l’équation différentielle suivante : </w:t>
      </w:r>
    </w:p>
    <w:p w:rsidR="00BB5542" w:rsidRDefault="00034495" w:rsidP="00A51C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1C2A" w:rsidRDefault="00BB5542" w:rsidP="00A51C2A">
      <w:r>
        <w:t>On se place dans les conditions de Heaviside.</w:t>
      </w:r>
    </w:p>
    <w:p w:rsidR="00BB5542" w:rsidRPr="00A51C2A" w:rsidRDefault="00BB5542" w:rsidP="00A51C2A"/>
    <w:p w:rsidR="00BB5542" w:rsidRPr="00501430" w:rsidRDefault="00BB5542" w:rsidP="00BB5542">
      <w:pPr>
        <w:pStyle w:val="Titre7"/>
      </w:pPr>
      <w:r w:rsidRPr="006F299E">
        <w:rPr>
          <w:sz w:val="24"/>
        </w:rPr>
        <w:sym w:font="Wingdings" w:char="F03F"/>
      </w:r>
      <w:r w:rsidRPr="006F299E">
        <w:rPr>
          <w:b/>
          <w:sz w:val="24"/>
        </w:rPr>
        <w:t>1</w:t>
      </w:r>
      <w:r>
        <w:t xml:space="preserve"> Écrire cette équation à l’aide de la transformée de Laplace.</w:t>
      </w:r>
    </w:p>
    <w:p w:rsidR="00BB5542" w:rsidRDefault="00BB5542" w:rsidP="00BB5542">
      <w:pPr>
        <w:ind w:left="-567"/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779"/>
      </w:tblGrid>
      <w:tr w:rsidR="00BB5542" w:rsidTr="00BE1835">
        <w:tc>
          <w:tcPr>
            <w:tcW w:w="9779" w:type="dxa"/>
          </w:tcPr>
          <w:p w:rsidR="00BB5542" w:rsidRDefault="00BB5542" w:rsidP="00BE1835"/>
          <w:p w:rsidR="00BB5542" w:rsidRDefault="00BB5542" w:rsidP="00BE1835"/>
          <w:p w:rsidR="00BB5542" w:rsidRDefault="00BB5542" w:rsidP="00BE1835"/>
          <w:p w:rsidR="00BB5542" w:rsidRDefault="00BB5542" w:rsidP="00BE1835"/>
          <w:p w:rsidR="00820EC1" w:rsidRDefault="00820EC1" w:rsidP="00BE1835"/>
          <w:p w:rsidR="00BB5542" w:rsidRDefault="00BB5542" w:rsidP="00BE1835"/>
        </w:tc>
      </w:tr>
    </w:tbl>
    <w:p w:rsidR="00BB5542" w:rsidRDefault="00BB5542" w:rsidP="00BB5542"/>
    <w:p w:rsidR="00BB5542" w:rsidRDefault="00BB5542" w:rsidP="00BB5542">
      <m:oMath>
        <m:r>
          <w:rPr>
            <w:rFonts w:ascii="Cambria Math" w:hAnsi="Cambria Math"/>
          </w:rPr>
          <m:t>e(t)</m:t>
        </m:r>
      </m:oMath>
      <w:r>
        <w:t xml:space="preserve"> est un échelon d’amplitude 6.</w:t>
      </w:r>
    </w:p>
    <w:p w:rsidR="00BB5542" w:rsidRDefault="00BB5542" w:rsidP="00BB5542"/>
    <w:p w:rsidR="00BB5542" w:rsidRPr="00501430" w:rsidRDefault="00BB5542" w:rsidP="00BB5542">
      <w:pPr>
        <w:pStyle w:val="Titre7"/>
      </w:pPr>
      <w:r w:rsidRPr="006F299E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Exprimer </w:t>
      </w:r>
      <m:oMath>
        <m:r>
          <w:rPr>
            <w:rFonts w:ascii="Cambria Math" w:hAnsi="Cambria Math"/>
          </w:rPr>
          <m:t>Y(p)</m:t>
        </m:r>
      </m:oMath>
      <w:r>
        <w:t xml:space="preserve"> en fonction de </w:t>
      </w:r>
      <m:oMath>
        <m:r>
          <w:rPr>
            <w:rFonts w:ascii="Cambria Math" w:hAnsi="Cambria Math"/>
          </w:rPr>
          <m:t>E(p)</m:t>
        </m:r>
      </m:oMath>
    </w:p>
    <w:p w:rsidR="00BB5542" w:rsidRDefault="00BB5542" w:rsidP="00BB5542">
      <w:pPr>
        <w:ind w:left="-567"/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779"/>
      </w:tblGrid>
      <w:tr w:rsidR="00BB5542" w:rsidTr="00BE1835">
        <w:tc>
          <w:tcPr>
            <w:tcW w:w="9779" w:type="dxa"/>
          </w:tcPr>
          <w:p w:rsidR="00BB5542" w:rsidRDefault="00BB5542" w:rsidP="00BE1835"/>
          <w:p w:rsidR="00BB5542" w:rsidRDefault="00BB5542" w:rsidP="00BE1835"/>
          <w:p w:rsidR="00BB5542" w:rsidRDefault="00BB5542" w:rsidP="00BE1835"/>
          <w:p w:rsidR="00A74A30" w:rsidRDefault="00A74A30" w:rsidP="00BE1835"/>
          <w:p w:rsidR="00820EC1" w:rsidRDefault="00820EC1" w:rsidP="00BE1835"/>
          <w:p w:rsidR="00BB5542" w:rsidRDefault="00BB5542" w:rsidP="00BE1835"/>
        </w:tc>
      </w:tr>
    </w:tbl>
    <w:p w:rsidR="00A51C2A" w:rsidRDefault="00A51C2A" w:rsidP="00BB5542"/>
    <w:p w:rsidR="00BB5542" w:rsidRPr="00501430" w:rsidRDefault="00BB5542" w:rsidP="00BB5542">
      <w:pPr>
        <w:pStyle w:val="Titre7"/>
      </w:pPr>
      <w:r w:rsidRPr="006F299E">
        <w:rPr>
          <w:sz w:val="24"/>
        </w:rPr>
        <w:sym w:font="Wingdings" w:char="F03F"/>
      </w:r>
      <w:r w:rsidR="00A74A30">
        <w:rPr>
          <w:b/>
          <w:sz w:val="24"/>
        </w:rPr>
        <w:t>3</w:t>
      </w:r>
      <w:r>
        <w:t xml:space="preserve"> Déterminer les valeurs initiales, finales et la pente à l’origine de </w:t>
      </w:r>
      <m:oMath>
        <m:r>
          <w:rPr>
            <w:rFonts w:ascii="Cambria Math" w:hAnsi="Cambria Math"/>
          </w:rPr>
          <m:t>y(t)</m:t>
        </m:r>
      </m:oMath>
      <w:r>
        <w:t>.</w:t>
      </w:r>
    </w:p>
    <w:p w:rsidR="00BB5542" w:rsidRDefault="00BB5542" w:rsidP="00BB5542">
      <w:pPr>
        <w:ind w:left="-567"/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779"/>
      </w:tblGrid>
      <w:tr w:rsidR="00BB5542" w:rsidTr="00BE1835">
        <w:tc>
          <w:tcPr>
            <w:tcW w:w="9779" w:type="dxa"/>
          </w:tcPr>
          <w:p w:rsidR="00BB5542" w:rsidRDefault="00BB5542" w:rsidP="00BE1835"/>
          <w:p w:rsidR="00BB5542" w:rsidRDefault="00BB5542" w:rsidP="00BE1835"/>
          <w:p w:rsidR="00820EC1" w:rsidRDefault="00820EC1" w:rsidP="00BE1835"/>
          <w:p w:rsidR="00BB5542" w:rsidRDefault="00BB5542" w:rsidP="00BE1835"/>
          <w:p w:rsidR="00BB5542" w:rsidRDefault="00BB5542" w:rsidP="00BE1835"/>
          <w:p w:rsidR="00BB5542" w:rsidRDefault="00BB5542" w:rsidP="00BE1835"/>
        </w:tc>
      </w:tr>
    </w:tbl>
    <w:p w:rsidR="00BB5542" w:rsidRDefault="00BB5542" w:rsidP="00BB5542"/>
    <w:p w:rsidR="00A74A30" w:rsidRPr="00501430" w:rsidRDefault="00A74A30" w:rsidP="00A74A30">
      <w:pPr>
        <w:pStyle w:val="Titre7"/>
      </w:pPr>
      <w:r w:rsidRPr="006F299E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on considère maintenant que </w:t>
      </w:r>
      <m:oMath>
        <m:r>
          <w:rPr>
            <w:rFonts w:ascii="Cambria Math" w:hAnsi="Cambria Math"/>
          </w:rPr>
          <m:t>e(t)</m:t>
        </m:r>
      </m:oMath>
      <w:r>
        <w:t xml:space="preserve"> est une rampe de pente </w:t>
      </w:r>
      <m:oMath>
        <m:r>
          <w:rPr>
            <w:rFonts w:ascii="Cambria Math" w:hAnsi="Cambria Math"/>
          </w:rPr>
          <m:t>2</m:t>
        </m:r>
      </m:oMath>
      <w:r>
        <w:t xml:space="preserve">. Tracer </w:t>
      </w:r>
      <m:oMath>
        <m:r>
          <w:rPr>
            <w:rFonts w:ascii="Cambria Math" w:hAnsi="Cambria Math"/>
          </w:rPr>
          <m:t>e(t)</m:t>
        </m:r>
      </m:oMath>
      <w:r>
        <w:t xml:space="preserve">. Donner </w:t>
      </w:r>
      <m:oMath>
        <m:r>
          <w:rPr>
            <w:rFonts w:ascii="Cambria Math" w:hAnsi="Cambria Math"/>
          </w:rPr>
          <m:t>E(p)</m:t>
        </m:r>
      </m:oMath>
      <w:r>
        <w:t>.</w:t>
      </w: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B5542" w:rsidRDefault="00BB5542" w:rsidP="00BB5542"/>
    <w:p w:rsidR="00820EC1" w:rsidRDefault="00820EC1" w:rsidP="00820EC1">
      <w:pPr>
        <w:pStyle w:val="Titre2"/>
      </w:pPr>
      <w:r>
        <w:t>SLCI – Transformée de Laplace inverse</w:t>
      </w:r>
    </w:p>
    <w:p w:rsidR="00820EC1" w:rsidRDefault="00820EC1" w:rsidP="00BB5542"/>
    <w:p w:rsidR="00820EC1" w:rsidRDefault="00820EC1" w:rsidP="00BB5542">
      <w:r>
        <w:t xml:space="preserve">On donne la fonction suivante : </w:t>
      </w:r>
    </w:p>
    <w:p w:rsidR="00820EC1" w:rsidRDefault="00820EC1" w:rsidP="00BB554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20EC1" w:rsidRDefault="00820EC1" w:rsidP="00BB5542"/>
    <w:p w:rsidR="00BB5542" w:rsidRPr="00501430" w:rsidRDefault="00BB5542" w:rsidP="00BB5542">
      <w:pPr>
        <w:pStyle w:val="Titre7"/>
      </w:pPr>
      <w:r w:rsidRPr="006F299E">
        <w:rPr>
          <w:sz w:val="24"/>
        </w:rPr>
        <w:sym w:font="Wingdings" w:char="F03F"/>
      </w:r>
      <w:r w:rsidR="00820EC1" w:rsidRPr="00820EC1">
        <w:rPr>
          <w:b/>
          <w:sz w:val="24"/>
        </w:rPr>
        <w:t>1</w:t>
      </w:r>
      <w:r>
        <w:t xml:space="preserve"> Décomposer </w:t>
      </w:r>
      <m:oMath>
        <m:r>
          <w:rPr>
            <w:rFonts w:ascii="Cambria Math" w:hAnsi="Cambria Math"/>
          </w:rPr>
          <m:t>Y(p)</m:t>
        </m:r>
      </m:oMath>
      <w:r>
        <w:t xml:space="preserve"> sous la forme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p-2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:rsidR="00BB5542" w:rsidRDefault="00BB5542" w:rsidP="00BB5542">
      <w:pPr>
        <w:ind w:left="-567"/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779"/>
      </w:tblGrid>
      <w:tr w:rsidR="00BB5542" w:rsidTr="00BE1835">
        <w:tc>
          <w:tcPr>
            <w:tcW w:w="9779" w:type="dxa"/>
          </w:tcPr>
          <w:p w:rsidR="00BB5542" w:rsidRDefault="00BB5542" w:rsidP="00BE1835"/>
          <w:p w:rsidR="00BB5542" w:rsidRDefault="00BB5542" w:rsidP="00BE1835"/>
          <w:p w:rsidR="00BB5542" w:rsidRDefault="00BB5542" w:rsidP="00BE1835"/>
          <w:p w:rsidR="00BB5542" w:rsidRDefault="00BB5542" w:rsidP="00BE1835"/>
          <w:p w:rsidR="00BB5542" w:rsidRDefault="00BB5542" w:rsidP="00BE1835"/>
          <w:p w:rsidR="00BB5542" w:rsidRDefault="00BB5542" w:rsidP="00BE1835"/>
          <w:p w:rsidR="00BB5542" w:rsidRDefault="00BB5542" w:rsidP="00BE1835"/>
          <w:p w:rsidR="00BB5542" w:rsidRDefault="00BB5542" w:rsidP="00BE1835"/>
          <w:p w:rsidR="00BB5542" w:rsidRDefault="00BB5542" w:rsidP="00BE1835"/>
        </w:tc>
      </w:tr>
    </w:tbl>
    <w:p w:rsidR="00BB5542" w:rsidRDefault="00BB5542" w:rsidP="00BB5542"/>
    <w:p w:rsidR="00BB5542" w:rsidRPr="00501430" w:rsidRDefault="00BB5542" w:rsidP="00BB5542">
      <w:pPr>
        <w:pStyle w:val="Titre7"/>
      </w:pPr>
      <w:r w:rsidRPr="006F299E">
        <w:rPr>
          <w:sz w:val="24"/>
        </w:rPr>
        <w:sym w:font="Wingdings" w:char="F03F"/>
      </w:r>
      <w:r w:rsidR="00820EC1">
        <w:rPr>
          <w:b/>
          <w:sz w:val="24"/>
        </w:rPr>
        <w:t>2</w:t>
      </w:r>
      <w:r>
        <w:t xml:space="preserve"> Déterminer y</w:t>
      </w:r>
      <m:oMath>
        <m:r>
          <w:rPr>
            <w:rFonts w:ascii="Cambria Math" w:hAnsi="Cambria Math"/>
          </w:rPr>
          <m:t>(t)</m:t>
        </m:r>
      </m:oMath>
      <w:r>
        <w:t xml:space="preserve"> en utilisant la transformée de Laplace inverse.</w:t>
      </w:r>
    </w:p>
    <w:p w:rsidR="00BB5542" w:rsidRDefault="00BB5542" w:rsidP="00BB5542"/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0ED7" w:rsidRDefault="00EE0ED7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Style w:val="Titre7"/>
      </w:pPr>
      <w:r w:rsidRPr="006F299E">
        <w:rPr>
          <w:sz w:val="24"/>
        </w:rPr>
        <w:sym w:font="Wingdings" w:char="F03F"/>
      </w:r>
      <w:r w:rsidRPr="00820EC1">
        <w:rPr>
          <w:b/>
          <w:sz w:val="24"/>
        </w:rPr>
        <w:t>1</w:t>
      </w:r>
      <w:r>
        <w:t xml:space="preserve"> Donner les </w:t>
      </w:r>
      <w:r w:rsidRPr="00A74A30">
        <w:rPr>
          <w:b/>
        </w:rPr>
        <w:t>formes</w:t>
      </w:r>
      <w:r>
        <w:t xml:space="preserve"> des décompositions en éléments simples des fonctions suivantes.</w:t>
      </w:r>
    </w:p>
    <w:p w:rsidR="00A74A30" w:rsidRPr="00A74A30" w:rsidRDefault="00A74A30" w:rsidP="00A74A30">
      <w:pPr>
        <w:rPr>
          <w:lang w:bidi="en-US"/>
        </w:rP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)(1+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A7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+2p+1)</m:t>
            </m:r>
          </m:den>
        </m:f>
      </m:oMath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4A30" w:rsidRDefault="00A74A30" w:rsidP="00EE0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A74A30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95" w:rsidRPr="00DC02BB" w:rsidRDefault="0003449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034495" w:rsidRPr="00DC02BB" w:rsidRDefault="0003449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DC02BB" w:rsidRDefault="0094113B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186EC4" w:rsidRPr="00186EC4">
        <w:rPr>
          <w:rFonts w:eastAsiaTheme="minorHAnsi" w:cs="Calibri"/>
          <w:noProof/>
          <w:sz w:val="16"/>
          <w:szCs w:val="16"/>
        </w:rPr>
        <w:t>CTRL-03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="003D36F9"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3D36F9" w:rsidRPr="00DC02BB">
      <w:rPr>
        <w:rFonts w:eastAsiaTheme="minorHAnsi" w:cs="Calibri"/>
        <w:b/>
        <w:sz w:val="24"/>
        <w:szCs w:val="24"/>
      </w:rPr>
      <w:fldChar w:fldCharType="separate"/>
    </w:r>
    <w:r w:rsidR="00034495">
      <w:rPr>
        <w:rFonts w:eastAsiaTheme="minorHAnsi" w:cs="Calibri"/>
        <w:b/>
        <w:noProof/>
        <w:sz w:val="24"/>
        <w:szCs w:val="24"/>
      </w:rPr>
      <w:t>1</w:t>
    </w:r>
    <w:r w:rsidR="003D36F9"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034495" w:rsidRPr="00034495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95" w:rsidRPr="00DC02BB" w:rsidRDefault="0003449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034495" w:rsidRPr="00DC02BB" w:rsidRDefault="0003449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209" w:rsidRPr="00DC02BB" w:rsidRDefault="00034495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2049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2980;top:2700;width:1768;height:1024" o:connectortype="straight" strokeweight="1pt"/>
          <v:group id="_x0000_s2051" style="position:absolute;left:2604;top:1188;width:5904;height:5984" coordorigin="2084,1308" coordsize="5904,5984">
            <v:shape id="_x0000_s2052" type="#_x0000_t32" style="position:absolute;left:4228;top:1308;width:0;height:2536" o:connectortype="straight" strokeweight="1pt"/>
            <v:shape id="_x0000_s2053" type="#_x0000_t32" style="position:absolute;left:5028;top:1308;width:1488;height:1216" o:connectortype="straight" strokeweight="1pt"/>
            <v:shape id="_x0000_s2054" type="#_x0000_t32" style="position:absolute;left:5028;top:2295;width:824;height:616" o:connectortype="straight" strokeweight="1pt"/>
            <v:shape id="_x0000_s2055" type="#_x0000_t32" style="position:absolute;left:2460;top:2108;width:1768;height:712;flip:x" o:connectortype="straight" strokeweight="1pt"/>
            <v:shape id="_x0000_s2056" type="#_x0000_t32" style="position:absolute;left:3300;top:2908;width:928;height:371;flip:y" o:connectortype="straight" strokeweight="1pt"/>
            <v:shape id="_x0000_s2057" type="#_x0000_t32" style="position:absolute;left:2460;top:3900;width:296;height:1904;flip:x" o:connectortype="straight" strokeweight="1pt"/>
            <v:shape id="_x0000_s2058" type="#_x0000_t32" style="position:absolute;left:3300;top:4292;width:128;height:1024;flip:x" o:connectortype="straight" strokeweight="1pt"/>
            <v:shape id="_x0000_s2059" type="#_x0000_t32" style="position:absolute;left:6633;top:3279;width:136;height:1016;flip:x" o:connectortype="straight" strokeweight="1pt"/>
            <v:shape id="_x0000_s2060" type="#_x0000_t32" style="position:absolute;left:7300;top:2820;width:296;height:1872;flip:x" o:connectortype="straight" strokeweight="1pt"/>
            <v:shape id="_x0000_s2061" type="#_x0000_t32" style="position:absolute;left:5788;top:5316;width:984;height:392;flip:x" o:connectortype="straight" strokeweight="1pt"/>
            <v:shape id="_x0000_s2062" type="#_x0000_t32" style="position:absolute;left:5788;top:5804;width:1808;height:688;flip:x" o:connectortype="straight" strokeweight="1pt"/>
            <v:shape id="_x0000_s2063" type="#_x0000_t32" style="position:absolute;left:4228;top:5708;width:800;height:648" o:connectortype="straight" strokeweight="1pt"/>
            <v:shape id="_x0000_s2064" type="#_x0000_t32" style="position:absolute;left:3556;top:6092;width:1472;height:1200" o:connectortype="straight" strokeweight="1pt"/>
            <v:shape id="_x0000_s2065" type="#_x0000_t32" style="position:absolute;left:4228;top:1308;width:800;height:0" o:connectortype="straight" strokeweight="1pt"/>
            <v:shape id="_x0000_s2066" type="#_x0000_t32" style="position:absolute;left:5028;top:1308;width:0;height:2072" o:connectortype="straight" strokeweight="1pt"/>
            <v:shape id="_x0000_s2067" type="#_x0000_t32" style="position:absolute;left:5028;top:2108;width:2160;height:1272;flip:y" o:connectortype="straight" strokeweight="1pt"/>
            <v:shape id="_x0000_s2068" type="#_x0000_t32" style="position:absolute;left:7188;top:2108;width:408;height:712" o:connectortype="straight" strokeweight="1pt"/>
            <v:shape id="_x0000_s2069" type="#_x0000_t32" style="position:absolute;left:5788;top:2820;width:1808;height:1024;flip:x" o:connectortype="straight" strokeweight="1pt"/>
            <v:shape id="_x0000_s2070" type="#_x0000_t32" style="position:absolute;left:5788;top:3844;width:2200;height:1248" o:connectortype="straight" strokeweight="1pt"/>
            <v:shape id="_x0000_s2071" type="#_x0000_t32" style="position:absolute;left:7596;top:5092;width:392;height:712;flip:x" o:connectortype="straight" strokeweight="1pt"/>
            <v:shape id="_x0000_s2072" type="#_x0000_t32" style="position:absolute;left:2084;top:2820;width:376;height:672;flip:x" o:connectortype="straight" strokeweight="1pt"/>
            <v:shape id="_x0000_s2073" type="#_x0000_t32" style="position:absolute;left:2084;top:3492;width:2144;height:1272" o:connectortype="straight" strokeweight="1pt"/>
            <v:shape id="_x0000_s2074" type="#_x0000_t32" style="position:absolute;left:2460;top:4764;width:1768;height:1040;flip:x" o:connectortype="straight" strokeweight="1pt"/>
            <v:shape id="_x0000_s2075" type="#_x0000_t32" style="position:absolute;left:5028;top:5228;width:0;height:2064" o:connectortype="straight" strokeweight="1pt"/>
            <v:shape id="_x0000_s2076" type="#_x0000_t32" style="position:absolute;left:5028;top:7292;width:760;height:0" o:connectortype="straight" strokeweight="1pt"/>
            <v:shape id="_x0000_s2077" type="#_x0000_t32" style="position:absolute;left:5788;top:4764;width:0;height:2528" o:connectortype="straight" strokeweight="1pt"/>
            <v:shape id="_x0000_s2078" type="#_x0000_t32" style="position:absolute;left:5788;top:4764;width:1808;height:1040" o:connectortype="straight" strokeweight="1pt"/>
            <v:shape id="_x0000_s2079" type="#_x0000_t32" style="position:absolute;left:2852;top:5228;width:2176;height:1264;flip:x" o:connectortype="straight" strokeweight="1pt"/>
            <v:shape id="_x0000_s2080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C600F2">
      <w:rPr>
        <w:rFonts w:ascii="French Script MT" w:eastAsiaTheme="minorHAnsi" w:hAnsi="French Script MT" w:cs="Calibri"/>
        <w:sz w:val="32"/>
        <w:szCs w:val="32"/>
      </w:rPr>
      <w:t>Devoir Surveillé</w:t>
    </w:r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81"/>
    <o:shapelayout v:ext="edit">
      <o:idmap v:ext="edit" data="2"/>
      <o:rules v:ext="edit">
        <o:r id="V:Rule1" type="connector" idref="#_x0000_s2065"/>
        <o:r id="V:Rule2" type="connector" idref="#_x0000_s2080"/>
        <o:r id="V:Rule3" type="connector" idref="#_x0000_s2053"/>
        <o:r id="V:Rule4" type="connector" idref="#_x0000_s2066"/>
        <o:r id="V:Rule5" type="connector" idref="#_x0000_s2057"/>
        <o:r id="V:Rule6" type="connector" idref="#_x0000_s2060"/>
        <o:r id="V:Rule7" type="connector" idref="#_x0000_s2054"/>
        <o:r id="V:Rule8" type="connector" idref="#_x0000_s2064"/>
        <o:r id="V:Rule9" type="connector" idref="#_x0000_s2070"/>
        <o:r id="V:Rule10" type="connector" idref="#_x0000_s2063"/>
        <o:r id="V:Rule11" type="connector" idref="#_x0000_s2059"/>
        <o:r id="V:Rule12" type="connector" idref="#_x0000_s2068"/>
        <o:r id="V:Rule13" type="connector" idref="#_x0000_s2069"/>
        <o:r id="V:Rule14" type="connector" idref="#_x0000_s2073"/>
        <o:r id="V:Rule15" type="connector" idref="#_x0000_s2052"/>
        <o:r id="V:Rule16" type="connector" idref="#_x0000_s2058"/>
        <o:r id="V:Rule17" type="connector" idref="#_x0000_s2071"/>
        <o:r id="V:Rule18" type="connector" idref="#_x0000_s2062"/>
        <o:r id="V:Rule19" type="connector" idref="#_x0000_s2076"/>
        <o:r id="V:Rule20" type="connector" idref="#_x0000_s2075"/>
        <o:r id="V:Rule21" type="connector" idref="#_x0000_s2050"/>
        <o:r id="V:Rule22" type="connector" idref="#_x0000_s2056"/>
        <o:r id="V:Rule23" type="connector" idref="#_x0000_s2067"/>
        <o:r id="V:Rule24" type="connector" idref="#_x0000_s2074"/>
        <o:r id="V:Rule25" type="connector" idref="#_x0000_s2078"/>
        <o:r id="V:Rule26" type="connector" idref="#_x0000_s2055"/>
        <o:r id="V:Rule27" type="connector" idref="#_x0000_s2079"/>
        <o:r id="V:Rule28" type="connector" idref="#_x0000_s2072"/>
        <o:r id="V:Rule29" type="connector" idref="#_x0000_s2061"/>
        <o:r id="V:Rule30" type="connector" idref="#_x0000_s20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4495"/>
    <w:rsid w:val="00052E22"/>
    <w:rsid w:val="00053517"/>
    <w:rsid w:val="00060250"/>
    <w:rsid w:val="00060CE9"/>
    <w:rsid w:val="000719A2"/>
    <w:rsid w:val="00072561"/>
    <w:rsid w:val="000827DC"/>
    <w:rsid w:val="0008649E"/>
    <w:rsid w:val="0009013D"/>
    <w:rsid w:val="00094F7D"/>
    <w:rsid w:val="0009617C"/>
    <w:rsid w:val="000B173A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86EC4"/>
    <w:rsid w:val="00197C4C"/>
    <w:rsid w:val="001B0EFB"/>
    <w:rsid w:val="001B7613"/>
    <w:rsid w:val="001D5C47"/>
    <w:rsid w:val="001E318F"/>
    <w:rsid w:val="00201078"/>
    <w:rsid w:val="00245203"/>
    <w:rsid w:val="0025430B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2F57A1"/>
    <w:rsid w:val="00303214"/>
    <w:rsid w:val="003312D4"/>
    <w:rsid w:val="003456C5"/>
    <w:rsid w:val="00354615"/>
    <w:rsid w:val="00367448"/>
    <w:rsid w:val="003935A0"/>
    <w:rsid w:val="003953F0"/>
    <w:rsid w:val="003A799D"/>
    <w:rsid w:val="003C08C3"/>
    <w:rsid w:val="003C62DE"/>
    <w:rsid w:val="003D36F9"/>
    <w:rsid w:val="003F7C5D"/>
    <w:rsid w:val="0041394F"/>
    <w:rsid w:val="00417D01"/>
    <w:rsid w:val="00425897"/>
    <w:rsid w:val="00432877"/>
    <w:rsid w:val="00433BB2"/>
    <w:rsid w:val="00444713"/>
    <w:rsid w:val="00457769"/>
    <w:rsid w:val="0046790E"/>
    <w:rsid w:val="00475CB4"/>
    <w:rsid w:val="004B2078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87F05"/>
    <w:rsid w:val="00692DC7"/>
    <w:rsid w:val="006937C8"/>
    <w:rsid w:val="006B4AEF"/>
    <w:rsid w:val="006E5624"/>
    <w:rsid w:val="006F299E"/>
    <w:rsid w:val="007259CF"/>
    <w:rsid w:val="0072623C"/>
    <w:rsid w:val="00730844"/>
    <w:rsid w:val="00737CE6"/>
    <w:rsid w:val="00754896"/>
    <w:rsid w:val="00766151"/>
    <w:rsid w:val="0077267B"/>
    <w:rsid w:val="00775922"/>
    <w:rsid w:val="0079370F"/>
    <w:rsid w:val="007A0E21"/>
    <w:rsid w:val="007B2118"/>
    <w:rsid w:val="007C07E8"/>
    <w:rsid w:val="007F5D02"/>
    <w:rsid w:val="00806F9E"/>
    <w:rsid w:val="00820EC1"/>
    <w:rsid w:val="00824A38"/>
    <w:rsid w:val="00825D05"/>
    <w:rsid w:val="008339FE"/>
    <w:rsid w:val="00835ECB"/>
    <w:rsid w:val="00841DFF"/>
    <w:rsid w:val="008606FA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113B"/>
    <w:rsid w:val="00942823"/>
    <w:rsid w:val="00943876"/>
    <w:rsid w:val="00943AEA"/>
    <w:rsid w:val="009626AE"/>
    <w:rsid w:val="009775F1"/>
    <w:rsid w:val="00987435"/>
    <w:rsid w:val="009A082A"/>
    <w:rsid w:val="009C0AFF"/>
    <w:rsid w:val="009D313C"/>
    <w:rsid w:val="009D37F0"/>
    <w:rsid w:val="009D3DCD"/>
    <w:rsid w:val="009E1B24"/>
    <w:rsid w:val="009E1CA3"/>
    <w:rsid w:val="009E4376"/>
    <w:rsid w:val="009E7D33"/>
    <w:rsid w:val="00A171EF"/>
    <w:rsid w:val="00A17C7B"/>
    <w:rsid w:val="00A244CE"/>
    <w:rsid w:val="00A246AD"/>
    <w:rsid w:val="00A422FA"/>
    <w:rsid w:val="00A51C2A"/>
    <w:rsid w:val="00A53BBD"/>
    <w:rsid w:val="00A5424D"/>
    <w:rsid w:val="00A56D53"/>
    <w:rsid w:val="00A57E24"/>
    <w:rsid w:val="00A620EB"/>
    <w:rsid w:val="00A67A34"/>
    <w:rsid w:val="00A74A30"/>
    <w:rsid w:val="00AA5B36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B5542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5202"/>
    <w:rsid w:val="00CD5FF5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96875"/>
    <w:rsid w:val="00EC6A02"/>
    <w:rsid w:val="00ED4A4B"/>
    <w:rsid w:val="00EE0ED7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77891"/>
    <w:rsid w:val="00FA24B4"/>
    <w:rsid w:val="00FC6A21"/>
    <w:rsid w:val="00FD4AC1"/>
    <w:rsid w:val="00F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F5"/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CD5FF5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D5FF5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D5FF5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CD5FF5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CD5FF5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CD5FF5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CD5FF5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CD5FF5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CD5FF5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CD5FF5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CD5FF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CD5FF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CD5FF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CD5FF5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CD5FF5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CD5FF5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CD5FF5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CD5F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D5FF5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CD5FF5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CD5FF5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D5FF5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CD5FF5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CD5FF5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CD5FF5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CD5FF5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CD5FF5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CD5FF5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CD5FF5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CD5FF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CD5FF5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CD5FF5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CD5FF5"/>
    <w:rPr>
      <w:position w:val="-14"/>
    </w:rPr>
  </w:style>
  <w:style w:type="paragraph" w:styleId="Paragraphedeliste">
    <w:name w:val="List Paragraph"/>
    <w:basedOn w:val="Normal"/>
    <w:uiPriority w:val="34"/>
    <w:qFormat/>
    <w:rsid w:val="00CD5FF5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CD5FF5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D5FF5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D5FF5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CD5FF5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CD5FF5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CD5FF5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CD5FF5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CD5FF5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CD5FF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CD5FF5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CD5FF5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CD5FF5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CD5FF5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CD5FF5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CD5FF5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CD5FF5"/>
    <w:pPr>
      <w:numPr>
        <w:numId w:val="23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59</TotalTime>
  <Pages>1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Paramétrage d'un mécanisme</vt:lpstr>
      <vt:lpstr>    Modélisation des liaisons</vt:lpstr>
      <vt:lpstr>    SLCI – Transformée de Laplace</vt:lpstr>
      <vt:lpstr>    SLCI – Transformée de Laplace inverse</vt:lpstr>
    </vt:vector>
  </TitlesOfParts>
  <Company>la mienne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14</cp:revision>
  <cp:lastPrinted>2013-09-26T19:15:00Z</cp:lastPrinted>
  <dcterms:created xsi:type="dcterms:W3CDTF">2013-09-24T15:59:00Z</dcterms:created>
  <dcterms:modified xsi:type="dcterms:W3CDTF">2013-09-26T19:16:00Z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