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10" w:rsidRDefault="008B6A9E" w:rsidP="007A7310">
      <w:pPr>
        <w:jc w:val="center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7pt;margin-top:87.9pt;width:182.2pt;height:108.15pt;z-index:251675648" filled="f" stroked="f">
            <v:textbox style="mso-next-textbox:#_x0000_s1030">
              <w:txbxContent>
                <w:p w:rsidR="007A7310" w:rsidRPr="00031577" w:rsidRDefault="007A7310" w:rsidP="007A7310">
                  <w:pPr>
                    <w:jc w:val="center"/>
                    <w:rPr>
                      <w:b/>
                    </w:rPr>
                  </w:pPr>
                  <w:r w:rsidRPr="00031577">
                    <w:rPr>
                      <w:b/>
                    </w:rPr>
                    <w:t>Description comportementale</w:t>
                  </w:r>
                </w:p>
                <w:p w:rsidR="005A7F5A" w:rsidRDefault="005A7F5A" w:rsidP="005A7F5A"/>
                <w:p w:rsidR="005A7F5A" w:rsidRDefault="005A7F5A" w:rsidP="001A1769">
                  <w:pPr>
                    <w:jc w:val="center"/>
                  </w:pPr>
                  <w:r>
                    <w:t>Algorigrammes, graphe d’états, GRAFCET, etc.</w:t>
                  </w:r>
                </w:p>
                <w:p w:rsidR="005A7F5A" w:rsidRDefault="00C26D15" w:rsidP="001A1769">
                  <w:pPr>
                    <w:jc w:val="center"/>
                  </w:pPr>
                  <w:r>
                    <w:t>Réponses temporelle, fréquentielle</w:t>
                  </w:r>
                </w:p>
                <w:p w:rsidR="00C26D15" w:rsidRDefault="00C26D15" w:rsidP="005A7F5A"/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left:0;text-align:left;margin-left:36.05pt;margin-top:413.75pt;width:702.3pt;height:103.55pt;z-index:251683840" filled="f" stroked="f">
            <v:textbox style="mso-next-textbox:#_x0000_s1045">
              <w:txbxContent>
                <w:p w:rsidR="007E67A3" w:rsidRPr="00031577" w:rsidRDefault="006745E6" w:rsidP="007E67A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Les </w:t>
                  </w:r>
                  <w:r w:rsidR="00045CC6">
                    <w:rPr>
                      <w:b/>
                      <w:sz w:val="28"/>
                      <w:szCs w:val="28"/>
                    </w:rPr>
                    <w:t>systèmes</w:t>
                  </w:r>
                  <w:r w:rsidR="004A547D">
                    <w:rPr>
                      <w:b/>
                      <w:sz w:val="28"/>
                      <w:szCs w:val="28"/>
                    </w:rPr>
                    <w:t xml:space="preserve"> multi-physiques</w:t>
                  </w:r>
                </w:p>
                <w:p w:rsidR="00E95893" w:rsidRPr="00CD72CD" w:rsidRDefault="00E95893" w:rsidP="007E67A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72CD">
                    <w:rPr>
                      <w:b/>
                      <w:sz w:val="24"/>
                      <w:szCs w:val="24"/>
                    </w:rPr>
                    <w:t>Des logiciels spécialisés</w:t>
                  </w:r>
                  <w:r w:rsidR="006745E6" w:rsidRPr="00CD72CD">
                    <w:rPr>
                      <w:b/>
                      <w:sz w:val="24"/>
                      <w:szCs w:val="24"/>
                    </w:rPr>
                    <w:t xml:space="preserve"> …</w:t>
                  </w:r>
                </w:p>
                <w:p w:rsidR="007E67A3" w:rsidRDefault="00045CC6" w:rsidP="007E67A3">
                  <w:pPr>
                    <w:jc w:val="center"/>
                  </w:pPr>
                  <w:r w:rsidRPr="00CD72CD">
                    <w:rPr>
                      <w:b/>
                    </w:rPr>
                    <w:t>Acquisition et contrôle</w:t>
                  </w:r>
                  <w:r>
                    <w:t xml:space="preserve"> : </w:t>
                  </w:r>
                  <w:proofErr w:type="spellStart"/>
                  <w:r>
                    <w:t>LabView</w:t>
                  </w:r>
                  <w:proofErr w:type="spellEnd"/>
                  <w:r w:rsidR="004657F6">
                    <w:t xml:space="preserve">, </w:t>
                  </w:r>
                  <w:proofErr w:type="spellStart"/>
                  <w:r w:rsidR="004657F6">
                    <w:t>Arduino</w:t>
                  </w:r>
                  <w:proofErr w:type="spellEnd"/>
                  <w:r>
                    <w:t xml:space="preserve"> </w:t>
                  </w:r>
                </w:p>
                <w:p w:rsidR="00045CC6" w:rsidRDefault="00045CC6" w:rsidP="007E67A3">
                  <w:pPr>
                    <w:jc w:val="center"/>
                  </w:pPr>
                  <w:r w:rsidRPr="00CD72CD">
                    <w:rPr>
                      <w:b/>
                    </w:rPr>
                    <w:t>Modélisation causale</w:t>
                  </w:r>
                  <w:r>
                    <w:t xml:space="preserve"> </w:t>
                  </w:r>
                  <w:r w:rsidR="00532080">
                    <w:t xml:space="preserve">et simulation </w:t>
                  </w:r>
                  <w:r>
                    <w:t xml:space="preserve">: </w:t>
                  </w:r>
                  <w:proofErr w:type="spellStart"/>
                  <w:r>
                    <w:t>Matlab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Simulink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Scilab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Xcos</w:t>
                  </w:r>
                  <w:proofErr w:type="spellEnd"/>
                </w:p>
                <w:p w:rsidR="007E67A3" w:rsidRDefault="00045CC6" w:rsidP="007E67A3">
                  <w:pPr>
                    <w:jc w:val="center"/>
                  </w:pPr>
                  <w:r w:rsidRPr="00CD72CD">
                    <w:rPr>
                      <w:b/>
                    </w:rPr>
                    <w:t>Modélisation acausale</w:t>
                  </w:r>
                  <w:r>
                    <w:t> </w:t>
                  </w:r>
                  <w:r w:rsidR="00532080">
                    <w:t xml:space="preserve">et simulation </w:t>
                  </w:r>
                  <w:r>
                    <w:t xml:space="preserve">: </w:t>
                  </w:r>
                  <w:proofErr w:type="spellStart"/>
                  <w:r>
                    <w:t>Matlab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Simscape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Scilab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Simm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Coselica</w:t>
                  </w:r>
                  <w:proofErr w:type="spellEnd"/>
                  <w:r>
                    <w:t xml:space="preserve"> </w:t>
                  </w:r>
                </w:p>
                <w:p w:rsidR="00E95893" w:rsidRPr="00CD72CD" w:rsidRDefault="006745E6" w:rsidP="007E67A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72CD">
                    <w:rPr>
                      <w:b/>
                      <w:sz w:val="24"/>
                      <w:szCs w:val="24"/>
                    </w:rPr>
                    <w:t>… m</w:t>
                  </w:r>
                  <w:r w:rsidR="00E95893" w:rsidRPr="00CD72CD">
                    <w:rPr>
                      <w:b/>
                      <w:sz w:val="24"/>
                      <w:szCs w:val="24"/>
                    </w:rPr>
                    <w:t>ais pas que : fonctionnalités communes, interconnections et passerelles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34.55pt;margin-top:187.2pt;width:702.3pt;height:82.85pt;z-index:251671552" filled="f" stroked="f">
            <v:textbox>
              <w:txbxContent>
                <w:p w:rsidR="00031577" w:rsidRPr="00031577" w:rsidRDefault="00031577" w:rsidP="000315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031577">
                    <w:rPr>
                      <w:b/>
                      <w:sz w:val="28"/>
                      <w:szCs w:val="28"/>
                    </w:rPr>
                    <w:t>SysML</w:t>
                  </w:r>
                  <w:proofErr w:type="spellEnd"/>
                </w:p>
                <w:p w:rsidR="00031577" w:rsidRPr="00C67F4A" w:rsidRDefault="00031577" w:rsidP="001A17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67F4A">
                    <w:rPr>
                      <w:b/>
                      <w:sz w:val="24"/>
                      <w:szCs w:val="24"/>
                    </w:rPr>
                    <w:t>9 diagrammes permettant de décrire chaque point de vue, avec des interconnections</w:t>
                  </w:r>
                </w:p>
                <w:p w:rsidR="001A1769" w:rsidRDefault="001A1769" w:rsidP="001A1769">
                  <w:pPr>
                    <w:jc w:val="center"/>
                  </w:pPr>
                  <w:r>
                    <w:t>Diagramme des cas d’utilisation, diagramme de séquence, diagramme d’activité, diagramme d’états, diagramme des exigences,</w:t>
                  </w:r>
                </w:p>
                <w:p w:rsidR="00031577" w:rsidRDefault="001A1769" w:rsidP="001A1769">
                  <w:pPr>
                    <w:jc w:val="center"/>
                  </w:pPr>
                  <w:proofErr w:type="gramStart"/>
                  <w:r>
                    <w:t>diagramme</w:t>
                  </w:r>
                  <w:proofErr w:type="gramEnd"/>
                  <w:r>
                    <w:t xml:space="preserve"> de définition de blocs, diagramme de bloc interne, diagramme de package, diagramme paramétrique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39" style="position:absolute;left:0;text-align:left;margin-left:-8.95pt;margin-top:274.35pt;width:764.25pt;height:238.1pt;z-index:251677696" arcsize="10923f" fillcolor="#ddd8c2 [2894]"/>
        </w:pict>
      </w:r>
      <w:r>
        <w:rPr>
          <w:noProof/>
          <w:lang w:eastAsia="fr-FR"/>
        </w:rPr>
        <w:pict>
          <v:roundrect id="_x0000_s1044" style="position:absolute;left:0;text-align:left;margin-left:1.4pt;margin-top:414.75pt;width:742.9pt;height:89.2pt;z-index:251682816" arcsize="10923f" fillcolor="#fde9d9 [665]"/>
        </w:pict>
      </w:r>
      <w:r>
        <w:rPr>
          <w:noProof/>
          <w:lang w:eastAsia="fr-FR"/>
        </w:rPr>
        <w:pict>
          <v:shape id="_x0000_s1047" type="#_x0000_t202" style="position:absolute;left:0;text-align:left;margin-left:1.95pt;margin-top:315.95pt;width:165.35pt;height:144.3pt;z-index:251685888" filled="f" stroked="f">
            <v:textbox style="mso-next-textbox:#_x0000_s1047">
              <w:txbxContent>
                <w:p w:rsidR="003A23C8" w:rsidRDefault="003A23C8" w:rsidP="007E67A3">
                  <w:pPr>
                    <w:jc w:val="center"/>
                  </w:pPr>
                  <w:r w:rsidRPr="003A23C8">
                    <w:rPr>
                      <w:b/>
                    </w:rPr>
                    <w:t>Domaine de la mécanique</w:t>
                  </w:r>
                </w:p>
                <w:p w:rsidR="003A23C8" w:rsidRDefault="003A23C8" w:rsidP="007E67A3">
                  <w:pPr>
                    <w:jc w:val="center"/>
                  </w:pPr>
                </w:p>
                <w:p w:rsidR="007E67A3" w:rsidRPr="003A23C8" w:rsidRDefault="00E035DC" w:rsidP="007E67A3">
                  <w:pPr>
                    <w:jc w:val="center"/>
                  </w:pPr>
                  <w:r>
                    <w:t>M</w:t>
                  </w:r>
                  <w:r w:rsidR="003A23C8" w:rsidRPr="003A23C8">
                    <w:t>odeleurs volumiques</w:t>
                  </w:r>
                  <w:r>
                    <w:t xml:space="preserve"> et </w:t>
                  </w:r>
                  <w:r w:rsidR="003A23C8">
                    <w:t>compléments</w:t>
                  </w:r>
                </w:p>
                <w:p w:rsidR="007E67A3" w:rsidRDefault="003A23C8" w:rsidP="007E67A3">
                  <w:pPr>
                    <w:jc w:val="center"/>
                  </w:pPr>
                  <w:proofErr w:type="spellStart"/>
                  <w:r>
                    <w:t>Solidworks</w:t>
                  </w:r>
                  <w:proofErr w:type="spellEnd"/>
                  <w:r>
                    <w:t>, CATIA, etc.</w:t>
                  </w:r>
                </w:p>
                <w:p w:rsidR="003A23C8" w:rsidRDefault="00930F7D" w:rsidP="00E035DC">
                  <w:pPr>
                    <w:jc w:val="center"/>
                  </w:pPr>
                  <w:r>
                    <w:t>L</w:t>
                  </w:r>
                  <w:r w:rsidR="003A23C8">
                    <w:t>ogiciels spécialisés (mécanique des fluides</w:t>
                  </w:r>
                  <w:r w:rsidR="006745E6">
                    <w:t>,</w:t>
                  </w:r>
                  <w:r w:rsidR="003A23C8">
                    <w:t xml:space="preserve"> et autres)</w:t>
                  </w:r>
                </w:p>
                <w:p w:rsidR="007E67A3" w:rsidRDefault="007E67A3" w:rsidP="00E035DC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left:0;text-align:left;margin-left:584.05pt;margin-top:314.45pt;width:165.35pt;height:130.8pt;z-index:251688960" filled="f" stroked="f">
            <v:textbox style="mso-next-textbox:#_x0000_s1050">
              <w:txbxContent>
                <w:p w:rsidR="007E67A3" w:rsidRDefault="003A23C8" w:rsidP="007E67A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Domaine de l’informatique</w:t>
                  </w:r>
                </w:p>
                <w:p w:rsidR="00E035DC" w:rsidRDefault="00E035DC" w:rsidP="00E035DC"/>
                <w:p w:rsidR="00E035DC" w:rsidRPr="00E035DC" w:rsidRDefault="00E035DC" w:rsidP="00E035DC">
                  <w:pPr>
                    <w:jc w:val="center"/>
                  </w:pPr>
                  <w:r w:rsidRPr="00E035DC">
                    <w:t>Programmation impérative</w:t>
                  </w:r>
                </w:p>
                <w:p w:rsidR="00E035DC" w:rsidRDefault="00E035DC" w:rsidP="00E035DC">
                  <w:pPr>
                    <w:jc w:val="center"/>
                  </w:pPr>
                  <w:r w:rsidRPr="00E035DC">
                    <w:t>C, Py</w:t>
                  </w:r>
                  <w:r>
                    <w:t>t</w:t>
                  </w:r>
                  <w:r w:rsidRPr="00E035DC">
                    <w:t xml:space="preserve">hon, </w:t>
                  </w:r>
                  <w:r>
                    <w:t xml:space="preserve">Java, </w:t>
                  </w:r>
                  <w:r w:rsidRPr="00E035DC">
                    <w:t>etc.</w:t>
                  </w:r>
                </w:p>
                <w:p w:rsidR="001B53AE" w:rsidRDefault="001B53AE" w:rsidP="001B53AE">
                  <w:pPr>
                    <w:jc w:val="center"/>
                  </w:pPr>
                  <w:r>
                    <w:t>Environnements de développement</w:t>
                  </w:r>
                </w:p>
                <w:p w:rsidR="001B53AE" w:rsidRDefault="00045CC6" w:rsidP="001B53AE">
                  <w:pPr>
                    <w:jc w:val="center"/>
                  </w:pPr>
                  <w:r>
                    <w:t xml:space="preserve">Visual Studio, </w:t>
                  </w:r>
                  <w:r w:rsidR="001B53AE">
                    <w:t>Eclipse, etc.</w:t>
                  </w:r>
                </w:p>
                <w:p w:rsidR="00E035DC" w:rsidRDefault="00E035DC" w:rsidP="00E035DC">
                  <w:pPr>
                    <w:jc w:val="center"/>
                  </w:pPr>
                </w:p>
                <w:p w:rsidR="00E035DC" w:rsidRPr="00E035DC" w:rsidRDefault="00E035DC" w:rsidP="00E035DC">
                  <w:pPr>
                    <w:jc w:val="center"/>
                  </w:pPr>
                  <w:r w:rsidRPr="00E035DC">
                    <w:t xml:space="preserve"> </w:t>
                  </w:r>
                </w:p>
                <w:p w:rsidR="00E035DC" w:rsidRPr="00031577" w:rsidRDefault="00E035DC" w:rsidP="007E67A3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3" style="position:absolute;left:0;text-align:left;margin-left:584.6pt;margin-top:306.45pt;width:163.95pt;height:168.9pt;z-index:251681792" arcsize="10923f" fillcolor="#f2dbdb [661]"/>
        </w:pict>
      </w:r>
      <w:r>
        <w:rPr>
          <w:noProof/>
          <w:lang w:eastAsia="fr-FR"/>
        </w:rPr>
        <w:pict>
          <v:roundrect id="_x0000_s1042" style="position:absolute;left:0;text-align:left;margin-left:389pt;margin-top:306.45pt;width:186.2pt;height:168.9pt;z-index:251680768" arcsize="10923f" fillcolor="#eaf1dd [662]"/>
        </w:pict>
      </w:r>
      <w:r>
        <w:rPr>
          <w:noProof/>
          <w:lang w:eastAsia="fr-FR"/>
        </w:rPr>
        <w:pict>
          <v:roundrect id="_x0000_s1041" style="position:absolute;left:0;text-align:left;margin-left:170.95pt;margin-top:306.45pt;width:208.8pt;height:168.9pt;z-index:251679744" arcsize="10923f" fillcolor="#e5dfec [663]"/>
        </w:pict>
      </w:r>
      <w:r>
        <w:rPr>
          <w:noProof/>
          <w:lang w:eastAsia="fr-FR"/>
        </w:rPr>
        <w:pict>
          <v:roundrect id="_x0000_s1040" style="position:absolute;left:0;text-align:left;margin-left:-3.35pt;margin-top:306.45pt;width:163.95pt;height:168.9pt;z-index:251678720" arcsize="10923f" fillcolor="#daeef3 [664]"/>
        </w:pict>
      </w:r>
      <w:r>
        <w:rPr>
          <w:noProof/>
          <w:lang w:eastAsia="fr-FR"/>
        </w:rPr>
        <w:pict>
          <v:shape id="_x0000_s1027" type="#_x0000_t202" style="position:absolute;left:0;text-align:left;margin-left:241.2pt;margin-top:51.05pt;width:278.95pt;height:33.6pt;z-index:251672576" filled="f" stroked="f">
            <v:textbox>
              <w:txbxContent>
                <w:p w:rsidR="007A7310" w:rsidRPr="00FC758C" w:rsidRDefault="007A7310" w:rsidP="007A7310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C758C">
                    <w:rPr>
                      <w:b/>
                      <w:sz w:val="36"/>
                      <w:szCs w:val="36"/>
                    </w:rPr>
                    <w:t>Les outils de communication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202" style="position:absolute;left:0;text-align:left;margin-left:397pt;margin-top:314.45pt;width:182.2pt;height:108.15pt;z-index:251687936" filled="f" stroked="f">
            <v:textbox style="mso-next-textbox:#_x0000_s1049">
              <w:txbxContent>
                <w:p w:rsidR="007E67A3" w:rsidRPr="00031577" w:rsidRDefault="003A23C8" w:rsidP="007E67A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Domaine des mathématiques</w:t>
                  </w:r>
                </w:p>
                <w:p w:rsidR="007E67A3" w:rsidRDefault="007E67A3" w:rsidP="007E67A3"/>
                <w:p w:rsidR="00E035DC" w:rsidRPr="0092242C" w:rsidRDefault="00E035DC" w:rsidP="007E67A3">
                  <w:pPr>
                    <w:jc w:val="center"/>
                  </w:pPr>
                  <w:r w:rsidRPr="0092242C">
                    <w:t>Calcul formel</w:t>
                  </w:r>
                </w:p>
                <w:p w:rsidR="007E67A3" w:rsidRPr="0092242C" w:rsidRDefault="00E035DC" w:rsidP="007E67A3">
                  <w:pPr>
                    <w:jc w:val="center"/>
                  </w:pPr>
                  <w:r w:rsidRPr="0092242C">
                    <w:t xml:space="preserve">Maple, </w:t>
                  </w:r>
                  <w:proofErr w:type="spellStart"/>
                  <w:r w:rsidRPr="0092242C">
                    <w:t>Mathcad</w:t>
                  </w:r>
                  <w:proofErr w:type="spellEnd"/>
                  <w:r w:rsidRPr="0092242C">
                    <w:t xml:space="preserve">, </w:t>
                  </w:r>
                  <w:proofErr w:type="spellStart"/>
                  <w:r w:rsidRPr="0092242C">
                    <w:t>etc</w:t>
                  </w:r>
                  <w:proofErr w:type="spellEnd"/>
                </w:p>
                <w:p w:rsidR="007E67A3" w:rsidRDefault="00E035DC" w:rsidP="00E035DC">
                  <w:pPr>
                    <w:jc w:val="center"/>
                    <w:rPr>
                      <w:lang w:val="pt-PT"/>
                    </w:rPr>
                  </w:pPr>
                  <w:r w:rsidRPr="00E035DC">
                    <w:rPr>
                      <w:lang w:val="pt-PT"/>
                    </w:rPr>
                    <w:t>Calcul numérique</w:t>
                  </w:r>
                </w:p>
                <w:p w:rsidR="00E035DC" w:rsidRPr="00E035DC" w:rsidRDefault="00E035DC" w:rsidP="00E035DC">
                  <w:pPr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Matlab, Scilab, etc.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left:0;text-align:left;margin-left:168.4pt;margin-top:315pt;width:214.45pt;height:121.6pt;z-index:251686912" filled="f" stroked="f">
            <v:textbox style="mso-next-textbox:#_x0000_s1048">
              <w:txbxContent>
                <w:p w:rsidR="007E67A3" w:rsidRPr="00031577" w:rsidRDefault="003A23C8" w:rsidP="007E67A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Domaine de l’électronique</w:t>
                  </w:r>
                </w:p>
                <w:p w:rsidR="007E67A3" w:rsidRDefault="007E67A3" w:rsidP="007E67A3"/>
                <w:p w:rsidR="007E67A3" w:rsidRDefault="00E035DC" w:rsidP="00E035DC">
                  <w:pPr>
                    <w:jc w:val="center"/>
                  </w:pPr>
                  <w:r>
                    <w:t>Conception et simulation</w:t>
                  </w:r>
                </w:p>
                <w:p w:rsidR="00E035DC" w:rsidRDefault="00E035DC" w:rsidP="000E2A03">
                  <w:pPr>
                    <w:jc w:val="center"/>
                  </w:pPr>
                  <w:proofErr w:type="spellStart"/>
                  <w:r>
                    <w:t>Proteus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Orcad</w:t>
                  </w:r>
                  <w:proofErr w:type="spellEnd"/>
                  <w:r>
                    <w:t>, etc.</w:t>
                  </w:r>
                </w:p>
                <w:p w:rsidR="001B53AE" w:rsidRDefault="001B53AE" w:rsidP="00E035DC">
                  <w:pPr>
                    <w:jc w:val="center"/>
                  </w:pPr>
                  <w:r>
                    <w:t>Environnements de pr</w:t>
                  </w:r>
                  <w:r w:rsidR="00A80598">
                    <w:t>ogrammation</w:t>
                  </w:r>
                </w:p>
                <w:p w:rsidR="00E035DC" w:rsidRDefault="000E2A03" w:rsidP="00E035DC">
                  <w:pPr>
                    <w:jc w:val="center"/>
                  </w:pPr>
                  <w:proofErr w:type="spellStart"/>
                  <w:r>
                    <w:t>Mplab</w:t>
                  </w:r>
                  <w:proofErr w:type="spellEnd"/>
                  <w:r>
                    <w:t xml:space="preserve">, </w:t>
                  </w:r>
                  <w:proofErr w:type="spellStart"/>
                  <w:r w:rsidR="00DB559C">
                    <w:t>Arduino</w:t>
                  </w:r>
                  <w:proofErr w:type="spellEnd"/>
                  <w:r w:rsidR="00DB559C">
                    <w:t xml:space="preserve">, </w:t>
                  </w:r>
                  <w:proofErr w:type="spellStart"/>
                  <w:r w:rsidR="00A80598">
                    <w:t>Automgen</w:t>
                  </w:r>
                  <w:proofErr w:type="spellEnd"/>
                  <w:r w:rsidR="00A80598">
                    <w:t xml:space="preserve">, </w:t>
                  </w:r>
                  <w:proofErr w:type="spellStart"/>
                  <w:r w:rsidR="00A80598">
                    <w:t>Flowcode</w:t>
                  </w:r>
                  <w:proofErr w:type="spellEnd"/>
                  <w:r w:rsidR="00A80598">
                    <w:t xml:space="preserve">, </w:t>
                  </w:r>
                  <w:r w:rsidR="004A547D">
                    <w:t>e</w:t>
                  </w:r>
                  <w:r w:rsidR="00DB559C">
                    <w:t>tc.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38" style="position:absolute;left:0;text-align:left;margin-left:1.4pt;margin-top:188.2pt;width:742.9pt;height:70.8pt;z-index:251670528" arcsize="10923f" fillcolor="#fde9d9 [665]"/>
        </w:pict>
      </w:r>
      <w:r>
        <w:rPr>
          <w:noProof/>
          <w:lang w:eastAsia="fr-FR"/>
        </w:rPr>
        <w:pict>
          <v:shape id="_x0000_s1029" type="#_x0000_t202" style="position:absolute;left:0;text-align:left;margin-left:168.4pt;margin-top:88.45pt;width:214.45pt;height:121.6pt;z-index:251674624" filled="f" stroked="f">
            <v:textbox style="mso-next-textbox:#_x0000_s1029">
              <w:txbxContent>
                <w:p w:rsidR="007A7310" w:rsidRPr="00031577" w:rsidRDefault="007A7310" w:rsidP="007A7310">
                  <w:pPr>
                    <w:jc w:val="center"/>
                    <w:rPr>
                      <w:b/>
                    </w:rPr>
                  </w:pPr>
                  <w:r w:rsidRPr="00031577">
                    <w:rPr>
                      <w:b/>
                    </w:rPr>
                    <w:t>Description structurelle</w:t>
                  </w:r>
                </w:p>
                <w:p w:rsidR="007A7310" w:rsidRDefault="007A7310" w:rsidP="007A7310"/>
                <w:p w:rsidR="007A7310" w:rsidRDefault="007A7310" w:rsidP="001A1769">
                  <w:pPr>
                    <w:jc w:val="center"/>
                  </w:pPr>
                  <w:r>
                    <w:t>Schémas cinématique, électrique, etc.</w:t>
                  </w:r>
                </w:p>
                <w:p w:rsidR="007A7310" w:rsidRDefault="007A7310" w:rsidP="001A1769">
                  <w:pPr>
                    <w:jc w:val="center"/>
                  </w:pPr>
                  <w:r>
                    <w:t>Dessins techniques</w:t>
                  </w:r>
                </w:p>
                <w:p w:rsidR="008A7222" w:rsidRDefault="006745E6" w:rsidP="008A7222">
                  <w:pPr>
                    <w:jc w:val="center"/>
                  </w:pPr>
                  <w:r>
                    <w:t>P</w:t>
                  </w:r>
                  <w:r w:rsidR="008A7222">
                    <w:t>erspectives et éclatés</w:t>
                  </w:r>
                </w:p>
                <w:p w:rsidR="007A7310" w:rsidRDefault="00031577" w:rsidP="001A1769">
                  <w:pPr>
                    <w:jc w:val="center"/>
                  </w:pPr>
                  <w:r>
                    <w:t>Schéma topo-fonctionnel</w:t>
                  </w:r>
                  <w:r w:rsidR="007A7310">
                    <w:t xml:space="preserve"> (chaîne d’énergie  / chaîne d’information)</w:t>
                  </w:r>
                </w:p>
                <w:p w:rsidR="007A7310" w:rsidRDefault="007A7310" w:rsidP="007A7310"/>
              </w:txbxContent>
            </v:textbox>
          </v:shape>
        </w:pict>
      </w:r>
      <w:r>
        <w:rPr>
          <w:noProof/>
          <w:lang w:eastAsia="fr-FR"/>
        </w:rPr>
        <w:pict>
          <v:roundrect id="_x0000_s1037" style="position:absolute;left:0;text-align:left;margin-left:584.6pt;margin-top:79.9pt;width:163.95pt;height:168.9pt;z-index:251669504" arcsize="10923f" fillcolor="#f2dbdb [661]"/>
        </w:pict>
      </w:r>
      <w:r>
        <w:rPr>
          <w:noProof/>
          <w:lang w:eastAsia="fr-FR"/>
        </w:rPr>
        <w:pict>
          <v:roundrect id="_x0000_s1036" style="position:absolute;left:0;text-align:left;margin-left:389pt;margin-top:79.9pt;width:186.2pt;height:168.9pt;z-index:251668480" arcsize="10923f" fillcolor="#eaf1dd [662]"/>
        </w:pict>
      </w:r>
      <w:r>
        <w:rPr>
          <w:noProof/>
          <w:lang w:eastAsia="fr-FR"/>
        </w:rPr>
        <w:pict>
          <v:roundrect id="_x0000_s1035" style="position:absolute;left:0;text-align:left;margin-left:170.95pt;margin-top:79.9pt;width:208.8pt;height:168.9pt;z-index:251667456" arcsize="10923f" fillcolor="#e5dfec [663]"/>
        </w:pict>
      </w:r>
      <w:r>
        <w:rPr>
          <w:noProof/>
          <w:lang w:eastAsia="fr-FR"/>
        </w:rPr>
        <w:pict>
          <v:roundrect id="_x0000_s1034" style="position:absolute;left:0;text-align:left;margin-left:-3.35pt;margin-top:79.9pt;width:163.95pt;height:168.9pt;z-index:251666432" arcsize="10923f" fillcolor="#daeef3 [664]"/>
        </w:pict>
      </w:r>
      <w:r>
        <w:rPr>
          <w:noProof/>
          <w:lang w:eastAsia="fr-FR"/>
        </w:rPr>
        <w:pict>
          <v:shape id="_x0000_s1031" type="#_x0000_t202" style="position:absolute;left:0;text-align:left;margin-left:584.05pt;margin-top:87.9pt;width:165.35pt;height:33.6pt;z-index:251676672" filled="f" stroked="f">
            <v:textbox>
              <w:txbxContent>
                <w:p w:rsidR="007A7310" w:rsidRPr="00031577" w:rsidRDefault="007A7310" w:rsidP="007A7310">
                  <w:pPr>
                    <w:jc w:val="center"/>
                    <w:rPr>
                      <w:b/>
                    </w:rPr>
                  </w:pPr>
                  <w:r w:rsidRPr="00031577">
                    <w:rPr>
                      <w:b/>
                    </w:rPr>
                    <w:t>Description paramétrique</w:t>
                  </w:r>
                </w:p>
              </w:txbxContent>
            </v:textbox>
          </v:shape>
        </w:pict>
      </w:r>
      <w:r w:rsidRPr="008B6A9E">
        <w:rPr>
          <w:b/>
          <w:i/>
          <w:noProof/>
          <w:sz w:val="32"/>
          <w:szCs w:val="32"/>
          <w:lang w:eastAsia="fr-FR"/>
        </w:rPr>
        <w:pict>
          <v:shape id="_x0000_s1052" type="#_x0000_t202" style="position:absolute;left:0;text-align:left;margin-left:83.2pt;margin-top:-4.2pt;width:599.75pt;height:65.6pt;z-index:251689984" filled="f" stroked="f">
            <v:textbox style="mso-next-textbox:#_x0000_s1052">
              <w:txbxContent>
                <w:p w:rsidR="00AD1600" w:rsidRPr="00FC758C" w:rsidRDefault="00AD1600" w:rsidP="00AD1600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C758C">
                    <w:rPr>
                      <w:b/>
                      <w:sz w:val="36"/>
                      <w:szCs w:val="36"/>
                    </w:rPr>
                    <w:t>Les outils de l’ingénierie système dans l’enseignement</w:t>
                  </w:r>
                </w:p>
                <w:p w:rsidR="00AD1600" w:rsidRPr="00FC758C" w:rsidRDefault="00AD1600" w:rsidP="00AD1600">
                  <w:pPr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 w:rsidRPr="00FC758C">
                    <w:rPr>
                      <w:b/>
                      <w:i/>
                      <w:sz w:val="36"/>
                      <w:szCs w:val="36"/>
                    </w:rPr>
                    <w:t>Vers une approche globalisée</w:t>
                  </w:r>
                </w:p>
                <w:p w:rsidR="00AD1600" w:rsidRPr="00D4790C" w:rsidRDefault="00AD1600" w:rsidP="00AD160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51" style="position:absolute;left:0;text-align:left;margin-left:-8.95pt;margin-top:-3.25pt;width:764.25pt;height:48.2pt;z-index:251664383" arcsize="10923f" fillcolor="#ddd8c2 [2894]"/>
        </w:pict>
      </w:r>
      <w:r>
        <w:rPr>
          <w:noProof/>
          <w:lang w:eastAsia="fr-FR"/>
        </w:rPr>
        <w:pict>
          <v:roundrect id="_x0000_s1033" style="position:absolute;left:0;text-align:left;margin-left:-8.95pt;margin-top:49.45pt;width:764.25pt;height:220.6pt;z-index:251665408" arcsize="10923f" fillcolor="#ddd8c2 [2894]"/>
        </w:pict>
      </w:r>
      <w:r>
        <w:rPr>
          <w:noProof/>
          <w:lang w:eastAsia="fr-FR"/>
        </w:rPr>
        <w:pict>
          <v:shape id="_x0000_s1028" type="#_x0000_t202" style="position:absolute;left:0;text-align:left;margin-left:1.95pt;margin-top:89.4pt;width:165.35pt;height:85.25pt;z-index:251673600" filled="f" stroked="f">
            <v:textbox>
              <w:txbxContent>
                <w:p w:rsidR="007A7310" w:rsidRPr="00031577" w:rsidRDefault="007A7310" w:rsidP="007A7310">
                  <w:pPr>
                    <w:jc w:val="center"/>
                    <w:rPr>
                      <w:b/>
                    </w:rPr>
                  </w:pPr>
                  <w:r w:rsidRPr="00031577">
                    <w:rPr>
                      <w:b/>
                    </w:rPr>
                    <w:t>Description fonctionnelle</w:t>
                  </w:r>
                </w:p>
                <w:p w:rsidR="007A7310" w:rsidRDefault="007A7310" w:rsidP="007A7310"/>
                <w:p w:rsidR="007A7310" w:rsidRDefault="007A7310" w:rsidP="001A1769">
                  <w:pPr>
                    <w:jc w:val="center"/>
                  </w:pPr>
                  <w:r>
                    <w:t>Bête à corne, APTE, SADT, FAST</w:t>
                  </w:r>
                </w:p>
                <w:p w:rsidR="007A7310" w:rsidRDefault="007A7310" w:rsidP="007A7310"/>
              </w:txbxContent>
            </v:textbox>
          </v:shape>
        </w:pict>
      </w:r>
      <w:r>
        <w:rPr>
          <w:noProof/>
          <w:lang w:eastAsia="fr-F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54" type="#_x0000_t93" style="position:absolute;left:0;text-align:left;margin-left:649.35pt;margin-top:298.8pt;width:224.8pt;height:57.6pt;rotation:90;z-index:251691008"/>
        </w:pict>
      </w:r>
      <w:r>
        <w:rPr>
          <w:noProof/>
          <w:lang w:eastAsia="fr-FR"/>
        </w:rPr>
        <w:pict>
          <v:shape id="_x0000_s1046" type="#_x0000_t202" style="position:absolute;left:0;text-align:left;margin-left:162.6pt;margin-top:276.1pt;width:436.35pt;height:33.6pt;z-index:251684864" filled="f" stroked="f">
            <v:textbox style="mso-next-textbox:#_x0000_s1046">
              <w:txbxContent>
                <w:p w:rsidR="007E67A3" w:rsidRPr="00FC758C" w:rsidRDefault="00C0030A" w:rsidP="007E67A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C758C">
                    <w:rPr>
                      <w:b/>
                      <w:sz w:val="36"/>
                      <w:szCs w:val="36"/>
                    </w:rPr>
                    <w:t>La conception et la commande des systèmes</w:t>
                  </w:r>
                </w:p>
              </w:txbxContent>
            </v:textbox>
          </v:shape>
        </w:pict>
      </w:r>
    </w:p>
    <w:p w:rsidR="00D4790C" w:rsidRPr="00D4790C" w:rsidRDefault="00D4790C" w:rsidP="007A7310">
      <w:pPr>
        <w:jc w:val="center"/>
        <w:rPr>
          <w:b/>
          <w:i/>
          <w:sz w:val="32"/>
          <w:szCs w:val="32"/>
        </w:rPr>
      </w:pPr>
    </w:p>
    <w:p w:rsidR="007A7310" w:rsidRDefault="007A7310" w:rsidP="007A7310">
      <w:pPr>
        <w:jc w:val="center"/>
      </w:pPr>
    </w:p>
    <w:p w:rsidR="007A7310" w:rsidRDefault="008B6A9E" w:rsidP="007A7310">
      <w:pPr>
        <w:jc w:val="center"/>
      </w:pPr>
      <w:r>
        <w:rPr>
          <w:noProof/>
          <w:lang w:eastAsia="fr-FR"/>
        </w:rPr>
        <w:pict>
          <v:shape id="_x0000_s1055" type="#_x0000_t202" style="position:absolute;left:0;text-align:left;margin-left:741.15pt;margin-top:198.1pt;width:45.15pt;height:185pt;z-index:251692032" filled="f" stroked="f">
            <v:textbox style="layout-flow:vertical;mso-layout-flow-alt:bottom-to-top;mso-next-textbox:#_x0000_s1055">
              <w:txbxContent>
                <w:p w:rsidR="0092242C" w:rsidRDefault="0092242C" w:rsidP="0092242C">
                  <w:pPr>
                    <w:jc w:val="center"/>
                  </w:pPr>
                  <w:r>
                    <w:rPr>
                      <w:b/>
                    </w:rPr>
                    <w:t>Le diagramme paramétrique devrait permettre de faire la passerelle</w:t>
                  </w:r>
                </w:p>
                <w:p w:rsidR="0092242C" w:rsidRDefault="0092242C" w:rsidP="0092242C"/>
              </w:txbxContent>
            </v:textbox>
          </v:shape>
        </w:pict>
      </w:r>
    </w:p>
    <w:sectPr w:rsidR="007A7310" w:rsidSect="003A23C8">
      <w:pgSz w:w="16838" w:h="11906" w:orient="landscape"/>
      <w:pgMar w:top="851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310"/>
    <w:rsid w:val="00031577"/>
    <w:rsid w:val="00045CC6"/>
    <w:rsid w:val="000522B9"/>
    <w:rsid w:val="000E2A03"/>
    <w:rsid w:val="001A1769"/>
    <w:rsid w:val="001B53AE"/>
    <w:rsid w:val="003A23C8"/>
    <w:rsid w:val="00450E75"/>
    <w:rsid w:val="004657F6"/>
    <w:rsid w:val="0047365D"/>
    <w:rsid w:val="00491448"/>
    <w:rsid w:val="004A547D"/>
    <w:rsid w:val="00532080"/>
    <w:rsid w:val="005A7F5A"/>
    <w:rsid w:val="005F514D"/>
    <w:rsid w:val="00651AFB"/>
    <w:rsid w:val="006745E6"/>
    <w:rsid w:val="006C439F"/>
    <w:rsid w:val="007107D8"/>
    <w:rsid w:val="007A7310"/>
    <w:rsid w:val="007E67A3"/>
    <w:rsid w:val="0089490E"/>
    <w:rsid w:val="008A7222"/>
    <w:rsid w:val="008B05D8"/>
    <w:rsid w:val="008B6A9E"/>
    <w:rsid w:val="0092242C"/>
    <w:rsid w:val="00930F7D"/>
    <w:rsid w:val="0093404A"/>
    <w:rsid w:val="00A80598"/>
    <w:rsid w:val="00AD1600"/>
    <w:rsid w:val="00C0030A"/>
    <w:rsid w:val="00C151B2"/>
    <w:rsid w:val="00C26D15"/>
    <w:rsid w:val="00C67F4A"/>
    <w:rsid w:val="00CD72CD"/>
    <w:rsid w:val="00D422B1"/>
    <w:rsid w:val="00D4790C"/>
    <w:rsid w:val="00DB559C"/>
    <w:rsid w:val="00E035DC"/>
    <w:rsid w:val="00E95893"/>
    <w:rsid w:val="00FC758C"/>
    <w:rsid w:val="00FF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15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30</cp:revision>
  <dcterms:created xsi:type="dcterms:W3CDTF">2014-01-28T15:27:00Z</dcterms:created>
  <dcterms:modified xsi:type="dcterms:W3CDTF">2014-01-29T20:52:00Z</dcterms:modified>
</cp:coreProperties>
</file>