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C50357" w:rsidRDefault="00C50357" w:rsidP="00C50357"/>
    <w:p w:rsidR="00C50357" w:rsidRDefault="00C50357" w:rsidP="00C50357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C50357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 w:rsidR="00C50357">
        <w:rPr>
          <w:i/>
        </w:rPr>
        <w:t>.</w:t>
      </w:r>
      <w:r>
        <w:rPr>
          <w:i/>
        </w:rPr>
        <w:t xml:space="preserve">Découvrir la réalisation de modèles avec </w:t>
      </w:r>
      <w:proofErr w:type="spellStart"/>
      <w:r>
        <w:rPr>
          <w:i/>
        </w:rPr>
        <w:t>Xcos</w:t>
      </w:r>
      <w:proofErr w:type="spellEnd"/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.Utiliser le contexte</w:t>
      </w:r>
    </w:p>
    <w:p w:rsidR="00C50357" w:rsidRPr="00C50357" w:rsidRDefault="00C50357" w:rsidP="00C50357"/>
    <w:p w:rsidR="00445B64" w:rsidRDefault="00445B64" w:rsidP="00800A72">
      <w:pPr>
        <w:jc w:val="center"/>
      </w:pPr>
      <w:r w:rsidRPr="00445B64">
        <w:rPr>
          <w:noProof/>
          <w:lang w:eastAsia="fr-FR"/>
        </w:rPr>
        <w:drawing>
          <wp:inline distT="0" distB="0" distL="0" distR="0">
            <wp:extent cx="5702058" cy="207818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9" cy="20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lastRenderedPageBreak/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050BB7" w:rsidRDefault="00050BB7" w:rsidP="006745CB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</w:t>
      </w:r>
      <w:r>
        <w:rPr>
          <w:b/>
        </w:rPr>
        <w:t>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</w:t>
      </w:r>
      <w:r>
        <w:rPr>
          <w:i/>
        </w:rPr>
        <w:t>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</w:t>
      </w:r>
      <w:r>
        <w:rPr>
          <w:i/>
        </w:rPr>
        <w:t>TP</w:t>
      </w:r>
    </w:p>
    <w:p w:rsidR="00050BB7" w:rsidRDefault="00050BB7" w:rsidP="006745CB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</w:t>
      </w:r>
      <w:r>
        <w:rPr>
          <w:i/>
        </w:rPr>
        <w:t>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6745CB"/>
    <w:p w:rsidR="00FE765A" w:rsidRDefault="00FE765A" w:rsidP="006745CB">
      <w:r>
        <w:br w:type="page"/>
      </w:r>
    </w:p>
    <w:p w:rsidR="006745CB" w:rsidRDefault="00FE765A" w:rsidP="00FE765A">
      <w:pPr>
        <w:pStyle w:val="Titre1"/>
      </w:pPr>
      <w:r>
        <w:lastRenderedPageBreak/>
        <w:t>Moteur à courant continu réduit</w:t>
      </w:r>
    </w:p>
    <w:p w:rsidR="00947B70" w:rsidRDefault="00947B70" w:rsidP="00947B70"/>
    <w:p w:rsidR="00947B70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un mcc « monobloc »</w:t>
      </w:r>
    </w:p>
    <w:p w:rsidR="00947B70" w:rsidRPr="00947B70" w:rsidRDefault="00947B70" w:rsidP="00947B70"/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>
            <wp:extent cx="5760720" cy="2610907"/>
            <wp:effectExtent l="0" t="0" r="0" b="0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A9AD21F" wp14:editId="307BDE9B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>éversibilité du modèle</w:t>
      </w:r>
    </w:p>
    <w:p w:rsidR="00486BC6" w:rsidRDefault="00486BC6" w:rsidP="00486BC6"/>
    <w:p w:rsidR="00486BC6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486BC6" w:rsidRPr="0037129E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des modèles réversibles avec des modèles acausaux et causaux</w:t>
      </w:r>
    </w:p>
    <w:p w:rsidR="00486BC6" w:rsidRPr="00947B70" w:rsidRDefault="00486BC6" w:rsidP="00486BC6"/>
    <w:p w:rsidR="00486BC6" w:rsidRPr="00486BC6" w:rsidRDefault="00486BC6" w:rsidP="00486BC6"/>
    <w:p w:rsidR="00A52D18" w:rsidRPr="00A52D18" w:rsidRDefault="00A52D18" w:rsidP="00A52D18">
      <w:r w:rsidRPr="00A52D18">
        <w:rPr>
          <w:noProof/>
          <w:lang w:eastAsia="fr-FR"/>
        </w:rPr>
        <w:drawing>
          <wp:inline distT="0" distB="0" distL="0" distR="0">
            <wp:extent cx="5760720" cy="20878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A52D18" w:rsidP="00445B64">
      <w:r w:rsidRPr="00A52D18">
        <w:rPr>
          <w:noProof/>
          <w:lang w:eastAsia="fr-FR"/>
        </w:rPr>
        <w:drawing>
          <wp:inline distT="0" distB="0" distL="0" distR="0">
            <wp:extent cx="5760720" cy="18771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B60F53" w:rsidP="00445B64"/>
    <w:p w:rsidR="00A52D18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5_MCC_avec_reversibilite_2_causal</w:t>
      </w:r>
    </w:p>
    <w:p w:rsidR="00B60F53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</w:t>
            </w:r>
            <w:proofErr w:type="spellStart"/>
            <w:r w:rsidR="00265633">
              <w:rPr>
                <w:sz w:val="20"/>
              </w:rPr>
              <w:t>CMRS_ImposedKinematic</w:t>
            </w:r>
            <w:proofErr w:type="spellEnd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lastRenderedPageBreak/>
        <w:t>∎</w:t>
      </w:r>
      <w:r>
        <w:rPr>
          <w:i/>
        </w:rPr>
        <w:t>.TP</w:t>
      </w:r>
    </w:p>
    <w:p w:rsidR="00050BB7" w:rsidRDefault="00050BB7" w:rsidP="00050BB7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>
            <wp:extent cx="4876800" cy="3248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</w:t>
      </w:r>
      <w:r w:rsidR="00486BC6">
        <w:t>commandé</w:t>
      </w:r>
      <w:r>
        <w:t xml:space="preserve"> par </w:t>
      </w:r>
      <w:r w:rsidR="00486BC6">
        <w:t>un transistor</w:t>
      </w:r>
    </w:p>
    <w:p w:rsidR="00E46995" w:rsidRDefault="00E46995" w:rsidP="00E46995"/>
    <w:p w:rsidR="00486BC6" w:rsidRDefault="00E46995" w:rsidP="00486BC6">
      <w:pPr>
        <w:jc w:val="center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343525" cy="3629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486BC6">
      <w:pPr>
        <w:jc w:val="right"/>
        <w:rPr>
          <w:i/>
          <w:sz w:val="20"/>
        </w:rPr>
      </w:pP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  <w:r>
              <w:rPr>
                <w:sz w:val="20"/>
              </w:rPr>
              <w:t>Transistor SMOS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621765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="00265633" w:rsidRPr="00265633">
        <w:rPr>
          <w:noProof/>
          <w:lang w:eastAsia="fr-FR"/>
        </w:rPr>
        <w:drawing>
          <wp:inline distT="0" distB="0" distL="0" distR="0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B7" w:rsidRDefault="00050BB7" w:rsidP="00E46995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lastRenderedPageBreak/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E46995"/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Commandé par un PWM</w:t>
      </w:r>
    </w:p>
    <w:p w:rsidR="00E46995" w:rsidRDefault="00E46995" w:rsidP="00E46995">
      <w:r w:rsidRPr="00E46995">
        <w:rPr>
          <w:noProof/>
          <w:lang w:eastAsia="fr-FR"/>
        </w:rPr>
        <w:drawing>
          <wp:inline distT="0" distB="0" distL="0" distR="0">
            <wp:extent cx="5514975" cy="401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050BB7" w:rsidRDefault="00050BB7" w:rsidP="00E46995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E46995" w:rsidRDefault="00050BB7" w:rsidP="00E46995">
      <w:pPr>
        <w:jc w:val="right"/>
        <w:rPr>
          <w:i/>
          <w:sz w:val="20"/>
        </w:rPr>
      </w:pP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– </w:t>
      </w:r>
      <w:r w:rsidR="00FC4527">
        <w:t>Commande par un convertisseur statique 2 quadrants (H</w:t>
      </w:r>
      <w:r>
        <w:t>acheur</w:t>
      </w:r>
      <w:r w:rsidR="00FC4527">
        <w:t>)</w:t>
      </w:r>
    </w:p>
    <w:p w:rsidR="005D4E4B" w:rsidRPr="005D4E4B" w:rsidRDefault="005D4E4B" w:rsidP="005D4E4B"/>
    <w:p w:rsidR="00202398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760720" cy="21019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050BB7" w:rsidRDefault="00050BB7" w:rsidP="00E46995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E46995" w:rsidRDefault="00050BB7" w:rsidP="00E46995">
      <w:pPr>
        <w:jc w:val="right"/>
        <w:rPr>
          <w:i/>
          <w:sz w:val="20"/>
        </w:rPr>
      </w:pP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r w:rsidRPr="00202398">
        <w:rPr>
          <w:noProof/>
          <w:lang w:eastAsia="fr-FR"/>
        </w:rPr>
        <w:drawing>
          <wp:inline distT="0" distB="0" distL="0" distR="0">
            <wp:extent cx="5760720" cy="21827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86BC6" w:rsidRDefault="00486BC6" w:rsidP="00202398"/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noProof/>
          <w:sz w:val="20"/>
          <w:lang w:eastAsia="fr-FR"/>
        </w:rPr>
        <w:drawing>
          <wp:inline distT="0" distB="0" distL="0" distR="0">
            <wp:extent cx="5760720" cy="181101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 réduit</w:t>
      </w:r>
    </w:p>
    <w:p w:rsidR="009217E4" w:rsidRPr="009217E4" w:rsidRDefault="009217E4" w:rsidP="009217E4">
      <w:r w:rsidRPr="009217E4">
        <w:rPr>
          <w:noProof/>
          <w:lang w:eastAsia="fr-FR"/>
        </w:rPr>
        <w:drawing>
          <wp:inline distT="0" distB="0" distL="0" distR="0">
            <wp:extent cx="5760720" cy="23493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8A6A41" w:rsidRDefault="009217E4" w:rsidP="009217E4">
      <w:pPr>
        <w:jc w:val="right"/>
        <w:rPr>
          <w:i/>
          <w:sz w:val="20"/>
        </w:rPr>
      </w:pPr>
      <w:r w:rsidRPr="008A6A41">
        <w:rPr>
          <w:i/>
          <w:sz w:val="20"/>
        </w:rPr>
        <w:t>12_pilote_BF_reduit_acausal</w:t>
      </w:r>
    </w:p>
    <w:p w:rsidR="009217E4" w:rsidRPr="008A6A41" w:rsidRDefault="009217E4" w:rsidP="009217E4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9217E4" w:rsidRDefault="009217E4" w:rsidP="009217E4">
      <w:pPr>
        <w:jc w:val="right"/>
        <w:rPr>
          <w:i/>
          <w:sz w:val="20"/>
        </w:rPr>
      </w:pPr>
    </w:p>
    <w:p w:rsidR="00050BB7" w:rsidRPr="008A6A41" w:rsidRDefault="00050BB7" w:rsidP="009217E4">
      <w:pPr>
        <w:jc w:val="right"/>
        <w:rPr>
          <w:i/>
          <w:sz w:val="20"/>
        </w:rPr>
        <w:sectPr w:rsidR="00050BB7" w:rsidRPr="008A6A41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noProof/>
          <w:lang w:eastAsia="fr-FR"/>
        </w:rPr>
        <w:drawing>
          <wp:inline distT="0" distB="0" distL="0" distR="0">
            <wp:extent cx="3333750" cy="2390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Default="009217E4" w:rsidP="009217E4">
      <w:pPr>
        <w:jc w:val="right"/>
        <w:rPr>
          <w:i/>
          <w:sz w:val="20"/>
          <w:lang w:val="en-US"/>
        </w:rPr>
      </w:pPr>
      <w:r w:rsidRPr="009217E4">
        <w:rPr>
          <w:i/>
          <w:sz w:val="20"/>
          <w:lang w:val="en-US"/>
        </w:rPr>
        <w:t>13_pilote_reduit_BO_frequentiel_acausal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9217E4" w:rsidRDefault="00050BB7" w:rsidP="009217E4">
      <w:pPr>
        <w:jc w:val="right"/>
        <w:rPr>
          <w:i/>
          <w:sz w:val="20"/>
          <w:lang w:val="en-US"/>
        </w:rPr>
      </w:pPr>
      <w:bookmarkStart w:id="0" w:name="_GoBack"/>
      <w:bookmarkEnd w:id="0"/>
    </w:p>
    <w:sectPr w:rsidR="00050BB7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765" w:rsidRDefault="00621765" w:rsidP="008C6895">
      <w:pPr>
        <w:spacing w:line="240" w:lineRule="auto"/>
      </w:pPr>
      <w:r>
        <w:separator/>
      </w:r>
    </w:p>
  </w:endnote>
  <w:endnote w:type="continuationSeparator" w:id="0">
    <w:p w:rsidR="00621765" w:rsidRDefault="00621765" w:rsidP="008C6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5103BF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050BB7">
                <w:rPr>
                  <w:i/>
                  <w:noProof/>
                  <w:sz w:val="18"/>
                </w:rPr>
                <w:t>2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765" w:rsidRDefault="00621765" w:rsidP="008C6895">
      <w:pPr>
        <w:spacing w:line="240" w:lineRule="auto"/>
      </w:pPr>
      <w:r>
        <w:separator/>
      </w:r>
    </w:p>
  </w:footnote>
  <w:footnote w:type="continuationSeparator" w:id="0">
    <w:p w:rsidR="00621765" w:rsidRDefault="00621765" w:rsidP="008C6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50BB7"/>
    <w:rsid w:val="0007386C"/>
    <w:rsid w:val="000C0B54"/>
    <w:rsid w:val="00202398"/>
    <w:rsid w:val="00265633"/>
    <w:rsid w:val="00275FAE"/>
    <w:rsid w:val="003665FA"/>
    <w:rsid w:val="0037129E"/>
    <w:rsid w:val="00445B64"/>
    <w:rsid w:val="004558D9"/>
    <w:rsid w:val="00486BC6"/>
    <w:rsid w:val="004B54AA"/>
    <w:rsid w:val="005103BF"/>
    <w:rsid w:val="00540F87"/>
    <w:rsid w:val="00592997"/>
    <w:rsid w:val="005D4E4B"/>
    <w:rsid w:val="00621765"/>
    <w:rsid w:val="00655157"/>
    <w:rsid w:val="006745CB"/>
    <w:rsid w:val="00762438"/>
    <w:rsid w:val="007726CF"/>
    <w:rsid w:val="007B5D14"/>
    <w:rsid w:val="00800A72"/>
    <w:rsid w:val="008110D6"/>
    <w:rsid w:val="008A6A41"/>
    <w:rsid w:val="008C6895"/>
    <w:rsid w:val="009031B3"/>
    <w:rsid w:val="009217E4"/>
    <w:rsid w:val="00947B70"/>
    <w:rsid w:val="009A7FEA"/>
    <w:rsid w:val="009C35E4"/>
    <w:rsid w:val="00A46E5F"/>
    <w:rsid w:val="00A52D18"/>
    <w:rsid w:val="00A95E84"/>
    <w:rsid w:val="00AD35A0"/>
    <w:rsid w:val="00B572F1"/>
    <w:rsid w:val="00B60F53"/>
    <w:rsid w:val="00C50357"/>
    <w:rsid w:val="00CD1F20"/>
    <w:rsid w:val="00CF5DD1"/>
    <w:rsid w:val="00DC725A"/>
    <w:rsid w:val="00E46995"/>
    <w:rsid w:val="00EE63E6"/>
    <w:rsid w:val="00F15AF7"/>
    <w:rsid w:val="00F477D6"/>
    <w:rsid w:val="00FA4020"/>
    <w:rsid w:val="00FC4527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70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86BC6"/>
    <w:pPr>
      <w:keepNext/>
      <w:keepLines/>
      <w:pBdr>
        <w:bottom w:val="single" w:sz="4" w:space="1" w:color="17365D" w:themeColor="text2" w:themeShade="BF"/>
      </w:pBdr>
      <w:spacing w:before="36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BC6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B9E0-FDBC-4A07-BC86-9D78F160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16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2014-01-28T21:23:00Z</dcterms:created>
  <dcterms:modified xsi:type="dcterms:W3CDTF">2014-02-06T18:40:00Z</dcterms:modified>
</cp:coreProperties>
</file>