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96B5" w14:textId="77777777" w:rsidR="00380DEC" w:rsidRDefault="00380DEC" w:rsidP="00380DEC">
      <w:r>
        <w:t xml:space="preserve">L’algorithme d’Euclide permet, étant donnés deux entiers </w:t>
      </w:r>
      <w:r>
        <w:rPr>
          <w:i/>
          <w:iCs/>
        </w:rPr>
        <w:t xml:space="preserve">a </w:t>
      </w:r>
      <w:r>
        <w:t xml:space="preserve">et </w:t>
      </w:r>
      <w:r>
        <w:rPr>
          <w:i/>
          <w:iCs/>
        </w:rPr>
        <w:t>b</w:t>
      </w:r>
      <w:r>
        <w:t xml:space="preserve">, de calculer leur plus grand commun diviseur (pgcd) </w:t>
      </w:r>
      <w:r>
        <w:rPr>
          <w:i/>
          <w:iCs/>
        </w:rPr>
        <w:t>d</w:t>
      </w:r>
      <w:r>
        <w:t>. Cet algorithme se base sur la propriété suivante :</w:t>
      </w:r>
    </w:p>
    <w:p w14:paraId="3DCD89F3" w14:textId="77777777" w:rsidR="00380DEC" w:rsidRDefault="00380DEC" w:rsidP="00380DEC"/>
    <w:p w14:paraId="11321435" w14:textId="77777777" w:rsidR="00380DEC" w:rsidRPr="008806E2" w:rsidRDefault="00380DEC" w:rsidP="00380D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pgcd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=a, si b=0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pgcd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=pgcd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b,a % 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sinon</m:t>
                    </m:r>
                  </m:e>
                </m:mr>
              </m:m>
            </m:e>
          </m:d>
        </m:oMath>
      </m:oMathPara>
    </w:p>
    <w:p w14:paraId="493E026E" w14:textId="77777777" w:rsidR="00380DEC" w:rsidRDefault="00380DEC" w:rsidP="00380DEC"/>
    <w:p w14:paraId="6AF0133F" w14:textId="77777777" w:rsidR="00380DEC" w:rsidRPr="008806E2" w:rsidRDefault="00380DEC" w:rsidP="00380DEC">
      <w:proofErr w:type="gramStart"/>
      <w:r>
        <w:t>où</w:t>
      </w:r>
      <w:proofErr w:type="gramEnd"/>
      <w:r>
        <w:t xml:space="preserve"> </w:t>
      </w:r>
      <w:r w:rsidRPr="004B31F8">
        <w:rPr>
          <w:i/>
        </w:rPr>
        <w:t>a</w:t>
      </w:r>
      <w:r>
        <w:rPr>
          <w:i/>
        </w:rPr>
        <w:t xml:space="preserve"> </w:t>
      </w:r>
      <w:r>
        <w:t xml:space="preserve">% </w:t>
      </w:r>
      <w:r w:rsidRPr="004B31F8">
        <w:rPr>
          <w:i/>
        </w:rPr>
        <w:t>b</w:t>
      </w:r>
      <w:r>
        <w:t xml:space="preserve"> représente le reste de la division euclidienne de </w:t>
      </w:r>
      <w:r w:rsidRPr="004B31F8">
        <w:rPr>
          <w:i/>
        </w:rPr>
        <w:t>a</w:t>
      </w:r>
      <w:r>
        <w:t xml:space="preserve"> par </w:t>
      </w:r>
      <w:r w:rsidRPr="004B31F8">
        <w:rPr>
          <w:i/>
        </w:rPr>
        <w:t>b</w:t>
      </w:r>
      <w:r>
        <w:t>.</w:t>
      </w:r>
    </w:p>
    <w:p w14:paraId="171F3733" w14:textId="77777777" w:rsidR="00380DEC" w:rsidRDefault="00380DEC" w:rsidP="00380DEC"/>
    <w:p w14:paraId="239554CE" w14:textId="77777777" w:rsidR="00380DEC" w:rsidRDefault="00380DEC" w:rsidP="00380DEC">
      <w:pPr>
        <w:pStyle w:val="Question"/>
      </w:pPr>
      <w:proofErr w:type="spellStart"/>
      <w:r>
        <w:t>Ecrire</w:t>
      </w:r>
      <w:proofErr w:type="spellEnd"/>
      <w:r>
        <w:t xml:space="preserve"> une fonction récursive </w:t>
      </w:r>
      <w:r w:rsidRPr="008806E2">
        <w:rPr>
          <w:rFonts w:ascii="Courier New" w:hAnsi="Courier New" w:cs="Courier New"/>
          <w:iCs/>
        </w:rPr>
        <w:t>pgcd(</w:t>
      </w:r>
      <w:proofErr w:type="spellStart"/>
      <w:proofErr w:type="gramStart"/>
      <w:r w:rsidRPr="008806E2">
        <w:rPr>
          <w:rFonts w:ascii="Courier New" w:hAnsi="Courier New" w:cs="Courier New"/>
          <w:iCs/>
        </w:rPr>
        <w:t>a,b</w:t>
      </w:r>
      <w:proofErr w:type="spellEnd"/>
      <w:proofErr w:type="gramEnd"/>
      <w:r w:rsidRPr="008806E2">
        <w:rPr>
          <w:rFonts w:ascii="Courier New" w:hAnsi="Courier New" w:cs="Courier New"/>
          <w:iCs/>
        </w:rPr>
        <w:t>)</w:t>
      </w:r>
      <w:r>
        <w:rPr>
          <w:i/>
          <w:iCs/>
        </w:rPr>
        <w:t xml:space="preserve"> </w:t>
      </w:r>
      <w:r>
        <w:t>qui calcule le plus grand commun diviseur de deux entiers en utilisant l’algorithme d’Euclide.</w:t>
      </w:r>
    </w:p>
    <w:p w14:paraId="32E31BEF" w14:textId="77777777" w:rsidR="00380DEC" w:rsidRDefault="00380DEC" w:rsidP="00380DEC"/>
    <w:p w14:paraId="4DB36309" w14:textId="77777777" w:rsidR="00380DEC" w:rsidRDefault="00380DEC" w:rsidP="00380DEC">
      <w:r>
        <w:t xml:space="preserve">Le théorème de Bézout nous assure également l’existence de deux entiers </w:t>
      </w:r>
      <w:r>
        <w:rPr>
          <w:i/>
          <w:iCs/>
        </w:rPr>
        <w:t xml:space="preserve">u </w:t>
      </w:r>
      <w:r>
        <w:t xml:space="preserve">et </w:t>
      </w:r>
      <w:r>
        <w:rPr>
          <w:i/>
          <w:iCs/>
        </w:rPr>
        <w:t xml:space="preserve">v </w:t>
      </w:r>
      <w:r>
        <w:t>tels que :</w:t>
      </w:r>
    </w:p>
    <w:p w14:paraId="75EB277C" w14:textId="77777777" w:rsidR="00380DEC" w:rsidRDefault="00380DEC" w:rsidP="00380DEC">
      <w:proofErr w:type="spellStart"/>
      <w:r>
        <w:rPr>
          <w:i/>
          <w:iCs/>
        </w:rPr>
        <w:t>a.u</w:t>
      </w:r>
      <w:proofErr w:type="spellEnd"/>
      <w:r>
        <w:rPr>
          <w:i/>
          <w:iCs/>
        </w:rPr>
        <w:t xml:space="preserve"> </w:t>
      </w:r>
      <w:r>
        <w:t xml:space="preserve">+ </w:t>
      </w:r>
      <w:proofErr w:type="spellStart"/>
      <w:r>
        <w:rPr>
          <w:i/>
          <w:iCs/>
        </w:rPr>
        <w:t>b.v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 xml:space="preserve">d </w:t>
      </w:r>
      <w:r>
        <w:t>(</w:t>
      </w:r>
      <w:r>
        <w:rPr>
          <w:i/>
          <w:iCs/>
        </w:rPr>
        <w:t xml:space="preserve">u </w:t>
      </w:r>
      <w:r>
        <w:t xml:space="preserve">et </w:t>
      </w:r>
      <w:r>
        <w:rPr>
          <w:i/>
          <w:iCs/>
        </w:rPr>
        <w:t xml:space="preserve">v </w:t>
      </w:r>
      <w:r>
        <w:t xml:space="preserve">sont des coefficients de Bézout </w:t>
      </w:r>
      <w:proofErr w:type="gramStart"/>
      <w:r>
        <w:t xml:space="preserve">de </w:t>
      </w:r>
      <w:r>
        <w:rPr>
          <w:i/>
          <w:iCs/>
        </w:rPr>
        <w:t>a</w:t>
      </w:r>
      <w:proofErr w:type="gramEnd"/>
      <w:r>
        <w:rPr>
          <w:i/>
          <w:iCs/>
        </w:rPr>
        <w:t xml:space="preserve"> </w:t>
      </w:r>
      <w:r>
        <w:t xml:space="preserve">et </w:t>
      </w:r>
      <w:r>
        <w:rPr>
          <w:i/>
          <w:iCs/>
        </w:rPr>
        <w:t>b</w:t>
      </w:r>
      <w:r>
        <w:t>).</w:t>
      </w:r>
    </w:p>
    <w:p w14:paraId="5956AA5E" w14:textId="77777777" w:rsidR="00380DEC" w:rsidRDefault="00380DEC" w:rsidP="00380DEC"/>
    <w:p w14:paraId="6CD2CEC2" w14:textId="77777777" w:rsidR="00380DEC" w:rsidRDefault="00380DEC" w:rsidP="00380DEC">
      <w:r>
        <w:t xml:space="preserve">Une version étendue de l’algorithme d’Euclide permet de calculer, en plus du pgcd </w:t>
      </w:r>
      <w:r>
        <w:rPr>
          <w:i/>
          <w:iCs/>
        </w:rPr>
        <w:t xml:space="preserve">d </w:t>
      </w:r>
      <w:r>
        <w:t xml:space="preserve">des valeurs possibles pour les coefficients de Bézout </w:t>
      </w:r>
      <w:r>
        <w:rPr>
          <w:i/>
          <w:iCs/>
        </w:rPr>
        <w:t xml:space="preserve">u </w:t>
      </w:r>
      <w:r>
        <w:t xml:space="preserve">et </w:t>
      </w:r>
      <w:r>
        <w:rPr>
          <w:i/>
          <w:iCs/>
        </w:rPr>
        <w:t>v</w:t>
      </w:r>
      <w:r>
        <w:t>.</w:t>
      </w:r>
    </w:p>
    <w:p w14:paraId="6E52D6EB" w14:textId="77777777" w:rsidR="00380DEC" w:rsidRDefault="00380DEC" w:rsidP="00380DEC"/>
    <w:p w14:paraId="7B0BEBAE" w14:textId="77777777" w:rsidR="00380DEC" w:rsidRDefault="00380DEC" w:rsidP="00380DEC">
      <w:r>
        <w:t xml:space="preserve">Cet algorithme prend en entrée deux entiers </w:t>
      </w:r>
      <w:r>
        <w:rPr>
          <w:i/>
          <w:iCs/>
        </w:rPr>
        <w:t xml:space="preserve">a </w:t>
      </w:r>
      <w:r>
        <w:t xml:space="preserve">et </w:t>
      </w:r>
      <w:r>
        <w:rPr>
          <w:i/>
          <w:iCs/>
        </w:rPr>
        <w:t>b</w:t>
      </w:r>
      <w:r>
        <w:t>. Il procède de la manière suivante :</w:t>
      </w:r>
    </w:p>
    <w:p w14:paraId="135D6B39" w14:textId="77777777" w:rsidR="00380DEC" w:rsidRDefault="00380DEC" w:rsidP="00380DEC"/>
    <w:p w14:paraId="01E72AAD" w14:textId="77777777" w:rsidR="00380DEC" w:rsidRPr="00757902" w:rsidRDefault="00380DEC" w:rsidP="00380DEC">
      <w:pPr>
        <w:pStyle w:val="points"/>
      </w:pPr>
      <w:r w:rsidRPr="00757902">
        <w:t xml:space="preserve">Si </w:t>
      </w:r>
      <w:r w:rsidRPr="00757902">
        <w:rPr>
          <w:i/>
          <w:iCs/>
        </w:rPr>
        <w:t xml:space="preserve">b </w:t>
      </w:r>
      <w:r w:rsidRPr="00757902">
        <w:t xml:space="preserve">= 0 alors </w:t>
      </w:r>
      <w:r w:rsidRPr="00757902">
        <w:rPr>
          <w:i/>
          <w:iCs/>
        </w:rPr>
        <w:t xml:space="preserve">d </w:t>
      </w:r>
      <w:r w:rsidRPr="00757902">
        <w:t xml:space="preserve">= </w:t>
      </w:r>
      <w:r w:rsidRPr="00757902">
        <w:rPr>
          <w:i/>
          <w:iCs/>
        </w:rPr>
        <w:t>a</w:t>
      </w:r>
      <w:r w:rsidRPr="00757902">
        <w:t xml:space="preserve">, </w:t>
      </w:r>
      <w:r w:rsidRPr="00757902">
        <w:rPr>
          <w:i/>
          <w:iCs/>
        </w:rPr>
        <w:t xml:space="preserve">u </w:t>
      </w:r>
      <w:r w:rsidRPr="00757902">
        <w:t xml:space="preserve">= 1 et </w:t>
      </w:r>
      <w:r w:rsidRPr="00757902">
        <w:rPr>
          <w:i/>
          <w:iCs/>
        </w:rPr>
        <w:t xml:space="preserve">v </w:t>
      </w:r>
      <w:r w:rsidRPr="00757902">
        <w:t>= 0.</w:t>
      </w:r>
    </w:p>
    <w:p w14:paraId="1C5CCE78" w14:textId="77777777" w:rsidR="00380DEC" w:rsidRPr="00757902" w:rsidRDefault="00380DEC" w:rsidP="00380DEC">
      <w:pPr>
        <w:pStyle w:val="points"/>
      </w:pPr>
      <w:r w:rsidRPr="00757902">
        <w:t xml:space="preserve">Sinon, on applique récursivement l’algorithme sur les entiers </w:t>
      </w:r>
      <w:r w:rsidRPr="00757902">
        <w:rPr>
          <w:i/>
          <w:iCs/>
        </w:rPr>
        <w:t xml:space="preserve">b </w:t>
      </w:r>
      <w:r w:rsidRPr="00757902">
        <w:t>et (</w:t>
      </w:r>
      <w:r>
        <w:rPr>
          <w:i/>
          <w:iCs/>
        </w:rPr>
        <w:t xml:space="preserve">a </w:t>
      </w:r>
      <w:r>
        <w:t xml:space="preserve">% </w:t>
      </w:r>
      <w:r w:rsidRPr="00757902">
        <w:rPr>
          <w:i/>
          <w:iCs/>
        </w:rPr>
        <w:t>b</w:t>
      </w:r>
      <w:r w:rsidRPr="00757902">
        <w:t>).</w:t>
      </w:r>
    </w:p>
    <w:p w14:paraId="2F699E19" w14:textId="77777777" w:rsidR="00380DEC" w:rsidRDefault="00380DEC" w:rsidP="00380DEC">
      <w:pPr>
        <w:rPr>
          <w:rFonts w:asciiTheme="majorHAnsi" w:hAnsiTheme="majorHAnsi"/>
        </w:rPr>
      </w:pPr>
    </w:p>
    <w:p w14:paraId="01E30106" w14:textId="77777777" w:rsidR="00380DEC" w:rsidRDefault="00380DEC" w:rsidP="00380DEC">
      <w:pPr>
        <w:rPr>
          <w:rFonts w:asciiTheme="majorHAnsi" w:hAnsiTheme="majorHAnsi"/>
        </w:rPr>
      </w:pPr>
      <w:r w:rsidRPr="00757902">
        <w:rPr>
          <w:rFonts w:asciiTheme="majorHAnsi" w:hAnsiTheme="majorHAnsi"/>
        </w:rPr>
        <w:t xml:space="preserve">On obtient ainsi </w:t>
      </w:r>
      <w:r w:rsidRPr="0030228C">
        <w:rPr>
          <w:rFonts w:asciiTheme="majorHAnsi" w:hAnsiTheme="majorHAnsi"/>
          <w:i/>
        </w:rPr>
        <w:t>d</w:t>
      </w:r>
      <w:r w:rsidRPr="00757902">
        <w:rPr>
          <w:rFonts w:asciiTheme="majorHAnsi" w:hAnsiTheme="majorHAnsi"/>
        </w:rPr>
        <w:t xml:space="preserve">’, </w:t>
      </w:r>
      <w:r w:rsidRPr="00757902">
        <w:rPr>
          <w:rFonts w:asciiTheme="majorHAnsi" w:hAnsiTheme="majorHAnsi"/>
          <w:i/>
          <w:iCs/>
        </w:rPr>
        <w:t>u</w:t>
      </w:r>
      <w:r w:rsidRPr="00757902">
        <w:rPr>
          <w:rFonts w:asciiTheme="majorHAnsi" w:hAnsiTheme="majorHAnsi"/>
        </w:rPr>
        <w:t xml:space="preserve">’ et </w:t>
      </w:r>
      <w:r w:rsidRPr="00757902">
        <w:rPr>
          <w:rFonts w:asciiTheme="majorHAnsi" w:hAnsiTheme="majorHAnsi"/>
          <w:i/>
          <w:iCs/>
        </w:rPr>
        <w:t>v</w:t>
      </w:r>
      <w:r w:rsidRPr="00757902">
        <w:rPr>
          <w:rFonts w:asciiTheme="majorHAnsi" w:hAnsiTheme="majorHAnsi"/>
        </w:rPr>
        <w:t>’ tels que :</w:t>
      </w:r>
    </w:p>
    <w:p w14:paraId="7CAAF1C8" w14:textId="77777777" w:rsidR="00380DEC" w:rsidRPr="008806E2" w:rsidRDefault="00380DEC" w:rsidP="00380DEC">
      <w:pPr>
        <w:jc w:val="center"/>
        <w:rPr>
          <w:rFonts w:asciiTheme="majorHAnsi" w:hAnsiTheme="majorHAnsi"/>
        </w:rPr>
      </w:pPr>
      <w:proofErr w:type="gramStart"/>
      <w:r w:rsidRPr="008806E2">
        <w:rPr>
          <w:rFonts w:asciiTheme="majorHAnsi" w:hAnsiTheme="majorHAnsi"/>
          <w:i/>
          <w:iCs/>
        </w:rPr>
        <w:t>d</w:t>
      </w:r>
      <w:r w:rsidRPr="008806E2">
        <w:rPr>
          <w:rFonts w:asciiTheme="majorHAnsi" w:hAnsiTheme="majorHAnsi"/>
        </w:rPr>
        <w:t>’ =</w:t>
      </w:r>
      <w:proofErr w:type="gramEnd"/>
      <w:r w:rsidRPr="008806E2">
        <w:rPr>
          <w:rFonts w:asciiTheme="majorHAnsi" w:hAnsiTheme="majorHAnsi"/>
        </w:rPr>
        <w:t xml:space="preserve"> pgcd(</w:t>
      </w:r>
      <w:r w:rsidRPr="008806E2">
        <w:rPr>
          <w:rFonts w:asciiTheme="majorHAnsi" w:hAnsiTheme="majorHAnsi"/>
          <w:i/>
          <w:iCs/>
        </w:rPr>
        <w:t>b</w:t>
      </w:r>
      <w:r w:rsidRPr="008806E2">
        <w:rPr>
          <w:rFonts w:asciiTheme="majorHAnsi" w:hAnsiTheme="majorHAnsi"/>
        </w:rPr>
        <w:t xml:space="preserve">, </w:t>
      </w:r>
      <w:r w:rsidRPr="008806E2">
        <w:rPr>
          <w:rFonts w:asciiTheme="majorHAnsi" w:hAnsiTheme="majorHAnsi"/>
          <w:i/>
          <w:iCs/>
        </w:rPr>
        <w:t xml:space="preserve">a </w:t>
      </w:r>
      <w:r w:rsidRPr="008806E2">
        <w:rPr>
          <w:rFonts w:asciiTheme="majorHAnsi" w:hAnsiTheme="majorHAnsi"/>
        </w:rPr>
        <w:t xml:space="preserve">% b) ; et : </w:t>
      </w:r>
      <w:proofErr w:type="spellStart"/>
      <w:r w:rsidRPr="008806E2">
        <w:rPr>
          <w:rFonts w:asciiTheme="majorHAnsi" w:hAnsiTheme="majorHAnsi"/>
          <w:i/>
          <w:iCs/>
        </w:rPr>
        <w:t>b.u</w:t>
      </w:r>
      <w:proofErr w:type="spellEnd"/>
      <w:r w:rsidRPr="008806E2">
        <w:rPr>
          <w:rFonts w:asciiTheme="majorHAnsi" w:hAnsiTheme="majorHAnsi"/>
        </w:rPr>
        <w:t>’ + (</w:t>
      </w:r>
      <w:r w:rsidRPr="008806E2">
        <w:rPr>
          <w:rFonts w:asciiTheme="majorHAnsi" w:hAnsiTheme="majorHAnsi"/>
          <w:i/>
          <w:iCs/>
        </w:rPr>
        <w:t xml:space="preserve">a </w:t>
      </w:r>
      <w:r w:rsidRPr="008806E2">
        <w:rPr>
          <w:rFonts w:asciiTheme="majorHAnsi" w:hAnsiTheme="majorHAnsi"/>
        </w:rPr>
        <w:t xml:space="preserve">% </w:t>
      </w:r>
      <w:r w:rsidRPr="008806E2">
        <w:rPr>
          <w:rFonts w:asciiTheme="majorHAnsi" w:hAnsiTheme="majorHAnsi"/>
          <w:i/>
          <w:iCs/>
        </w:rPr>
        <w:t>b</w:t>
      </w:r>
      <w:r w:rsidRPr="008806E2">
        <w:rPr>
          <w:rFonts w:asciiTheme="majorHAnsi" w:hAnsiTheme="majorHAnsi"/>
        </w:rPr>
        <w:t>).</w:t>
      </w:r>
      <w:r w:rsidRPr="008806E2">
        <w:rPr>
          <w:rFonts w:asciiTheme="majorHAnsi" w:hAnsiTheme="majorHAnsi"/>
          <w:i/>
          <w:iCs/>
        </w:rPr>
        <w:t xml:space="preserve">v’ </w:t>
      </w:r>
      <w:r w:rsidRPr="008806E2">
        <w:rPr>
          <w:rFonts w:asciiTheme="majorHAnsi" w:hAnsiTheme="majorHAnsi"/>
        </w:rPr>
        <w:t xml:space="preserve">= </w:t>
      </w:r>
      <w:r w:rsidRPr="008806E2">
        <w:rPr>
          <w:rFonts w:asciiTheme="majorHAnsi" w:hAnsiTheme="majorHAnsi"/>
          <w:i/>
          <w:iCs/>
        </w:rPr>
        <w:t>d’</w:t>
      </w:r>
    </w:p>
    <w:p w14:paraId="450A851D" w14:textId="77777777" w:rsidR="00380DEC" w:rsidRDefault="00380DEC" w:rsidP="00380DEC">
      <w:pPr>
        <w:rPr>
          <w:rFonts w:asciiTheme="majorHAnsi" w:hAnsiTheme="majorHAnsi"/>
        </w:rPr>
      </w:pPr>
    </w:p>
    <w:p w14:paraId="3FA172E4" w14:textId="77777777" w:rsidR="00380DEC" w:rsidRDefault="00380DEC" w:rsidP="00380DEC">
      <w:pPr>
        <w:rPr>
          <w:rFonts w:asciiTheme="majorHAnsi" w:hAnsiTheme="majorHAnsi"/>
        </w:rPr>
      </w:pPr>
      <w:r w:rsidRPr="00757902">
        <w:rPr>
          <w:rFonts w:asciiTheme="majorHAnsi" w:hAnsiTheme="majorHAnsi"/>
        </w:rPr>
        <w:t xml:space="preserve">On en déduit la solution pour </w:t>
      </w:r>
      <w:r w:rsidRPr="00757902">
        <w:rPr>
          <w:rFonts w:asciiTheme="majorHAnsi" w:hAnsiTheme="majorHAnsi"/>
          <w:i/>
          <w:iCs/>
        </w:rPr>
        <w:t xml:space="preserve">a </w:t>
      </w:r>
      <w:r w:rsidRPr="00757902">
        <w:rPr>
          <w:rFonts w:asciiTheme="majorHAnsi" w:hAnsiTheme="majorHAnsi"/>
        </w:rPr>
        <w:t>et b grâce aux égalités :</w:t>
      </w:r>
    </w:p>
    <w:p w14:paraId="2FC16800" w14:textId="77777777" w:rsidR="00380DEC" w:rsidRPr="00380DEC" w:rsidRDefault="00380DEC" w:rsidP="00380DEC">
      <w:pPr>
        <w:jc w:val="center"/>
        <w:rPr>
          <w:rFonts w:asciiTheme="majorHAnsi" w:hAnsiTheme="majorHAnsi"/>
          <w:lang w:val="pl-PL"/>
        </w:rPr>
      </w:pPr>
      <w:r w:rsidRPr="00380DEC">
        <w:rPr>
          <w:rFonts w:asciiTheme="majorHAnsi" w:hAnsiTheme="majorHAnsi"/>
          <w:i/>
          <w:iCs/>
          <w:lang w:val="pl-PL"/>
        </w:rPr>
        <w:t xml:space="preserve">d </w:t>
      </w:r>
      <w:r w:rsidRPr="00380DEC">
        <w:rPr>
          <w:rFonts w:asciiTheme="majorHAnsi" w:hAnsiTheme="majorHAnsi"/>
          <w:lang w:val="pl-PL"/>
        </w:rPr>
        <w:t xml:space="preserve">= </w:t>
      </w:r>
      <w:r w:rsidRPr="00380DEC">
        <w:rPr>
          <w:rFonts w:asciiTheme="majorHAnsi" w:hAnsiTheme="majorHAnsi"/>
          <w:i/>
          <w:iCs/>
          <w:lang w:val="pl-PL"/>
        </w:rPr>
        <w:t>d’</w:t>
      </w:r>
      <w:r w:rsidRPr="00380DEC">
        <w:rPr>
          <w:rFonts w:asciiTheme="majorHAnsi" w:hAnsiTheme="majorHAnsi"/>
          <w:lang w:val="pl-PL"/>
        </w:rPr>
        <w:t xml:space="preserve">, </w:t>
      </w:r>
      <w:r w:rsidRPr="00380DEC">
        <w:rPr>
          <w:rFonts w:asciiTheme="majorHAnsi" w:hAnsiTheme="majorHAnsi"/>
          <w:i/>
          <w:iCs/>
          <w:lang w:val="pl-PL"/>
        </w:rPr>
        <w:t xml:space="preserve">u </w:t>
      </w:r>
      <w:r w:rsidRPr="00380DEC">
        <w:rPr>
          <w:rFonts w:asciiTheme="majorHAnsi" w:hAnsiTheme="majorHAnsi"/>
          <w:lang w:val="pl-PL"/>
        </w:rPr>
        <w:t xml:space="preserve">= </w:t>
      </w:r>
      <w:r w:rsidRPr="00380DEC">
        <w:rPr>
          <w:rFonts w:asciiTheme="majorHAnsi" w:hAnsiTheme="majorHAnsi"/>
          <w:i/>
          <w:iCs/>
          <w:lang w:val="pl-PL"/>
        </w:rPr>
        <w:t xml:space="preserve">v’ </w:t>
      </w:r>
      <w:r w:rsidRPr="00380DEC">
        <w:rPr>
          <w:rFonts w:asciiTheme="majorHAnsi" w:hAnsiTheme="majorHAnsi"/>
          <w:lang w:val="pl-PL"/>
        </w:rPr>
        <w:t xml:space="preserve">et </w:t>
      </w:r>
      <w:r w:rsidRPr="00380DEC">
        <w:rPr>
          <w:rFonts w:asciiTheme="majorHAnsi" w:hAnsiTheme="majorHAnsi"/>
          <w:i/>
          <w:iCs/>
          <w:lang w:val="pl-PL"/>
        </w:rPr>
        <w:t xml:space="preserve">v </w:t>
      </w:r>
      <w:r w:rsidRPr="00380DEC">
        <w:rPr>
          <w:rFonts w:asciiTheme="majorHAnsi" w:hAnsiTheme="majorHAnsi"/>
          <w:lang w:val="pl-PL"/>
        </w:rPr>
        <w:t xml:space="preserve">= </w:t>
      </w:r>
      <w:r w:rsidRPr="00380DEC">
        <w:rPr>
          <w:rFonts w:asciiTheme="majorHAnsi" w:hAnsiTheme="majorHAnsi"/>
          <w:i/>
          <w:iCs/>
          <w:lang w:val="pl-PL"/>
        </w:rPr>
        <w:t>u</w:t>
      </w:r>
      <w:r w:rsidRPr="00380DEC">
        <w:rPr>
          <w:rFonts w:asciiTheme="majorHAnsi" w:hAnsiTheme="majorHAnsi"/>
          <w:lang w:val="pl-PL"/>
        </w:rPr>
        <w:t xml:space="preserve">’ </w:t>
      </w:r>
      <w:r w:rsidRPr="00380DEC">
        <w:rPr>
          <w:rFonts w:asciiTheme="majorHAnsi" w:hAnsiTheme="majorHAnsi" w:cs="Courier New"/>
          <w:lang w:val="pl-PL"/>
        </w:rPr>
        <w:t>– (</w:t>
      </w:r>
      <w:r w:rsidRPr="00380DEC">
        <w:rPr>
          <w:rFonts w:asciiTheme="majorHAnsi" w:hAnsiTheme="majorHAnsi" w:cs="Courier New"/>
          <w:i/>
          <w:lang w:val="pl-PL"/>
        </w:rPr>
        <w:t>a</w:t>
      </w:r>
      <w:r w:rsidRPr="00380DEC">
        <w:rPr>
          <w:rFonts w:asciiTheme="majorHAnsi" w:hAnsiTheme="majorHAnsi" w:cs="Courier New"/>
          <w:lang w:val="pl-PL"/>
        </w:rPr>
        <w:t>//</w:t>
      </w:r>
      <w:r w:rsidRPr="00380DEC">
        <w:rPr>
          <w:rFonts w:asciiTheme="majorHAnsi" w:hAnsiTheme="majorHAnsi" w:cs="Courier New"/>
          <w:i/>
          <w:lang w:val="pl-PL"/>
        </w:rPr>
        <w:t>b</w:t>
      </w:r>
      <w:r w:rsidRPr="00380DEC">
        <w:rPr>
          <w:rFonts w:asciiTheme="majorHAnsi" w:hAnsiTheme="majorHAnsi" w:cs="Courier New"/>
          <w:lang w:val="pl-PL"/>
        </w:rPr>
        <w:t>).</w:t>
      </w:r>
      <w:r w:rsidRPr="00380DEC">
        <w:rPr>
          <w:rFonts w:asciiTheme="majorHAnsi" w:hAnsiTheme="majorHAnsi"/>
          <w:i/>
          <w:lang w:val="pl-PL"/>
        </w:rPr>
        <w:t>v’</w:t>
      </w:r>
    </w:p>
    <w:p w14:paraId="29BF934E" w14:textId="77777777" w:rsidR="00380DEC" w:rsidRPr="00380DEC" w:rsidRDefault="00380DEC" w:rsidP="00380DEC">
      <w:pPr>
        <w:rPr>
          <w:rFonts w:asciiTheme="majorHAnsi" w:hAnsiTheme="majorHAnsi"/>
          <w:lang w:val="pl-PL"/>
        </w:rPr>
      </w:pPr>
    </w:p>
    <w:p w14:paraId="3582DFDE" w14:textId="77777777" w:rsidR="00380DEC" w:rsidRPr="00757902" w:rsidRDefault="00380DEC" w:rsidP="00380DEC">
      <w:pPr>
        <w:pStyle w:val="Question"/>
        <w:rPr>
          <w:rFonts w:asciiTheme="majorHAnsi" w:hAnsiTheme="majorHAnsi"/>
        </w:rPr>
      </w:pPr>
      <w:r>
        <w:t xml:space="preserve">En déduire une fonction </w:t>
      </w:r>
      <w:proofErr w:type="spellStart"/>
      <w:r w:rsidRPr="004B31F8">
        <w:rPr>
          <w:rFonts w:ascii="Courier New" w:hAnsi="Courier New" w:cs="Courier New"/>
          <w:iCs/>
        </w:rPr>
        <w:t>bezout</w:t>
      </w:r>
      <w:proofErr w:type="spellEnd"/>
      <w:r>
        <w:rPr>
          <w:i/>
          <w:iCs/>
        </w:rPr>
        <w:t xml:space="preserve"> </w:t>
      </w:r>
      <w:r>
        <w:t xml:space="preserve">qui étant donnés deux entiers </w:t>
      </w:r>
      <w:r w:rsidRPr="004B31F8">
        <w:rPr>
          <w:i/>
        </w:rPr>
        <w:t>a</w:t>
      </w:r>
      <w:r>
        <w:t xml:space="preserve"> et </w:t>
      </w:r>
      <w:r>
        <w:rPr>
          <w:i/>
          <w:iCs/>
        </w:rPr>
        <w:t xml:space="preserve">b </w:t>
      </w:r>
      <w:r>
        <w:t>calcule le triplet (</w:t>
      </w:r>
      <w:proofErr w:type="spellStart"/>
      <w:proofErr w:type="gramStart"/>
      <w:r>
        <w:rPr>
          <w:i/>
          <w:iCs/>
        </w:rPr>
        <w:t>d</w:t>
      </w:r>
      <w:r>
        <w:t>,</w:t>
      </w:r>
      <w:r>
        <w:rPr>
          <w:i/>
          <w:iCs/>
        </w:rPr>
        <w:t>u</w:t>
      </w:r>
      <w:proofErr w:type="gramEnd"/>
      <w:r>
        <w:t>,</w:t>
      </w:r>
      <w:r>
        <w:rPr>
          <w:i/>
          <w:iCs/>
        </w:rPr>
        <w:t>v</w:t>
      </w:r>
      <w:proofErr w:type="spellEnd"/>
      <w:r>
        <w:t>) comme expliqué ci-dessus.</w:t>
      </w:r>
    </w:p>
    <w:p w14:paraId="394E131C" w14:textId="77777777" w:rsidR="008621A7" w:rsidRDefault="008621A7"/>
    <w:sectPr w:rsidR="00862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46D"/>
    <w:multiLevelType w:val="hybridMultilevel"/>
    <w:tmpl w:val="C04CCEBC"/>
    <w:lvl w:ilvl="0" w:tplc="BFFA8C30">
      <w:start w:val="1"/>
      <w:numFmt w:val="bullet"/>
      <w:pStyle w:val="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4024F8">
      <w:start w:val="1"/>
      <w:numFmt w:val="bullet"/>
      <w:pStyle w:val="point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71BEA"/>
    <w:multiLevelType w:val="multilevel"/>
    <w:tmpl w:val="DECE4A5E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EC"/>
    <w:rsid w:val="000C7362"/>
    <w:rsid w:val="00282B11"/>
    <w:rsid w:val="00380DEC"/>
    <w:rsid w:val="008246C1"/>
    <w:rsid w:val="008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E2E7A"/>
  <w15:chartTrackingRefBased/>
  <w15:docId w15:val="{523CB8F0-6A67-1442-BDB3-DA3E8321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Normal"/>
    <w:next w:val="Normal"/>
    <w:qFormat/>
    <w:rsid w:val="00380DEC"/>
    <w:pPr>
      <w:numPr>
        <w:numId w:val="1"/>
      </w:numPr>
      <w:spacing w:line="240" w:lineRule="atLeast"/>
      <w:jc w:val="both"/>
    </w:pPr>
    <w:rPr>
      <w:rFonts w:ascii="Cambria" w:eastAsia="Calibri" w:hAnsi="Cambria" w:cs="Times New Roman"/>
      <w:lang w:eastAsia="fr-FR"/>
    </w:rPr>
  </w:style>
  <w:style w:type="paragraph" w:customStyle="1" w:styleId="points">
    <w:name w:val="points"/>
    <w:basedOn w:val="Normal"/>
    <w:link w:val="pointsCar"/>
    <w:qFormat/>
    <w:rsid w:val="00380DEC"/>
    <w:pPr>
      <w:numPr>
        <w:numId w:val="2"/>
      </w:numPr>
      <w:spacing w:line="240" w:lineRule="atLeast"/>
      <w:ind w:left="357" w:hanging="357"/>
      <w:jc w:val="both"/>
    </w:pPr>
    <w:rPr>
      <w:rFonts w:ascii="Cambria" w:eastAsia="Calibri" w:hAnsi="Cambria" w:cs="Times New Roman"/>
      <w:lang w:eastAsia="fr-FR"/>
    </w:rPr>
  </w:style>
  <w:style w:type="paragraph" w:customStyle="1" w:styleId="points2">
    <w:name w:val="points 2"/>
    <w:basedOn w:val="points"/>
    <w:qFormat/>
    <w:rsid w:val="00380DEC"/>
    <w:pPr>
      <w:numPr>
        <w:ilvl w:val="1"/>
      </w:numPr>
      <w:tabs>
        <w:tab w:val="num" w:pos="360"/>
      </w:tabs>
      <w:ind w:left="641" w:hanging="357"/>
    </w:pPr>
  </w:style>
  <w:style w:type="character" w:customStyle="1" w:styleId="pointsCar">
    <w:name w:val="points Car"/>
    <w:link w:val="points"/>
    <w:rsid w:val="00380DEC"/>
    <w:rPr>
      <w:rFonts w:ascii="Cambria" w:eastAsia="Calibri" w:hAnsi="Cambr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 Durif</dc:creator>
  <cp:keywords/>
  <dc:description/>
  <cp:lastModifiedBy>Emilien  Durif</cp:lastModifiedBy>
  <cp:revision>1</cp:revision>
  <dcterms:created xsi:type="dcterms:W3CDTF">2023-01-13T21:26:00Z</dcterms:created>
  <dcterms:modified xsi:type="dcterms:W3CDTF">2023-01-13T21:26:00Z</dcterms:modified>
</cp:coreProperties>
</file>