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3BFB" w14:textId="77777777"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1FC84CD0" wp14:editId="623778A4">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890A0"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14:paraId="36111834"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14:paraId="48DA40B5" w14:textId="77777777"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84CD0"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" filled="f" stroked="f" strokeweight=".5pt">
                <v:textbox inset="0,0,0,0">
                  <w:txbxContent>
                    <w:p w14:paraId="153890A0"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14:paraId="36111834"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14:paraId="48DA40B5" w14:textId="77777777"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051C0472" wp14:editId="1EE34D3A">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11166C4F" wp14:editId="2445DC0E">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3B796" w14:textId="77777777"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14:paraId="3B86F77E" w14:textId="77777777"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66C4F"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" filled="f" stroked="f" strokeweight=".5pt">
                <v:textbox inset="0,0,0,0">
                  <w:txbxContent>
                    <w:p w14:paraId="7B63B796" w14:textId="77777777"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14:paraId="3B86F77E" w14:textId="77777777"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2717D842" wp14:editId="58D02747">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447FBDB0" wp14:editId="739CDC2E">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AACE1" w14:textId="77777777"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BDB0"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" filled="f" stroked="f" strokeweight=".5pt">
                <v:textbox>
                  <w:txbxContent>
                    <w:p w14:paraId="569AACE1" w14:textId="77777777"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63B7C958" wp14:editId="1CB41FE5">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E0413" w14:textId="43FE34D1"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50EE3">
                              <w:rPr>
                                <w:rFonts w:ascii="Tw Cen MT" w:hAnsi="Tw Cen MT"/>
                                <w:b/>
                                <w:smallCaps/>
                                <w:color w:val="215868" w:themeColor="accent5" w:themeShade="80"/>
                                <w:sz w:val="32"/>
                              </w:rPr>
                              <w:t>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C958"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" filled="f" stroked="f" strokeweight=".5pt">
                <v:textbox inset="0,0,0,0">
                  <w:txbxContent>
                    <w:p w14:paraId="67FE0413" w14:textId="43FE34D1"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50EE3">
                        <w:rPr>
                          <w:rFonts w:ascii="Tw Cen MT" w:hAnsi="Tw Cen MT"/>
                          <w:b/>
                          <w:smallCaps/>
                          <w:color w:val="215868" w:themeColor="accent5" w:themeShade="80"/>
                          <w:sz w:val="32"/>
                        </w:rPr>
                        <w:t>é</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45384F63" wp14:editId="1C4A4F7A">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3ED3D" w14:textId="77777777" w:rsidR="00741E77" w:rsidRDefault="00741E77" w:rsidP="00B07EE9"/>
                        </w:txbxContent>
                      </wps:txbx>
                      <wps:bodyPr wrap="square" lIns="1656000" rIns="360000" rtlCol="0" anchor="ctr"/>
                    </wps:wsp>
                  </a:graphicData>
                </a:graphic>
                <wp14:sizeRelH relativeFrom="margin">
                  <wp14:pctWidth>0</wp14:pctWidth>
                </wp14:sizeRelH>
              </wp:anchor>
            </w:drawing>
          </mc:Choice>
          <mc:Fallback>
            <w:pict>
              <v:roundrect w14:anchorId="45384F63"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HVJYW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7373ED3D" w14:textId="77777777" w:rsidR="00741E77" w:rsidRDefault="00741E77"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69D7ABDF" wp14:editId="11E97ED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14:paraId="6D4BC7C0" w14:textId="77777777" w:rsidR="00B07EE9" w:rsidRDefault="00B07EE9" w:rsidP="00B07EE9">
      <w:pPr>
        <w:pStyle w:val="Titre1"/>
      </w:pPr>
      <w:r w:rsidRPr="00414073">
        <w:t>Objectifs</w:t>
      </w:r>
    </w:p>
    <w:p w14:paraId="0F3AFA1A" w14:textId="77777777"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14:paraId="6CD75AD6" w14:textId="77777777" w:rsidTr="0056426A">
        <w:tc>
          <w:tcPr>
            <w:tcW w:w="10205" w:type="dxa"/>
            <w:shd w:val="clear" w:color="auto" w:fill="F2DBDB" w:themeFill="accent2" w:themeFillTint="33"/>
          </w:tcPr>
          <w:p w14:paraId="649979E8" w14:textId="77777777"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14:paraId="6EE6978A" w14:textId="77777777"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14:paraId="1F50764E" w14:textId="77777777"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14:paraId="1CC4AF0B" w14:textId="77777777" w:rsidR="00D21DDF" w:rsidRDefault="0056426A" w:rsidP="00821613">
      <w:pPr>
        <w:pStyle w:val="Titre1"/>
      </w:pPr>
      <w:r>
        <w:t>Analyse de l’architecture du robot</w:t>
      </w:r>
    </w:p>
    <w:p w14:paraId="407BF0AB" w14:textId="77777777"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16"/>
        <w:gridCol w:w="9468"/>
      </w:tblGrid>
      <w:tr w:rsidR="00F07B9B" w14:paraId="71A29564" w14:textId="77777777" w:rsidTr="00F07B9B">
        <w:trPr>
          <w:cantSplit/>
          <w:trHeight w:val="1134"/>
        </w:trPr>
        <w:tc>
          <w:tcPr>
            <w:tcW w:w="706" w:type="dxa"/>
            <w:shd w:val="clear" w:color="auto" w:fill="F2F2F2" w:themeFill="background1" w:themeFillShade="F2"/>
            <w:textDirection w:val="btLr"/>
            <w:vAlign w:val="center"/>
          </w:tcPr>
          <w:p w14:paraId="6DCCA862" w14:textId="77777777"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14:paraId="5F64B6C1" w14:textId="77777777"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14:paraId="35C3ED65" w14:textId="77777777"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14:paraId="38770905" w14:textId="77777777"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du clips. </w:t>
            </w:r>
          </w:p>
          <w:p w14:paraId="49A1C9AD" w14:textId="77777777" w:rsid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le clips et un élément intermédiaire nommée cardan. Quelles sont les liaisons entre ces pièces ?</w:t>
            </w:r>
          </w:p>
          <w:p w14:paraId="5EC2C8EA" w14:textId="77777777" w:rsidR="00B6484B" w:rsidRPr="00F07B9B" w:rsidRDefault="00B6484B" w:rsidP="00B6484B">
            <w:pPr>
              <w:pStyle w:val="Paragraphedeliste"/>
              <w:numPr>
                <w:ilvl w:val="0"/>
                <w:numId w:val="4"/>
              </w:numPr>
              <w:rPr>
                <w:rFonts w:cs="Arial"/>
                <w:bCs/>
              </w:rPr>
            </w:pPr>
            <w:r>
              <w:rPr>
                <w:rFonts w:cs="Arial"/>
                <w:bCs/>
              </w:rPr>
              <w:t>Proposer une chaîne fonctionnelle pour l’EVOLAP.</w:t>
            </w:r>
          </w:p>
        </w:tc>
      </w:tr>
    </w:tbl>
    <w:p w14:paraId="054A1C1C" w14:textId="77777777" w:rsidR="0056426A" w:rsidRPr="0056426A" w:rsidRDefault="0056426A" w:rsidP="0056426A"/>
    <w:p w14:paraId="07251E8A" w14:textId="77777777" w:rsidR="0056426A" w:rsidRDefault="00F07B9B" w:rsidP="0056426A">
      <w:pPr>
        <w:rPr>
          <w:rFonts w:cs="Arial"/>
        </w:rPr>
      </w:pPr>
      <w:r>
        <w:rPr>
          <w:rFonts w:cs="Arial"/>
        </w:rPr>
        <w:t>Nous allons établir un modèle cinématique de tout le robot EVOLAP équipé du laparoscope enfoncé dans le pelvitrainer.</w:t>
      </w:r>
    </w:p>
    <w:p w14:paraId="361148BC" w14:textId="77777777"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8E76CC" w14:paraId="263E52A3" w14:textId="77777777" w:rsidTr="00D06B75">
        <w:trPr>
          <w:cantSplit/>
          <w:trHeight w:val="1820"/>
        </w:trPr>
        <w:tc>
          <w:tcPr>
            <w:tcW w:w="706" w:type="dxa"/>
            <w:shd w:val="clear" w:color="auto" w:fill="DBE5F1" w:themeFill="accent1" w:themeFillTint="33"/>
            <w:textDirection w:val="btLr"/>
            <w:vAlign w:val="center"/>
          </w:tcPr>
          <w:p w14:paraId="50201B67" w14:textId="77777777"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14:paraId="7AC826B7" w14:textId="77777777"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14:paraId="6B8234B0" w14:textId="77777777"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mouvement de la barre supérieure (nacelle) et du bras</w:t>
            </w:r>
            <w:r>
              <w:rPr>
                <w:rFonts w:cs="Arial"/>
                <w:bCs/>
              </w:rPr>
              <w:t> ?</w:t>
            </w:r>
            <w:r w:rsidRPr="00F07B9B">
              <w:rPr>
                <w:rFonts w:cs="Arial"/>
                <w:bCs/>
              </w:rPr>
              <w:t xml:space="preserve"> </w:t>
            </w:r>
          </w:p>
          <w:p w14:paraId="7D2C27AA" w14:textId="77777777"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14:paraId="21FA9BF9" w14:textId="77777777"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14:paraId="3FF4ED04" w14:textId="77777777"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8E76CC" w14:paraId="4AE60865" w14:textId="77777777" w:rsidTr="00F52C56">
        <w:trPr>
          <w:cantSplit/>
          <w:trHeight w:val="1820"/>
        </w:trPr>
        <w:tc>
          <w:tcPr>
            <w:tcW w:w="706" w:type="dxa"/>
            <w:shd w:val="clear" w:color="auto" w:fill="DBE5F1" w:themeFill="accent1" w:themeFillTint="33"/>
            <w:textDirection w:val="btLr"/>
            <w:vAlign w:val="center"/>
          </w:tcPr>
          <w:p w14:paraId="323575F7" w14:textId="77777777"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14:paraId="47FB5175" w14:textId="77777777"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14:paraId="0F70CF59" w14:textId="77777777"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w:t>
            </w:r>
            <w:r w:rsidR="00F52C56">
              <w:rPr>
                <w:rFonts w:cs="Arial"/>
                <w:bCs/>
              </w:rPr>
              <w:t xml:space="preserve"> (voir ci-dessous)</w:t>
            </w:r>
            <w:r w:rsidRPr="00F07B9B">
              <w:rPr>
                <w:rFonts w:cs="Arial"/>
                <w:bCs/>
              </w:rPr>
              <w:t xml:space="preserve"> équipé du laparoscope compte-tenu des observations et conclusions précédentes.</w:t>
            </w:r>
          </w:p>
          <w:p w14:paraId="75CF34A3" w14:textId="77777777"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14:paraId="292350F8" w14:textId="77777777"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14:paraId="75DCDD69" w14:textId="77777777" w:rsidR="008E76CC" w:rsidRDefault="00F52C56" w:rsidP="00F52C56">
      <w:pPr>
        <w:jc w:val="center"/>
      </w:pPr>
      <w:r>
        <w:rPr>
          <w:noProof/>
          <w:lang w:eastAsia="fr-FR"/>
        </w:rPr>
        <w:lastRenderedPageBreak/>
        <w:drawing>
          <wp:inline distT="0" distB="0" distL="0" distR="0" wp14:anchorId="45B3454F" wp14:editId="0976CDAE">
            <wp:extent cx="5106838" cy="4106208"/>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2" t="541" r="6803" b="4184"/>
                    <a:stretch/>
                  </pic:blipFill>
                  <pic:spPr bwMode="auto">
                    <a:xfrm>
                      <a:off x="0" y="0"/>
                      <a:ext cx="5112628" cy="4110863"/>
                    </a:xfrm>
                    <a:prstGeom prst="rect">
                      <a:avLst/>
                    </a:prstGeom>
                    <a:ln>
                      <a:noFill/>
                    </a:ln>
                    <a:extLst>
                      <a:ext uri="{53640926-AAD7-44D8-BBD7-CCE9431645EC}">
                        <a14:shadowObscured xmlns:a14="http://schemas.microsoft.com/office/drawing/2010/main"/>
                      </a:ext>
                    </a:extLst>
                  </pic:spPr>
                </pic:pic>
              </a:graphicData>
            </a:graphic>
          </wp:inline>
        </w:drawing>
      </w:r>
    </w:p>
    <w:p w14:paraId="3526F35D" w14:textId="77777777" w:rsidR="00F52C56" w:rsidRPr="0056426A" w:rsidRDefault="00F52C56" w:rsidP="00F52C56">
      <w:pPr>
        <w:jc w:val="cente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14:paraId="4AACB751" w14:textId="77777777" w:rsidTr="00D06B75">
        <w:trPr>
          <w:cantSplit/>
          <w:trHeight w:val="1820"/>
        </w:trPr>
        <w:tc>
          <w:tcPr>
            <w:tcW w:w="706" w:type="dxa"/>
            <w:shd w:val="clear" w:color="auto" w:fill="EAF1DD" w:themeFill="accent3" w:themeFillTint="33"/>
            <w:textDirection w:val="btLr"/>
            <w:vAlign w:val="center"/>
          </w:tcPr>
          <w:p w14:paraId="3253181E" w14:textId="77777777"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14:paraId="38D10EDD" w14:textId="77777777"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14:paraId="47341791" w14:textId="77777777" w:rsidR="00D06B75" w:rsidRDefault="00D06B75" w:rsidP="005B0678">
            <w:pPr>
              <w:pStyle w:val="Paragraphedeliste"/>
              <w:numPr>
                <w:ilvl w:val="0"/>
                <w:numId w:val="5"/>
              </w:numPr>
            </w:pPr>
            <w:r>
              <w:rPr>
                <w:noProof/>
                <w:lang w:eastAsia="fr-FR"/>
              </w:rPr>
              <w:drawing>
                <wp:anchor distT="0" distB="0" distL="114300" distR="114300" simplePos="0" relativeHeight="251666432" behindDoc="0" locked="0" layoutInCell="1" allowOverlap="1" wp14:anchorId="2DBD47DB" wp14:editId="517A6683">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EVOLAP_assemblage_incomplet.sldasm</w:t>
            </w:r>
            <w:proofErr w:type="spellEnd"/>
            <w:r>
              <w:t>. Dans ce modèle numérique, toute la partie robot a été assemblée. Il ne manque que les pièces cardan et laparoscope qui ne sont pas assemblées.</w:t>
            </w:r>
          </w:p>
          <w:p w14:paraId="3478E301" w14:textId="77777777" w:rsidR="00D06B75" w:rsidRDefault="00D06B75" w:rsidP="005B0678">
            <w:pPr>
              <w:pStyle w:val="Paragraphedeliste"/>
              <w:numPr>
                <w:ilvl w:val="0"/>
                <w:numId w:val="5"/>
              </w:numPr>
            </w:pPr>
            <w:r>
              <w:t xml:space="preserve">Dans le menu assemblage de SolidWorks, cliquer sur </w:t>
            </w:r>
            <w:r>
              <w:rPr>
                <w:noProof/>
                <w:lang w:eastAsia="fr-FR"/>
              </w:rPr>
              <w:drawing>
                <wp:inline distT="0" distB="0" distL="0" distR="0" wp14:anchorId="5FBB9424" wp14:editId="3A2F2024">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lang w:eastAsia="fr-FR"/>
              </w:rPr>
              <w:drawing>
                <wp:inline distT="0" distB="0" distL="0" distR="0" wp14:anchorId="3CF0D09B" wp14:editId="7D7FA7BE">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lang w:eastAsia="fr-FR"/>
              </w:rPr>
              <w:drawing>
                <wp:inline distT="0" distB="0" distL="0" distR="0" wp14:anchorId="25531145" wp14:editId="7ECA579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14:paraId="1CA9623A" w14:textId="77777777" w:rsidR="00D06B75" w:rsidRDefault="00D06B75" w:rsidP="005B0678">
            <w:pPr>
              <w:pStyle w:val="Paragraphedeliste"/>
              <w:numPr>
                <w:ilvl w:val="0"/>
                <w:numId w:val="5"/>
              </w:numPr>
              <w:rPr>
                <w:noProof/>
              </w:rPr>
            </w:pPr>
            <w:r>
              <w:t>Imposer en plus de ce contact une distance fixe de 9 cm entre le point 1 du disque jaune et le point milieu au niveau du clips pour positionner correctement le laparoscope puis supprimer cette contrainte.</w:t>
            </w:r>
          </w:p>
          <w:p w14:paraId="2929FBC7" w14:textId="77777777"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14:paraId="5F0176D7" w14:textId="77777777"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14:paraId="2D78C3F4" w14:textId="77777777" w:rsidTr="00741E77">
        <w:trPr>
          <w:cantSplit/>
          <w:trHeight w:val="1820"/>
        </w:trPr>
        <w:tc>
          <w:tcPr>
            <w:tcW w:w="706" w:type="dxa"/>
            <w:shd w:val="clear" w:color="auto" w:fill="EAF1DD" w:themeFill="accent3" w:themeFillTint="33"/>
            <w:textDirection w:val="btLr"/>
            <w:vAlign w:val="center"/>
          </w:tcPr>
          <w:p w14:paraId="5638FCD5" w14:textId="77777777"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14:paraId="63485257" w14:textId="77777777"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14:paraId="688BC113" w14:textId="77777777" w:rsidR="00D06B75" w:rsidRDefault="00D06B75" w:rsidP="005B0678">
            <w:pPr>
              <w:pStyle w:val="Paragraphedeliste"/>
              <w:numPr>
                <w:ilvl w:val="0"/>
                <w:numId w:val="6"/>
              </w:numPr>
            </w:pPr>
            <w:r>
              <w:t xml:space="preserve">Aller dans le menu Meca3D </w:t>
            </w:r>
            <w:r>
              <w:rPr>
                <w:noProof/>
                <w:lang w:eastAsia="fr-FR"/>
              </w:rPr>
              <w:drawing>
                <wp:inline distT="0" distB="0" distL="0" distR="0" wp14:anchorId="338FE9D1" wp14:editId="3309D15E">
                  <wp:extent cx="187683" cy="135364"/>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05" t="11601" r="24774" b="17288"/>
                          <a:stretch/>
                        </pic:blipFill>
                        <pic:spPr bwMode="auto">
                          <a:xfrm>
                            <a:off x="0" y="0"/>
                            <a:ext cx="187822" cy="135465"/>
                          </a:xfrm>
                          <a:prstGeom prst="rect">
                            <a:avLst/>
                          </a:prstGeom>
                          <a:ln>
                            <a:noFill/>
                          </a:ln>
                          <a:extLst>
                            <a:ext uri="{53640926-AAD7-44D8-BBD7-CCE9431645EC}">
                              <a14:shadowObscured xmlns:a14="http://schemas.microsoft.com/office/drawing/2010/main"/>
                            </a:ext>
                          </a:extLst>
                        </pic:spPr>
                      </pic:pic>
                    </a:graphicData>
                  </a:graphic>
                </wp:inline>
              </w:drawing>
            </w:r>
            <w:r>
              <w:t xml:space="preserve"> et cliquer droit puis Modifier sur chaque liaison qui pose problème </w:t>
            </w:r>
            <w:r>
              <w:rPr>
                <w:noProof/>
                <w:lang w:eastAsia="fr-FR"/>
              </w:rPr>
              <w:drawing>
                <wp:inline distT="0" distB="0" distL="0" distR="0" wp14:anchorId="1AB1BFD8" wp14:editId="301979E4">
                  <wp:extent cx="855980" cy="320227"/>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84" t="5148" r="12468" b="9587"/>
                          <a:stretch/>
                        </pic:blipFill>
                        <pic:spPr bwMode="auto">
                          <a:xfrm>
                            <a:off x="0" y="0"/>
                            <a:ext cx="872431" cy="326381"/>
                          </a:xfrm>
                          <a:prstGeom prst="rect">
                            <a:avLst/>
                          </a:prstGeom>
                          <a:ln>
                            <a:noFill/>
                          </a:ln>
                          <a:extLst>
                            <a:ext uri="{53640926-AAD7-44D8-BBD7-CCE9431645EC}">
                              <a14:shadowObscured xmlns:a14="http://schemas.microsoft.com/office/drawing/2010/main"/>
                            </a:ext>
                          </a:extLst>
                        </pic:spPr>
                      </pic:pic>
                    </a:graphicData>
                  </a:graphic>
                </wp:inline>
              </w:drawing>
            </w:r>
            <w:r>
              <w:t>. Cliquer sur Suivant/Suivant puis sur la contrainte ajoutée (un drapeau vert doit apparaître). Le modèle est ainsi prêt.</w:t>
            </w:r>
          </w:p>
          <w:p w14:paraId="547ADE34" w14:textId="77777777" w:rsidR="00D06B75" w:rsidRDefault="00D06B75" w:rsidP="005B0678">
            <w:pPr>
              <w:pStyle w:val="Paragraphedeliste"/>
              <w:numPr>
                <w:ilvl w:val="0"/>
                <w:numId w:val="6"/>
              </w:numPr>
            </w:pPr>
            <w:r>
              <w:t>Cliquer droit sur Analyse/Graphe de structure. Déterminer le nombre de cycles.</w:t>
            </w:r>
          </w:p>
          <w:p w14:paraId="08AB44BD" w14:textId="77777777"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14:paraId="0D023173" w14:textId="77777777"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14:paraId="47A6F9E6" w14:textId="77777777" w:rsidTr="00C60E5C">
        <w:trPr>
          <w:cantSplit/>
          <w:trHeight w:val="1134"/>
        </w:trPr>
        <w:tc>
          <w:tcPr>
            <w:tcW w:w="716" w:type="dxa"/>
            <w:shd w:val="clear" w:color="auto" w:fill="FFDDDD"/>
            <w:textDirection w:val="btLr"/>
            <w:vAlign w:val="center"/>
          </w:tcPr>
          <w:p w14:paraId="282FB908" w14:textId="77777777" w:rsidR="00F07B9B" w:rsidRPr="00F07B9B" w:rsidRDefault="00F07B9B" w:rsidP="00741E77">
            <w:pPr>
              <w:ind w:left="113" w:right="113"/>
              <w:jc w:val="center"/>
              <w:rPr>
                <w:rFonts w:ascii="Tw Cen MT" w:hAnsi="Tw Cen MT"/>
                <w:b/>
                <w:sz w:val="22"/>
              </w:rPr>
            </w:pPr>
            <w:r>
              <w:rPr>
                <w:rFonts w:ascii="Tw Cen MT" w:hAnsi="Tw Cen MT"/>
                <w:b/>
                <w:sz w:val="22"/>
              </w:rPr>
              <w:lastRenderedPageBreak/>
              <w:t>Synthèse</w:t>
            </w:r>
          </w:p>
          <w:p w14:paraId="49DA40D9" w14:textId="77777777" w:rsidR="00F07B9B" w:rsidRPr="00F07B9B" w:rsidRDefault="00F07B9B" w:rsidP="00741E77">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14:paraId="54F68F9C" w14:textId="77777777"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14:paraId="11F03827" w14:textId="77777777"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14:paraId="6BCDBC33" w14:textId="77777777" w:rsidR="00F07B9B" w:rsidRDefault="00F07B9B" w:rsidP="0056426A"/>
    <w:p w14:paraId="4EB9F3F3" w14:textId="77777777" w:rsidR="008E76CC" w:rsidRDefault="00FC155E" w:rsidP="008E76CC">
      <w:pPr>
        <w:pStyle w:val="Titre1"/>
      </w:pPr>
      <w:r>
        <w:rPr>
          <w:noProof/>
          <w:lang w:eastAsia="fr-FR"/>
        </w:rPr>
        <w:drawing>
          <wp:anchor distT="0" distB="0" distL="114300" distR="114300" simplePos="0" relativeHeight="251667456" behindDoc="0" locked="0" layoutInCell="1" allowOverlap="1" wp14:anchorId="5C65F10D" wp14:editId="4DDD55AA">
            <wp:simplePos x="0" y="0"/>
            <wp:positionH relativeFrom="margin">
              <wp:posOffset>3622675</wp:posOffset>
            </wp:positionH>
            <wp:positionV relativeFrom="paragraph">
              <wp:posOffset>82550</wp:posOffset>
            </wp:positionV>
            <wp:extent cx="2856230" cy="1381125"/>
            <wp:effectExtent l="0" t="0" r="127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9" cstate="print">
                      <a:extLst>
                        <a:ext uri="{28A0092B-C50C-407E-A947-70E740481C1C}">
                          <a14:useLocalDpi xmlns:a14="http://schemas.microsoft.com/office/drawing/2010/main" val="0"/>
                        </a:ext>
                      </a:extLst>
                    </a:blip>
                    <a:srcRect l="2746" t="14392" r="2621" b="2215"/>
                    <a:stretch/>
                  </pic:blipFill>
                  <pic:spPr bwMode="auto">
                    <a:xfrm>
                      <a:off x="0" y="0"/>
                      <a:ext cx="285623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14:paraId="4ED0A232" w14:textId="77777777" w:rsidR="008E76CC" w:rsidRDefault="008E76CC" w:rsidP="008E76CC">
      <w:r>
        <w:t>Lors de l’installation du système, il est demandé de respecter certaines conditions pour obtenir un déplacement d’image correct</w:t>
      </w:r>
      <w:r w:rsidR="00FC155E">
        <w:t> :</w:t>
      </w:r>
    </w:p>
    <w:p w14:paraId="34EB27BD" w14:textId="77777777" w:rsidR="008E76CC" w:rsidRDefault="008E76CC" w:rsidP="005B0678">
      <w:pPr>
        <w:pStyle w:val="Paragraphedeliste"/>
        <w:numPr>
          <w:ilvl w:val="0"/>
          <w:numId w:val="8"/>
        </w:numPr>
      </w:pPr>
      <w:r>
        <w:t>distance du point d’insert du laparoscope au clips égal à la longueur d’une biellette ;</w:t>
      </w:r>
    </w:p>
    <w:p w14:paraId="3C6053C1" w14:textId="77777777" w:rsidR="008E76CC" w:rsidRPr="00FC155E" w:rsidRDefault="008E76CC" w:rsidP="005B0678">
      <w:pPr>
        <w:pStyle w:val="Paragraphedeliste"/>
        <w:numPr>
          <w:ilvl w:val="0"/>
          <w:numId w:val="8"/>
        </w:numPr>
      </w:pPr>
      <w:r>
        <w:t>laparoscope parallèle aux biellettes et formant un rectangle en vue de dessus.</w:t>
      </w:r>
    </w:p>
    <w:p w14:paraId="5679E1A3" w14:textId="77777777" w:rsidR="008E76CC" w:rsidRDefault="008E76CC" w:rsidP="008E76CC">
      <w:pPr>
        <w:rPr>
          <w:rFonts w:cs="Arial"/>
        </w:rPr>
      </w:pPr>
      <w:r>
        <w:rPr>
          <w:rFonts w:cs="Arial"/>
        </w:rPr>
        <w:t>Nous allons justifier l’intérêt de réaliser ces conditions lors de l’installation.</w:t>
      </w:r>
    </w:p>
    <w:p w14:paraId="1CD211D8" w14:textId="77777777" w:rsidR="008E76CC" w:rsidRPr="008E76CC" w:rsidRDefault="008E76CC" w:rsidP="008E76CC"/>
    <w:p w14:paraId="420346F6" w14:textId="77777777" w:rsidR="00D21DDF" w:rsidRDefault="008E76CC" w:rsidP="00D21DDF">
      <w:pPr>
        <w:pStyle w:val="Titre2"/>
      </w:pPr>
      <w:r>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FC155E" w14:paraId="3EAF1E68" w14:textId="77777777" w:rsidTr="00741E77">
        <w:trPr>
          <w:cantSplit/>
          <w:trHeight w:val="1820"/>
        </w:trPr>
        <w:tc>
          <w:tcPr>
            <w:tcW w:w="706" w:type="dxa"/>
            <w:shd w:val="clear" w:color="auto" w:fill="DBE5F1" w:themeFill="accent1" w:themeFillTint="33"/>
            <w:textDirection w:val="btLr"/>
            <w:vAlign w:val="center"/>
          </w:tcPr>
          <w:p w14:paraId="12C62DC0" w14:textId="77777777"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14:paraId="57D5E52E" w14:textId="77777777"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14:paraId="43C60C06" w14:textId="77777777" w:rsidR="00FC155E" w:rsidRPr="00FC155E" w:rsidRDefault="00B56F7C" w:rsidP="005B0678">
            <w:pPr>
              <w:pStyle w:val="Paragraphedeliste"/>
              <w:numPr>
                <w:ilvl w:val="0"/>
                <w:numId w:val="9"/>
              </w:numPr>
              <w:rPr>
                <w:rFonts w:cs="Arial"/>
                <w:bCs/>
              </w:rPr>
            </w:pPr>
            <w:r>
              <w:rPr>
                <w:rFonts w:cs="Arial"/>
                <w:bCs/>
              </w:rPr>
              <w:t>Le réglage</w:t>
            </w:r>
            <w:r w:rsidR="009441E2">
              <w:rPr>
                <w:rFonts w:cs="Arial"/>
                <w:bCs/>
              </w:rPr>
              <w:t xml:space="preserve"> est-il correctement réalisé ? Observer</w:t>
            </w:r>
            <w:r>
              <w:rPr>
                <w:rFonts w:cs="Arial"/>
                <w:bCs/>
              </w:rPr>
              <w:t xml:space="preserve"> no</w:t>
            </w:r>
            <w:r w:rsidR="00FC155E" w:rsidRPr="00FC155E">
              <w:rPr>
                <w:rFonts w:cs="Arial"/>
                <w:bCs/>
              </w:rPr>
              <w:t xml:space="preserve">tamment </w:t>
            </w:r>
            <w:r>
              <w:rPr>
                <w:rFonts w:cs="Arial"/>
                <w:bCs/>
              </w:rPr>
              <w:t xml:space="preserve">si </w:t>
            </w:r>
            <w:r w:rsidR="00FC155E" w:rsidRPr="00FC155E">
              <w:rPr>
                <w:rFonts w:cs="Arial"/>
                <w:bCs/>
              </w:rPr>
              <w:t>le cardan soit bien perpendiculaire au laparoscope en position médiane.</w:t>
            </w:r>
          </w:p>
          <w:p w14:paraId="1FC814C1" w14:textId="77777777"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14:paraId="59D0EA08" w14:textId="77777777"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w:t>
            </w:r>
            <w:r w:rsidR="00326835">
              <w:rPr>
                <w:bCs/>
              </w:rPr>
              <w:t>« </w:t>
            </w:r>
            <w:r w:rsidRPr="00FC155E">
              <w:rPr>
                <w:bCs/>
              </w:rPr>
              <w:t>configuration</w:t>
            </w:r>
            <w:r w:rsidR="00326835">
              <w:rPr>
                <w:bCs/>
              </w:rPr>
              <w:t> »</w:t>
            </w:r>
            <w:r w:rsidRPr="00FC155E">
              <w:rPr>
                <w:bCs/>
              </w:rPr>
              <w:t xml:space="preserve"> et se connecter au Serveur. </w:t>
            </w:r>
          </w:p>
        </w:tc>
      </w:tr>
    </w:tbl>
    <w:p w14:paraId="5F2E4C07" w14:textId="77777777"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FC155E" w14:paraId="42258101" w14:textId="77777777" w:rsidTr="00741E77">
        <w:trPr>
          <w:cantSplit/>
          <w:trHeight w:val="1820"/>
        </w:trPr>
        <w:tc>
          <w:tcPr>
            <w:tcW w:w="706" w:type="dxa"/>
            <w:shd w:val="clear" w:color="auto" w:fill="DBE5F1" w:themeFill="accent1" w:themeFillTint="33"/>
            <w:textDirection w:val="btLr"/>
            <w:vAlign w:val="center"/>
          </w:tcPr>
          <w:p w14:paraId="0E2796FE" w14:textId="77777777"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14:paraId="1FD837B6" w14:textId="77777777"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14:paraId="44DE05C0" w14:textId="77777777" w:rsidR="00FC155E" w:rsidRPr="00FC155E" w:rsidRDefault="00FC155E" w:rsidP="005B0678">
            <w:pPr>
              <w:pStyle w:val="Paragraphedeliste"/>
              <w:numPr>
                <w:ilvl w:val="0"/>
                <w:numId w:val="10"/>
              </w:numPr>
            </w:pPr>
            <w:r>
              <w:t xml:space="preserve">Aller dans le menu Acquisition </w:t>
            </w:r>
            <w:r>
              <w:rPr>
                <w:noProof/>
                <w:lang w:eastAsia="fr-FR"/>
              </w:rPr>
              <w:drawing>
                <wp:inline distT="0" distB="0" distL="0" distR="0" wp14:anchorId="3F2C41B6" wp14:editId="1FE1ACA0">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lang w:eastAsia="fr-FR"/>
              </w:rPr>
              <w:drawing>
                <wp:inline distT="0" distB="0" distL="0" distR="0" wp14:anchorId="2FA830DF" wp14:editId="62679E1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14:paraId="148F7F47" w14:textId="77777777" w:rsidR="00FC155E" w:rsidRPr="00FC155E" w:rsidRDefault="00FC155E" w:rsidP="005B0678">
            <w:pPr>
              <w:pStyle w:val="Paragraphedeliste"/>
              <w:numPr>
                <w:ilvl w:val="0"/>
                <w:numId w:val="10"/>
              </w:numPr>
              <w:rPr>
                <w:bCs/>
              </w:rPr>
            </w:pPr>
            <w:r w:rsidRPr="00FC155E">
              <w:rPr>
                <w:bCs/>
              </w:rPr>
              <w:t>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led doit s’allumer en face avant du pelvitrainer). Déplacer le laparoscope à l’aide du joystick et observer l’image à l’écran. Appuyer de nouveau sur le bouton Z et observer que les moteurs ne sont alors plus sous tension.</w:t>
            </w:r>
          </w:p>
          <w:p w14:paraId="6012892E" w14:textId="77777777"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14:paraId="33D2CE4B" w14:textId="77777777"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253BCE" w14:paraId="3E078396" w14:textId="77777777" w:rsidTr="00326835">
        <w:trPr>
          <w:cantSplit/>
          <w:trHeight w:val="1820"/>
        </w:trPr>
        <w:tc>
          <w:tcPr>
            <w:tcW w:w="706" w:type="dxa"/>
            <w:shd w:val="clear" w:color="auto" w:fill="DBE5F1" w:themeFill="accent1" w:themeFillTint="33"/>
            <w:textDirection w:val="btLr"/>
            <w:vAlign w:val="center"/>
          </w:tcPr>
          <w:p w14:paraId="3940DF4D" w14:textId="77777777" w:rsidR="00253BCE" w:rsidRPr="00F07B9B" w:rsidRDefault="00253BC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14:paraId="08C34E77" w14:textId="77777777" w:rsidR="00253BCE" w:rsidRPr="00F07B9B" w:rsidRDefault="00253BCE"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14:paraId="47A5D544" w14:textId="77777777" w:rsidR="00253BCE" w:rsidRPr="00253BCE" w:rsidRDefault="00253BCE" w:rsidP="005B0678">
            <w:pPr>
              <w:pStyle w:val="Paragraphedeliste"/>
              <w:numPr>
                <w:ilvl w:val="0"/>
                <w:numId w:val="11"/>
              </w:numPr>
              <w:rPr>
                <w:bCs/>
              </w:rPr>
            </w:pPr>
            <w:r>
              <w:rPr>
                <w:noProof/>
                <w:lang w:eastAsia="fr-FR"/>
              </w:rPr>
              <w:drawing>
                <wp:anchor distT="0" distB="0" distL="114300" distR="114300" simplePos="0" relativeHeight="251668480" behindDoc="0" locked="0" layoutInCell="1" allowOverlap="1" wp14:anchorId="3C28082F" wp14:editId="66CEBF46">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Refaire un déplacement en modifiant la position du clips par rapport au laparoscope (mettre 6</w:t>
            </w:r>
            <w:r w:rsidR="000E427D">
              <w:rPr>
                <w:bCs/>
              </w:rPr>
              <w:t> </w:t>
            </w:r>
            <w:r w:rsidRPr="00253BCE">
              <w:rPr>
                <w:bCs/>
              </w:rPr>
              <w:t>cm environ). Analyser à nouveau l’image.</w:t>
            </w:r>
          </w:p>
          <w:p w14:paraId="3FF367B9" w14:textId="77777777"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14:paraId="77DEEBC3" w14:textId="77777777"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14:paraId="414FF320" w14:textId="77777777" w:rsidR="00326835" w:rsidRDefault="00326835" w:rsidP="00326835"/>
    <w:p w14:paraId="332EE01A" w14:textId="77777777" w:rsidR="00326835" w:rsidRDefault="00326835" w:rsidP="00326835">
      <w:pPr>
        <w:pStyle w:val="Titre2"/>
      </w:pPr>
      <w:r>
        <w:lastRenderedPageBreak/>
        <w:t>Modélisateurs</w:t>
      </w: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14:paraId="712AB7CC" w14:textId="77777777" w:rsidTr="00403574">
        <w:trPr>
          <w:cantSplit/>
          <w:trHeight w:val="1820"/>
        </w:trPr>
        <w:tc>
          <w:tcPr>
            <w:tcW w:w="716" w:type="dxa"/>
            <w:shd w:val="clear" w:color="auto" w:fill="EAF1DD" w:themeFill="accent3" w:themeFillTint="33"/>
            <w:textDirection w:val="btLr"/>
            <w:vAlign w:val="center"/>
          </w:tcPr>
          <w:p w14:paraId="2858183E" w14:textId="77777777" w:rsidR="00403574" w:rsidRPr="00F07B9B" w:rsidRDefault="00403574" w:rsidP="00741E77">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14:paraId="56A6D159" w14:textId="77777777" w:rsidR="00403574" w:rsidRPr="00F07B9B" w:rsidRDefault="00403574" w:rsidP="00741E77">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14:paraId="58BA2077" w14:textId="77777777" w:rsidR="00403574" w:rsidRDefault="00403574" w:rsidP="005B0678">
            <w:pPr>
              <w:pStyle w:val="Paragraphedeliste"/>
              <w:numPr>
                <w:ilvl w:val="0"/>
                <w:numId w:val="12"/>
              </w:numPr>
              <w:rPr>
                <w:bCs/>
              </w:rPr>
            </w:pPr>
            <w:r w:rsidRPr="00403574">
              <w:rPr>
                <w:bCs/>
              </w:rPr>
              <w:t>Lancer le logiciel SolidWorks et ouvrir le f</w:t>
            </w:r>
            <w:r w:rsidR="00412522">
              <w:rPr>
                <w:bCs/>
              </w:rPr>
              <w:t xml:space="preserve">ichier </w:t>
            </w:r>
            <w:proofErr w:type="spellStart"/>
            <w:r w:rsidR="00412522">
              <w:rPr>
                <w:bCs/>
              </w:rPr>
              <w:t>Evolap_cinematique_regle</w:t>
            </w:r>
            <w:r w:rsidRPr="00403574">
              <w:rPr>
                <w:bCs/>
              </w:rPr>
              <w:t>.sldasm</w:t>
            </w:r>
            <w:proofErr w:type="spellEnd"/>
            <w:r w:rsidRPr="00403574">
              <w:rPr>
                <w:bCs/>
              </w:rPr>
              <w:t>. Lancer une simulation de cinématique meca3D en gardant les paramètres proposés (calcul cinématique, 3 tr/min pour la p</w:t>
            </w:r>
            <w:r w:rsidR="00DF2E6D">
              <w:rPr>
                <w:bCs/>
              </w:rPr>
              <w:t xml:space="preserve">ivot 4, 0 pour la pivot 2, 100 </w:t>
            </w:r>
            <w:r w:rsidRPr="00403574">
              <w:rPr>
                <w:bCs/>
              </w:rPr>
              <w:t>points et 5 s de simulation). Afficher le déplacement au niveau de la liaison pelvitrainer/laparoscope et observer les composantes non nulles.</w:t>
            </w:r>
          </w:p>
          <w:p w14:paraId="777C6CF6" w14:textId="77777777" w:rsidR="00403574" w:rsidRDefault="00403574" w:rsidP="005B0678">
            <w:pPr>
              <w:pStyle w:val="Paragraphedeliste"/>
              <w:numPr>
                <w:ilvl w:val="0"/>
                <w:numId w:val="12"/>
              </w:numPr>
              <w:rPr>
                <w:bCs/>
              </w:rPr>
            </w:pPr>
            <w:r w:rsidRPr="00403574">
              <w:rPr>
                <w:bCs/>
              </w:rPr>
              <w:t>Refaire la simulation en prenant 2 tr/min pour la pivot 2 et 0 pour la pivot4.</w:t>
            </w:r>
          </w:p>
          <w:p w14:paraId="7B6D239B" w14:textId="77777777"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Evolap_cinematique_malregle.sldasm</w:t>
            </w:r>
            <w:proofErr w:type="spellEnd"/>
            <w:r w:rsidRPr="00403574">
              <w:rPr>
                <w:bCs/>
              </w:rPr>
              <w:t xml:space="preserve">. Sans modifier la position du système initiale, indiquer les réglages qui n’ont pas été respectés. </w:t>
            </w:r>
          </w:p>
          <w:p w14:paraId="24FBF675" w14:textId="77777777"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14:paraId="0EDA1063" w14:textId="77777777" w:rsidR="00DF2E6D" w:rsidRDefault="00DF2E6D" w:rsidP="00DF2E6D">
      <w:pPr>
        <w:rPr>
          <w:lang w:eastAsia="fr-FR"/>
        </w:rPr>
      </w:pPr>
    </w:p>
    <w:p w14:paraId="5EB3626E" w14:textId="77777777" w:rsidR="000611F0" w:rsidRPr="00DF2E6D" w:rsidRDefault="000611F0" w:rsidP="000611F0">
      <w:pPr>
        <w:pStyle w:val="Titre2"/>
      </w:pPr>
      <w:r>
        <w:t>Synthèse</w:t>
      </w: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14:paraId="284103C6" w14:textId="77777777" w:rsidTr="00741E77">
        <w:trPr>
          <w:cantSplit/>
          <w:trHeight w:val="1134"/>
        </w:trPr>
        <w:tc>
          <w:tcPr>
            <w:tcW w:w="716" w:type="dxa"/>
            <w:shd w:val="clear" w:color="auto" w:fill="FFDDDD"/>
            <w:textDirection w:val="btLr"/>
            <w:vAlign w:val="center"/>
          </w:tcPr>
          <w:p w14:paraId="22D40635" w14:textId="77777777" w:rsidR="00403574" w:rsidRPr="00F07B9B" w:rsidRDefault="00403574" w:rsidP="00403574">
            <w:pPr>
              <w:ind w:left="113" w:right="113"/>
              <w:jc w:val="center"/>
              <w:rPr>
                <w:rFonts w:ascii="Tw Cen MT" w:hAnsi="Tw Cen MT"/>
                <w:b/>
                <w:sz w:val="22"/>
              </w:rPr>
            </w:pPr>
            <w:r>
              <w:rPr>
                <w:rFonts w:ascii="Tw Cen MT" w:hAnsi="Tw Cen MT"/>
                <w:b/>
                <w:sz w:val="22"/>
              </w:rPr>
              <w:t>Synthèse</w:t>
            </w:r>
          </w:p>
          <w:p w14:paraId="3AFED67A" w14:textId="77777777"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14:paraId="5D76DB23" w14:textId="77777777"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14:paraId="33C1BF3B" w14:textId="77777777"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14:paraId="2AD21B64" w14:textId="77777777"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14:paraId="5971A6D0" w14:textId="77777777"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14:paraId="78197172" w14:textId="77777777"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14:paraId="0322143C" w14:textId="77777777"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14:paraId="4D6EF1FA" w14:textId="77777777"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14:paraId="3445D5CC" w14:textId="77777777" w:rsidR="00403574" w:rsidRDefault="00403574" w:rsidP="00403574">
            <w:pPr>
              <w:jc w:val="center"/>
              <w:rPr>
                <w:rFonts w:cs="Arial"/>
                <w:bCs/>
              </w:rPr>
            </w:pPr>
            <w:r>
              <w:rPr>
                <w:noProof/>
                <w:lang w:eastAsia="fr-FR"/>
              </w:rPr>
              <w:drawing>
                <wp:inline distT="0" distB="0" distL="0" distR="0" wp14:anchorId="248CD638" wp14:editId="4A02EA80">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9"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14:paraId="7627B2A5" w14:textId="77777777"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w:t>
            </w:r>
            <m:oMath>
              <m:r>
                <w:rPr>
                  <w:rFonts w:ascii="Cambria Math" w:hAnsi="Cambria Math" w:cs="Arial"/>
                </w:rPr>
                <m:t>L</m:t>
              </m:r>
            </m:oMath>
            <w:r w:rsidRPr="00403574">
              <w:rPr>
                <w:rFonts w:cs="Arial"/>
                <w:bCs/>
              </w:rPr>
              <w:t xml:space="preserve"> et </w:t>
            </w:r>
            <m:oMath>
              <m:r>
                <w:rPr>
                  <w:rFonts w:ascii="Cambria Math" w:hAnsi="Cambria Math" w:cs="Arial"/>
                </w:rPr>
                <m:t>b</m:t>
              </m:r>
            </m:oMath>
            <w:r w:rsidRPr="00403574">
              <w:rPr>
                <w:rFonts w:cs="Arial"/>
                <w:bCs/>
              </w:rPr>
              <w:t xml:space="preserve"> pour respecter la condition initiale de parallélisme. </w:t>
            </w:r>
          </w:p>
          <w:p w14:paraId="6BFD6557" w14:textId="77777777"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14:paraId="7325AF1E" w14:textId="77777777"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14:paraId="07BBFD20" w14:textId="77777777"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14:paraId="51EA6567" w14:textId="77777777"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14:paraId="613A9739" w14:textId="77777777" w:rsidR="00253BCE" w:rsidRDefault="00253BCE" w:rsidP="00D21DDF">
      <w:pPr>
        <w:pStyle w:val="p1"/>
        <w:jc w:val="both"/>
        <w:rPr>
          <w:rFonts w:asciiTheme="minorHAnsi" w:hAnsiTheme="minorHAnsi"/>
          <w:sz w:val="20"/>
          <w:szCs w:val="20"/>
        </w:rPr>
      </w:pPr>
    </w:p>
    <w:sectPr w:rsidR="00253BCE" w:rsidSect="005962AA">
      <w:headerReference w:type="default" r:id="rId23"/>
      <w:footerReference w:type="default" r:id="rId24"/>
      <w:footerReference w:type="first" r:id="rId25"/>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7B6E0" w14:textId="77777777" w:rsidR="00AE19FE" w:rsidRDefault="00AE19FE" w:rsidP="00B07EE9">
      <w:pPr>
        <w:spacing w:line="240" w:lineRule="auto"/>
      </w:pPr>
      <w:r>
        <w:separator/>
      </w:r>
    </w:p>
  </w:endnote>
  <w:endnote w:type="continuationSeparator" w:id="0">
    <w:p w14:paraId="4A949BA3" w14:textId="77777777" w:rsidR="00AE19FE" w:rsidRDefault="00AE19FE"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14:paraId="78E3139B" w14:textId="77777777" w:rsidTr="00741E77">
      <w:tc>
        <w:tcPr>
          <w:tcW w:w="3438" w:type="dxa"/>
          <w:vAlign w:val="center"/>
        </w:tcPr>
        <w:p w14:paraId="5DD3F105" w14:textId="77777777" w:rsidR="00741E77" w:rsidRDefault="00741E77" w:rsidP="00741E77">
          <w:pPr>
            <w:pStyle w:val="Pieddepage"/>
            <w:jc w:val="left"/>
            <w:rPr>
              <w:rFonts w:ascii="Tw Cen MT" w:hAnsi="Tw Cen MT"/>
              <w:i/>
              <w:sz w:val="18"/>
            </w:rPr>
          </w:pPr>
          <w:r>
            <w:rPr>
              <w:rFonts w:ascii="Tw Cen MT" w:hAnsi="Tw Cen MT"/>
              <w:i/>
              <w:sz w:val="18"/>
            </w:rPr>
            <w:t>Emilien Durif</w:t>
          </w:r>
        </w:p>
        <w:p w14:paraId="26D234F8" w14:textId="77777777" w:rsidR="00741E77" w:rsidRPr="00CF549E" w:rsidRDefault="00741E77" w:rsidP="00741E77">
          <w:pPr>
            <w:pStyle w:val="Pieddepage"/>
            <w:jc w:val="left"/>
            <w:rPr>
              <w:rFonts w:ascii="Tw Cen MT" w:hAnsi="Tw Cen MT"/>
              <w:i/>
              <w:sz w:val="18"/>
            </w:rPr>
          </w:pPr>
          <w:r>
            <w:rPr>
              <w:rFonts w:ascii="Tw Cen MT" w:hAnsi="Tw Cen MT"/>
              <w:i/>
              <w:sz w:val="18"/>
            </w:rPr>
            <w:t>Xavier Pessoles</w:t>
          </w:r>
        </w:p>
      </w:tc>
      <w:tc>
        <w:tcPr>
          <w:tcW w:w="3438" w:type="dxa"/>
          <w:vAlign w:val="center"/>
        </w:tcPr>
        <w:p w14:paraId="6946D400" w14:textId="77777777" w:rsidR="00741E77" w:rsidRPr="00A4601C" w:rsidRDefault="00741E77" w:rsidP="00741E77">
          <w:pPr>
            <w:pStyle w:val="Pieddepage"/>
            <w:jc w:val="center"/>
            <w:rPr>
              <w:b/>
            </w:rPr>
          </w:pPr>
          <w:r w:rsidRPr="00A4601C">
            <w:rPr>
              <w:b/>
            </w:rPr>
            <w:fldChar w:fldCharType="begin"/>
          </w:r>
          <w:r w:rsidRPr="00A4601C">
            <w:rPr>
              <w:b/>
            </w:rPr>
            <w:instrText>PAGE   \* MERGEFORMAT</w:instrText>
          </w:r>
          <w:r w:rsidRPr="00A4601C">
            <w:rPr>
              <w:b/>
            </w:rPr>
            <w:fldChar w:fldCharType="separate"/>
          </w:r>
          <w:r w:rsidR="00412522">
            <w:rPr>
              <w:b/>
              <w:noProof/>
            </w:rPr>
            <w:t>4</w:t>
          </w:r>
          <w:r w:rsidRPr="00A4601C">
            <w:rPr>
              <w:b/>
            </w:rPr>
            <w:fldChar w:fldCharType="end"/>
          </w:r>
        </w:p>
      </w:tc>
      <w:tc>
        <w:tcPr>
          <w:tcW w:w="3438" w:type="dxa"/>
        </w:tcPr>
        <w:p w14:paraId="5D3FEFE5" w14:textId="2198C8B4" w:rsidR="00741E77" w:rsidRPr="00CF549E" w:rsidRDefault="00741E77" w:rsidP="00741E77">
          <w:pPr>
            <w:pStyle w:val="Pieddepage"/>
            <w:jc w:val="right"/>
            <w:rPr>
              <w:i/>
              <w:sz w:val="18"/>
            </w:rPr>
          </w:pPr>
          <w:r w:rsidRPr="00CF549E">
            <w:rPr>
              <w:i/>
              <w:sz w:val="18"/>
            </w:rPr>
            <w:t xml:space="preserve">Cycle </w:t>
          </w:r>
          <w:r w:rsidR="00B50EE3">
            <w:rPr>
              <w:i/>
              <w:sz w:val="18"/>
            </w:rPr>
            <w:t>2</w:t>
          </w:r>
          <w:r w:rsidRPr="00CF549E">
            <w:rPr>
              <w:i/>
              <w:sz w:val="18"/>
            </w:rPr>
            <w:t> </w:t>
          </w:r>
        </w:p>
      </w:tc>
    </w:tr>
  </w:tbl>
  <w:p w14:paraId="3A742555" w14:textId="77777777" w:rsidR="00741E77" w:rsidRDefault="00741E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14:paraId="0DABD57E" w14:textId="77777777" w:rsidTr="009D25D9">
      <w:tc>
        <w:tcPr>
          <w:tcW w:w="3438" w:type="dxa"/>
          <w:vAlign w:val="center"/>
        </w:tcPr>
        <w:p w14:paraId="7F8A6BE4" w14:textId="77777777" w:rsidR="00741E77" w:rsidRDefault="00741E77" w:rsidP="009D25D9">
          <w:pPr>
            <w:pStyle w:val="Pieddepage"/>
            <w:jc w:val="left"/>
            <w:rPr>
              <w:rFonts w:ascii="Tw Cen MT" w:hAnsi="Tw Cen MT"/>
              <w:i/>
              <w:sz w:val="18"/>
            </w:rPr>
          </w:pPr>
          <w:r>
            <w:rPr>
              <w:rFonts w:ascii="Tw Cen MT" w:hAnsi="Tw Cen MT"/>
              <w:i/>
              <w:sz w:val="18"/>
            </w:rPr>
            <w:t>Emilien Durif</w:t>
          </w:r>
        </w:p>
        <w:p w14:paraId="7C5A0947" w14:textId="77777777" w:rsidR="00741E77" w:rsidRPr="00CF549E" w:rsidRDefault="00741E77"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14:paraId="2522E7F3" w14:textId="77777777" w:rsidR="00741E77" w:rsidRPr="00A4601C" w:rsidRDefault="00741E77"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412522">
            <w:rPr>
              <w:b/>
              <w:noProof/>
            </w:rPr>
            <w:t>1</w:t>
          </w:r>
          <w:r w:rsidRPr="00A4601C">
            <w:rPr>
              <w:b/>
            </w:rPr>
            <w:fldChar w:fldCharType="end"/>
          </w:r>
        </w:p>
      </w:tc>
      <w:tc>
        <w:tcPr>
          <w:tcW w:w="3438" w:type="dxa"/>
        </w:tcPr>
        <w:p w14:paraId="47291232" w14:textId="4F984F72" w:rsidR="00741E77" w:rsidRPr="00CF549E" w:rsidRDefault="00741E77" w:rsidP="00821613">
          <w:pPr>
            <w:pStyle w:val="Pieddepage"/>
            <w:jc w:val="right"/>
            <w:rPr>
              <w:i/>
              <w:sz w:val="18"/>
            </w:rPr>
          </w:pPr>
          <w:r w:rsidRPr="00CF549E">
            <w:rPr>
              <w:i/>
              <w:sz w:val="18"/>
            </w:rPr>
            <w:t xml:space="preserve">Cycle </w:t>
          </w:r>
          <w:r w:rsidR="00B50EE3">
            <w:rPr>
              <w:i/>
              <w:sz w:val="18"/>
            </w:rPr>
            <w:t>2</w:t>
          </w:r>
          <w:r w:rsidRPr="00CF549E">
            <w:rPr>
              <w:i/>
              <w:sz w:val="18"/>
            </w:rPr>
            <w:t> </w:t>
          </w:r>
        </w:p>
      </w:tc>
    </w:tr>
  </w:tbl>
  <w:p w14:paraId="142A07A3" w14:textId="77777777" w:rsidR="00741E77" w:rsidRDefault="00741E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686E2" w14:textId="77777777" w:rsidR="00AE19FE" w:rsidRDefault="00AE19FE" w:rsidP="00B07EE9">
      <w:pPr>
        <w:spacing w:line="240" w:lineRule="auto"/>
      </w:pPr>
      <w:r>
        <w:separator/>
      </w:r>
    </w:p>
  </w:footnote>
  <w:footnote w:type="continuationSeparator" w:id="0">
    <w:p w14:paraId="681DA9A5" w14:textId="77777777" w:rsidR="00AE19FE" w:rsidRDefault="00AE19FE"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741E77" w14:paraId="1D759D23" w14:textId="77777777" w:rsidTr="009D25D9">
      <w:tc>
        <w:tcPr>
          <w:tcW w:w="1242" w:type="dxa"/>
        </w:tcPr>
        <w:p w14:paraId="74089F94" w14:textId="77777777" w:rsidR="00741E77" w:rsidRDefault="00741E7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749B9E4" wp14:editId="626D468E">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09DEF697" w14:textId="77777777" w:rsidR="00741E77" w:rsidRDefault="00741E77">
          <w:pPr>
            <w:pStyle w:val="En-tte"/>
          </w:pPr>
        </w:p>
      </w:tc>
      <w:tc>
        <w:tcPr>
          <w:tcW w:w="1842" w:type="dxa"/>
          <w:vMerge w:val="restart"/>
        </w:tcPr>
        <w:p w14:paraId="49A6C237" w14:textId="77777777" w:rsidR="00741E77" w:rsidRPr="00CF549E" w:rsidRDefault="00741E77" w:rsidP="009D25D9">
          <w:pPr>
            <w:pStyle w:val="En-tte"/>
            <w:jc w:val="right"/>
            <w:rPr>
              <w:rFonts w:ascii="Tw Cen MT" w:hAnsi="Tw Cen MT"/>
              <w:i/>
              <w:sz w:val="18"/>
            </w:rPr>
          </w:pPr>
          <w:r w:rsidRPr="00CF549E">
            <w:rPr>
              <w:rFonts w:ascii="Tw Cen MT" w:hAnsi="Tw Cen MT"/>
              <w:i/>
              <w:sz w:val="18"/>
            </w:rPr>
            <w:t>Sciences Industrielles de l’ingénieur</w:t>
          </w:r>
        </w:p>
      </w:tc>
    </w:tr>
    <w:tr w:rsidR="00741E77" w14:paraId="371AE1DD" w14:textId="77777777" w:rsidTr="009D25D9">
      <w:tc>
        <w:tcPr>
          <w:tcW w:w="1242" w:type="dxa"/>
        </w:tcPr>
        <w:p w14:paraId="441A036F" w14:textId="77777777" w:rsidR="00741E77" w:rsidRDefault="00741E77">
          <w:pPr>
            <w:pStyle w:val="En-tte"/>
          </w:pPr>
        </w:p>
      </w:tc>
      <w:tc>
        <w:tcPr>
          <w:tcW w:w="7230" w:type="dxa"/>
          <w:tcBorders>
            <w:top w:val="single" w:sz="4" w:space="0" w:color="auto"/>
          </w:tcBorders>
        </w:tcPr>
        <w:p w14:paraId="35028A3F" w14:textId="77777777" w:rsidR="00741E77" w:rsidRDefault="00741E77">
          <w:pPr>
            <w:pStyle w:val="En-tte"/>
          </w:pPr>
        </w:p>
      </w:tc>
      <w:tc>
        <w:tcPr>
          <w:tcW w:w="1842" w:type="dxa"/>
          <w:vMerge/>
        </w:tcPr>
        <w:p w14:paraId="3D7E7352" w14:textId="77777777" w:rsidR="00741E77" w:rsidRDefault="00741E77">
          <w:pPr>
            <w:pStyle w:val="En-tte"/>
          </w:pPr>
        </w:p>
      </w:tc>
    </w:tr>
  </w:tbl>
  <w:p w14:paraId="1D57A34B" w14:textId="77777777" w:rsidR="00741E77" w:rsidRDefault="00741E77"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32063738">
    <w:abstractNumId w:val="7"/>
  </w:num>
  <w:num w:numId="2" w16cid:durableId="36854128">
    <w:abstractNumId w:val="8"/>
  </w:num>
  <w:num w:numId="3" w16cid:durableId="167256536">
    <w:abstractNumId w:val="11"/>
  </w:num>
  <w:num w:numId="4" w16cid:durableId="2084645526">
    <w:abstractNumId w:val="9"/>
  </w:num>
  <w:num w:numId="5" w16cid:durableId="1921014961">
    <w:abstractNumId w:val="5"/>
  </w:num>
  <w:num w:numId="6" w16cid:durableId="336807066">
    <w:abstractNumId w:val="10"/>
  </w:num>
  <w:num w:numId="7" w16cid:durableId="654915313">
    <w:abstractNumId w:val="2"/>
  </w:num>
  <w:num w:numId="8" w16cid:durableId="202256918">
    <w:abstractNumId w:val="6"/>
  </w:num>
  <w:num w:numId="9" w16cid:durableId="1908029624">
    <w:abstractNumId w:val="0"/>
  </w:num>
  <w:num w:numId="10" w16cid:durableId="34353056">
    <w:abstractNumId w:val="1"/>
  </w:num>
  <w:num w:numId="11" w16cid:durableId="1145732656">
    <w:abstractNumId w:val="3"/>
  </w:num>
  <w:num w:numId="12" w16cid:durableId="1026561722">
    <w:abstractNumId w:val="4"/>
  </w:num>
  <w:num w:numId="13" w16cid:durableId="73230998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030"/>
    <w:rsid w:val="000138D9"/>
    <w:rsid w:val="00031030"/>
    <w:rsid w:val="000611F0"/>
    <w:rsid w:val="00062D70"/>
    <w:rsid w:val="000E427D"/>
    <w:rsid w:val="00120DFC"/>
    <w:rsid w:val="001A3482"/>
    <w:rsid w:val="001A7EB6"/>
    <w:rsid w:val="002165C4"/>
    <w:rsid w:val="00240750"/>
    <w:rsid w:val="00253BCE"/>
    <w:rsid w:val="00256A0A"/>
    <w:rsid w:val="00266CD3"/>
    <w:rsid w:val="002778B3"/>
    <w:rsid w:val="002870D6"/>
    <w:rsid w:val="00310132"/>
    <w:rsid w:val="00326835"/>
    <w:rsid w:val="00403574"/>
    <w:rsid w:val="00412522"/>
    <w:rsid w:val="00437E2F"/>
    <w:rsid w:val="004877F0"/>
    <w:rsid w:val="004D1684"/>
    <w:rsid w:val="004E0054"/>
    <w:rsid w:val="00533805"/>
    <w:rsid w:val="0056426A"/>
    <w:rsid w:val="00595619"/>
    <w:rsid w:val="005962AA"/>
    <w:rsid w:val="005B0678"/>
    <w:rsid w:val="00671499"/>
    <w:rsid w:val="00695889"/>
    <w:rsid w:val="006B21E3"/>
    <w:rsid w:val="006E49CE"/>
    <w:rsid w:val="00701C4B"/>
    <w:rsid w:val="00741E77"/>
    <w:rsid w:val="007624A2"/>
    <w:rsid w:val="00782515"/>
    <w:rsid w:val="007A1A60"/>
    <w:rsid w:val="007C24C4"/>
    <w:rsid w:val="00816FFB"/>
    <w:rsid w:val="00821613"/>
    <w:rsid w:val="008C30BA"/>
    <w:rsid w:val="008D0520"/>
    <w:rsid w:val="008D6BC2"/>
    <w:rsid w:val="008E76CC"/>
    <w:rsid w:val="00915E58"/>
    <w:rsid w:val="00923611"/>
    <w:rsid w:val="00924268"/>
    <w:rsid w:val="0092576F"/>
    <w:rsid w:val="009441E2"/>
    <w:rsid w:val="009650C0"/>
    <w:rsid w:val="009A41C8"/>
    <w:rsid w:val="009D25D9"/>
    <w:rsid w:val="009D4E53"/>
    <w:rsid w:val="009D4FE5"/>
    <w:rsid w:val="00A55D0F"/>
    <w:rsid w:val="00A65F6E"/>
    <w:rsid w:val="00AA19D0"/>
    <w:rsid w:val="00AC53BF"/>
    <w:rsid w:val="00AC6B3D"/>
    <w:rsid w:val="00AE19FE"/>
    <w:rsid w:val="00B07EE9"/>
    <w:rsid w:val="00B2653A"/>
    <w:rsid w:val="00B377C5"/>
    <w:rsid w:val="00B45413"/>
    <w:rsid w:val="00B460A6"/>
    <w:rsid w:val="00B50EE3"/>
    <w:rsid w:val="00B56F7C"/>
    <w:rsid w:val="00B6484B"/>
    <w:rsid w:val="00BD5610"/>
    <w:rsid w:val="00C15751"/>
    <w:rsid w:val="00C27CE8"/>
    <w:rsid w:val="00C60E5C"/>
    <w:rsid w:val="00CB71F2"/>
    <w:rsid w:val="00D0211E"/>
    <w:rsid w:val="00D06B75"/>
    <w:rsid w:val="00D21DDF"/>
    <w:rsid w:val="00D518C2"/>
    <w:rsid w:val="00D9007F"/>
    <w:rsid w:val="00DA5B40"/>
    <w:rsid w:val="00DB4303"/>
    <w:rsid w:val="00DF2E6D"/>
    <w:rsid w:val="00E354E2"/>
    <w:rsid w:val="00E36E10"/>
    <w:rsid w:val="00E52905"/>
    <w:rsid w:val="00E73999"/>
    <w:rsid w:val="00EA0AAF"/>
    <w:rsid w:val="00EB1E27"/>
    <w:rsid w:val="00ED3C72"/>
    <w:rsid w:val="00EE18F7"/>
    <w:rsid w:val="00F07B9B"/>
    <w:rsid w:val="00F42522"/>
    <w:rsid w:val="00F52C56"/>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8955C"/>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23565-75F2-4B8F-938A-34C30F335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1410</Words>
  <Characters>7757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52</cp:revision>
  <cp:lastPrinted>2018-02-27T09:15:00Z</cp:lastPrinted>
  <dcterms:created xsi:type="dcterms:W3CDTF">2018-01-13T18:43:00Z</dcterms:created>
  <dcterms:modified xsi:type="dcterms:W3CDTF">2022-10-16T12:51:00Z</dcterms:modified>
</cp:coreProperties>
</file>