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74457FCB" wp14:editId="29448655">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44E240D2" wp14:editId="36DD9F3E">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6F32D707" wp14:editId="0C7008A7">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4108B1BB" wp14:editId="05971C38">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11223630" wp14:editId="6885787F">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36C8EA7" wp14:editId="56A999CC">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04895"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8176" behindDoc="1" locked="0" layoutInCell="1" allowOverlap="1" wp14:anchorId="5F33E4C8" wp14:editId="64DCA2BF">
            <wp:simplePos x="0" y="0"/>
            <wp:positionH relativeFrom="column">
              <wp:posOffset>-339725</wp:posOffset>
            </wp:positionH>
            <wp:positionV relativeFrom="paragraph">
              <wp:posOffset>22402</wp:posOffset>
            </wp:positionV>
            <wp:extent cx="2033626" cy="1573202"/>
            <wp:effectExtent l="0" t="0" r="508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3626" cy="1573202"/>
                    </a:xfrm>
                    <a:prstGeom prst="rect">
                      <a:avLst/>
                    </a:prstGeom>
                  </pic:spPr>
                </pic:pic>
              </a:graphicData>
            </a:graphic>
            <wp14:sizeRelH relativeFrom="page">
              <wp14:pctWidth>0</wp14:pctWidth>
            </wp14:sizeRelH>
            <wp14:sizeRelV relativeFrom="page">
              <wp14:pctHeight>0</wp14:pctHeight>
            </wp14:sizeRelV>
          </wp:anchor>
        </w:drawing>
      </w:r>
      <w:r w:rsidR="009F618B" w:rsidRPr="00B26952">
        <w:rPr>
          <w:noProof/>
          <w:lang w:eastAsia="fr-FR"/>
        </w:rPr>
        <mc:AlternateContent>
          <mc:Choice Requires="wps">
            <w:drawing>
              <wp:anchor distT="0" distB="0" distL="114300" distR="114300" simplePos="0" relativeHeight="251687936" behindDoc="0" locked="0" layoutInCell="1" allowOverlap="1" wp14:anchorId="42E486C1" wp14:editId="54128051">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4D173F9" wp14:editId="525AFB69">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1979218</wp:posOffset>
                </wp:positionH>
                <wp:positionV relativeFrom="paragraph">
                  <wp:posOffset>94945</wp:posOffset>
                </wp:positionV>
                <wp:extent cx="3408883" cy="899770"/>
                <wp:effectExtent l="0" t="0" r="1270" b="0"/>
                <wp:wrapNone/>
                <wp:docPr id="7" name="Zone de texte 7"/>
                <wp:cNvGraphicFramePr/>
                <a:graphic xmlns:a="http://schemas.openxmlformats.org/drawingml/2006/main">
                  <a:graphicData uri="http://schemas.microsoft.com/office/word/2010/wordprocessingShape">
                    <wps:wsp>
                      <wps:cNvSpPr txBox="1"/>
                      <wps:spPr>
                        <a:xfrm>
                          <a:off x="0" y="0"/>
                          <a:ext cx="3408883" cy="899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515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5"/>
                            </w:tblGrid>
                            <w:tr w:rsidR="00C355C9" w:rsidRPr="003B76F7" w:rsidTr="00B3760C">
                              <w:trPr>
                                <w:trHeight w:val="904"/>
                              </w:trPr>
                              <w:tc>
                                <w:tcPr>
                                  <w:tcW w:w="515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Default="00B3760C" w:rsidP="003B76F7">
                                  <w:pPr>
                                    <w:pStyle w:val="Paragraphedeliste"/>
                                    <w:numPr>
                                      <w:ilvl w:val="0"/>
                                      <w:numId w:val="5"/>
                                    </w:numPr>
                                    <w:rPr>
                                      <w:sz w:val="18"/>
                                    </w:rPr>
                                  </w:pPr>
                                  <w:r>
                                    <w:rPr>
                                      <w:sz w:val="18"/>
                                    </w:rPr>
                                    <w:t>Préparation à l’épreuve SI-II</w:t>
                                  </w:r>
                                </w:p>
                                <w:p w:rsidR="00B3760C" w:rsidRPr="003B76F7" w:rsidRDefault="00B3760C" w:rsidP="00B3760C">
                                  <w:pPr>
                                    <w:pStyle w:val="Paragraphedeliste"/>
                                    <w:numPr>
                                      <w:ilvl w:val="0"/>
                                      <w:numId w:val="5"/>
                                    </w:numPr>
                                    <w:rPr>
                                      <w:sz w:val="18"/>
                                    </w:rPr>
                                  </w:pPr>
                                  <w:r>
                                    <w:rPr>
                                      <w:sz w:val="18"/>
                                    </w:rPr>
                                    <w:t xml:space="preserve"> Valider et vérifier les performances du cahier des charges de la cisaille.</w:t>
                                  </w:r>
                                </w:p>
                              </w:tc>
                            </w:tr>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31" type="#_x0000_t202" style="position:absolute;left:0;text-align:left;margin-left:155.85pt;margin-top:7.5pt;width:268.4pt;height:70.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" fillcolor="white [3201]" stroked="f" strokeweight=".5pt">
                <v:textbox>
                  <w:txbxContent>
                    <w:tbl>
                      <w:tblPr>
                        <w:tblStyle w:val="Grilledutableau"/>
                        <w:tblW w:w="515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5"/>
                      </w:tblGrid>
                      <w:tr w:rsidR="00C355C9" w:rsidRPr="003B76F7" w:rsidTr="00B3760C">
                        <w:trPr>
                          <w:trHeight w:val="904"/>
                        </w:trPr>
                        <w:tc>
                          <w:tcPr>
                            <w:tcW w:w="515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Default="00B3760C" w:rsidP="003B76F7">
                            <w:pPr>
                              <w:pStyle w:val="Paragraphedeliste"/>
                              <w:numPr>
                                <w:ilvl w:val="0"/>
                                <w:numId w:val="5"/>
                              </w:numPr>
                              <w:rPr>
                                <w:sz w:val="18"/>
                              </w:rPr>
                            </w:pPr>
                            <w:r>
                              <w:rPr>
                                <w:sz w:val="18"/>
                              </w:rPr>
                              <w:t>Préparation à l’épreuve SI-II</w:t>
                            </w:r>
                          </w:p>
                          <w:p w:rsidR="00B3760C" w:rsidRPr="003B76F7" w:rsidRDefault="00B3760C" w:rsidP="00B3760C">
                            <w:pPr>
                              <w:pStyle w:val="Paragraphedeliste"/>
                              <w:numPr>
                                <w:ilvl w:val="0"/>
                                <w:numId w:val="5"/>
                              </w:numPr>
                              <w:rPr>
                                <w:sz w:val="18"/>
                              </w:rPr>
                            </w:pPr>
                            <w:r>
                              <w:rPr>
                                <w:sz w:val="18"/>
                              </w:rPr>
                              <w:t xml:space="preserve"> Valider et vérifier les performances du cahier des charges de la cisaille.</w:t>
                            </w:r>
                          </w:p>
                        </w:tc>
                      </w:tr>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bookmarkStart w:id="0" w:name="_GoBack"/>
      <w:bookmarkEnd w:id="0"/>
    </w:p>
    <w:p w:rsidR="0074048D" w:rsidRDefault="0074048D" w:rsidP="0074048D">
      <w:pPr>
        <w:pStyle w:val="Titre1"/>
      </w:pPr>
      <w:r>
        <w:t>Description du système</w:t>
      </w:r>
    </w:p>
    <w:p w:rsidR="00B04895" w:rsidRDefault="00B04895" w:rsidP="00B04895"/>
    <w:p w:rsidR="00B04895" w:rsidRDefault="00B04895" w:rsidP="00B04895">
      <w:r w:rsidRPr="00B04895">
        <w:t>La gamme cisaille hydraulique électrique est faite pour couper l’acier jusqu’à un diamètre de 25 mm maxi (CHE25E). Ces outils portables permettent une grande mobilité sur les chantiers et en usines. De plus, ils sont très rapides, le modèle CHE16E coupe une barre de 16 mm en moins de 3 secondes. Les applications sont multiples, aussi bien sur les chantiers du bâtiment, que pour les sociétés de préfabrication de béton, des industriels du fer à béton.</w:t>
      </w:r>
    </w:p>
    <w:p w:rsidR="00B04895" w:rsidRDefault="00B04895" w:rsidP="00B04895"/>
    <w:tbl>
      <w:tblPr>
        <w:tblStyle w:val="Ombrageclair"/>
        <w:tblW w:w="0" w:type="auto"/>
        <w:tblLook w:val="04A0" w:firstRow="1" w:lastRow="0" w:firstColumn="1" w:lastColumn="0" w:noHBand="0" w:noVBand="1"/>
      </w:tblPr>
      <w:tblGrid>
        <w:gridCol w:w="1676"/>
        <w:gridCol w:w="1677"/>
        <w:gridCol w:w="1677"/>
        <w:gridCol w:w="1677"/>
        <w:gridCol w:w="1677"/>
        <w:gridCol w:w="1677"/>
      </w:tblGrid>
      <w:tr w:rsidR="00B04895" w:rsidRPr="00B04895" w:rsidTr="00B04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jc w:val="center"/>
              <w:rPr>
                <w:b w:val="0"/>
              </w:rPr>
            </w:pP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Poids</w:t>
            </w: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Dimensions</w:t>
            </w: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Capacité</w:t>
            </w: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Puissance</w:t>
            </w:r>
          </w:p>
        </w:tc>
        <w:tc>
          <w:tcPr>
            <w:tcW w:w="1677" w:type="dxa"/>
            <w:vAlign w:val="center"/>
          </w:tcPr>
          <w:p w:rsidR="00B04895" w:rsidRPr="00B04895" w:rsidRDefault="00B04895" w:rsidP="00B04895">
            <w:pPr>
              <w:pStyle w:val="NormalWeb"/>
              <w:spacing w:before="0" w:beforeAutospacing="0" w:after="0"/>
              <w:jc w:val="center"/>
              <w:textAlignment w:val="top"/>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sidRPr="00B04895">
              <w:rPr>
                <w:rStyle w:val="lev"/>
                <w:rFonts w:asciiTheme="minorHAnsi" w:hAnsiTheme="minorHAnsi" w:cs="Arial"/>
                <w:b/>
                <w:color w:val="000000" w:themeColor="text1"/>
                <w:sz w:val="20"/>
                <w:szCs w:val="20"/>
              </w:rPr>
              <w:t>Vitesse de coupe</w:t>
            </w:r>
          </w:p>
        </w:tc>
      </w:tr>
      <w:tr w:rsidR="00B04895" w:rsidTr="00B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jc w:val="center"/>
            </w:pPr>
            <w:r w:rsidRPr="00B04895">
              <w:rPr>
                <w:rStyle w:val="lev"/>
                <w:rFonts w:cs="Arial"/>
                <w:color w:val="000000" w:themeColor="text1"/>
                <w:szCs w:val="20"/>
              </w:rPr>
              <w:t>CHE16E</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 xml:space="preserve">8 </w:t>
            </w:r>
            <w:r>
              <w:rPr>
                <w:rFonts w:asciiTheme="minorHAnsi" w:hAnsiTheme="minorHAnsi" w:cs="Arial"/>
                <w:color w:val="000000" w:themeColor="text1"/>
                <w:sz w:val="20"/>
                <w:szCs w:val="20"/>
              </w:rPr>
              <w:t>k</w:t>
            </w:r>
            <w:r w:rsidRPr="0017214C">
              <w:rPr>
                <w:rFonts w:asciiTheme="minorHAnsi" w:hAnsiTheme="minorHAnsi" w:cs="Arial"/>
                <w:color w:val="000000" w:themeColor="text1"/>
                <w:sz w:val="20"/>
                <w:szCs w:val="20"/>
              </w:rPr>
              <w:t>g</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sidRPr="0017214C">
              <w:rPr>
                <w:rFonts w:cs="Arial"/>
                <w:color w:val="000000" w:themeColor="text1"/>
                <w:szCs w:val="20"/>
              </w:rPr>
              <w:t>410x220x115mm</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Ø 16mm maxi</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Pr>
                <w:rFonts w:asciiTheme="minorHAnsi" w:hAnsiTheme="minorHAnsi" w:cs="Arial"/>
                <w:color w:val="000000" w:themeColor="text1"/>
                <w:sz w:val="20"/>
                <w:szCs w:val="20"/>
              </w:rPr>
              <w:t>690 W / 220V</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sidRPr="0017214C">
              <w:rPr>
                <w:rFonts w:cs="Arial"/>
                <w:color w:val="000000" w:themeColor="text1"/>
                <w:szCs w:val="20"/>
              </w:rPr>
              <w:t xml:space="preserve">2,5 à 3 </w:t>
            </w:r>
            <w:proofErr w:type="gramStart"/>
            <w:r w:rsidRPr="0017214C">
              <w:rPr>
                <w:rFonts w:cs="Arial"/>
                <w:color w:val="000000" w:themeColor="text1"/>
                <w:szCs w:val="20"/>
              </w:rPr>
              <w:t>sec</w:t>
            </w:r>
            <w:proofErr w:type="gramEnd"/>
          </w:p>
        </w:tc>
      </w:tr>
      <w:tr w:rsidR="00B04895" w:rsidTr="00B04895">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jc w:val="center"/>
            </w:pPr>
            <w:r w:rsidRPr="00B04895">
              <w:rPr>
                <w:rStyle w:val="lev"/>
                <w:rFonts w:cs="Arial"/>
                <w:color w:val="000000" w:themeColor="text1"/>
                <w:szCs w:val="20"/>
              </w:rPr>
              <w:t>CHE20E</w:t>
            </w:r>
          </w:p>
        </w:tc>
        <w:tc>
          <w:tcPr>
            <w:tcW w:w="1677" w:type="dxa"/>
            <w:vAlign w:val="center"/>
          </w:tcPr>
          <w:p w:rsidR="00B04895" w:rsidRDefault="00B04895" w:rsidP="00B04895">
            <w:pPr>
              <w:jc w:val="center"/>
              <w:cnfStyle w:val="000000000000" w:firstRow="0" w:lastRow="0" w:firstColumn="0" w:lastColumn="0" w:oddVBand="0" w:evenVBand="0" w:oddHBand="0" w:evenHBand="0" w:firstRowFirstColumn="0" w:firstRowLastColumn="0" w:lastRowFirstColumn="0" w:lastRowLastColumn="0"/>
            </w:pPr>
            <w:r w:rsidRPr="0017214C">
              <w:rPr>
                <w:rFonts w:cs="Arial"/>
                <w:color w:val="000000" w:themeColor="text1"/>
                <w:szCs w:val="20"/>
              </w:rPr>
              <w:t xml:space="preserve">13 </w:t>
            </w:r>
            <w:r>
              <w:rPr>
                <w:rFonts w:cs="Arial"/>
                <w:color w:val="000000" w:themeColor="text1"/>
                <w:szCs w:val="20"/>
              </w:rPr>
              <w:t>k</w:t>
            </w:r>
            <w:r w:rsidRPr="0017214C">
              <w:rPr>
                <w:rFonts w:cs="Arial"/>
                <w:color w:val="000000" w:themeColor="text1"/>
                <w:szCs w:val="20"/>
              </w:rPr>
              <w:t>g</w:t>
            </w:r>
          </w:p>
        </w:tc>
        <w:tc>
          <w:tcPr>
            <w:tcW w:w="1677" w:type="dxa"/>
            <w:vAlign w:val="center"/>
          </w:tcPr>
          <w:p w:rsidR="00B04895" w:rsidRDefault="00B04895" w:rsidP="00B04895">
            <w:pPr>
              <w:jc w:val="center"/>
              <w:cnfStyle w:val="000000000000" w:firstRow="0" w:lastRow="0" w:firstColumn="0" w:lastColumn="0" w:oddVBand="0" w:evenVBand="0" w:oddHBand="0" w:evenHBand="0" w:firstRowFirstColumn="0" w:firstRowLastColumn="0" w:lastRowFirstColumn="0" w:lastRowLastColumn="0"/>
            </w:pPr>
            <w:r w:rsidRPr="0017214C">
              <w:rPr>
                <w:rFonts w:cs="Arial"/>
                <w:color w:val="000000" w:themeColor="text1"/>
                <w:szCs w:val="20"/>
              </w:rPr>
              <w:t>460x230X120mm</w:t>
            </w:r>
          </w:p>
        </w:tc>
        <w:tc>
          <w:tcPr>
            <w:tcW w:w="1677" w:type="dxa"/>
            <w:vAlign w:val="center"/>
          </w:tcPr>
          <w:p w:rsidR="00B04895" w:rsidRPr="0017214C" w:rsidRDefault="00B04895" w:rsidP="00B04895">
            <w:pPr>
              <w:pStyle w:val="NormalWeb"/>
              <w:spacing w:before="0" w:beforeAutospacing="0" w:after="0"/>
              <w:jc w:val="center"/>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 xml:space="preserve">Ø </w:t>
            </w:r>
            <w:smartTag w:uri="urn:schemas-microsoft-com:office:smarttags" w:element="metricconverter">
              <w:smartTagPr>
                <w:attr w:name="ProductID" w:val="20 mm"/>
              </w:smartTagPr>
              <w:r w:rsidRPr="0017214C">
                <w:rPr>
                  <w:rFonts w:asciiTheme="minorHAnsi" w:hAnsiTheme="minorHAnsi" w:cs="Arial"/>
                  <w:color w:val="000000" w:themeColor="text1"/>
                  <w:sz w:val="20"/>
                  <w:szCs w:val="20"/>
                </w:rPr>
                <w:t>20 mm</w:t>
              </w:r>
            </w:smartTag>
            <w:r w:rsidRPr="0017214C">
              <w:rPr>
                <w:rFonts w:asciiTheme="minorHAnsi" w:hAnsiTheme="minorHAnsi" w:cs="Arial"/>
                <w:color w:val="000000" w:themeColor="text1"/>
                <w:sz w:val="20"/>
                <w:szCs w:val="20"/>
              </w:rPr>
              <w:t xml:space="preserve"> maxi</w:t>
            </w:r>
          </w:p>
        </w:tc>
        <w:tc>
          <w:tcPr>
            <w:tcW w:w="1677" w:type="dxa"/>
            <w:vAlign w:val="center"/>
          </w:tcPr>
          <w:p w:rsidR="00B04895" w:rsidRPr="0017214C" w:rsidRDefault="00B04895" w:rsidP="00B04895">
            <w:pPr>
              <w:pStyle w:val="NormalWeb"/>
              <w:spacing w:before="0" w:beforeAutospacing="0" w:after="0"/>
              <w:jc w:val="center"/>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Pr>
                <w:rFonts w:asciiTheme="minorHAnsi" w:hAnsiTheme="minorHAnsi" w:cs="Arial"/>
                <w:color w:val="000000" w:themeColor="text1"/>
                <w:sz w:val="20"/>
                <w:szCs w:val="20"/>
              </w:rPr>
              <w:t>830 W / 220V</w:t>
            </w:r>
          </w:p>
        </w:tc>
        <w:tc>
          <w:tcPr>
            <w:tcW w:w="1677" w:type="dxa"/>
            <w:vAlign w:val="center"/>
          </w:tcPr>
          <w:p w:rsidR="00B04895" w:rsidRPr="0017214C" w:rsidRDefault="00B04895" w:rsidP="00B04895">
            <w:pPr>
              <w:pStyle w:val="NormalWeb"/>
              <w:spacing w:before="0" w:beforeAutospacing="0" w:after="0"/>
              <w:jc w:val="center"/>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 xml:space="preserve">3 à 3,5 </w:t>
            </w:r>
            <w:proofErr w:type="gramStart"/>
            <w:r w:rsidRPr="0017214C">
              <w:rPr>
                <w:rFonts w:asciiTheme="minorHAnsi" w:hAnsiTheme="minorHAnsi" w:cs="Arial"/>
                <w:color w:val="000000" w:themeColor="text1"/>
                <w:sz w:val="20"/>
                <w:szCs w:val="20"/>
              </w:rPr>
              <w:t>sec</w:t>
            </w:r>
            <w:proofErr w:type="gramEnd"/>
          </w:p>
        </w:tc>
      </w:tr>
      <w:tr w:rsidR="00B04895" w:rsidTr="00B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pStyle w:val="NormalWeb"/>
              <w:spacing w:before="0" w:beforeAutospacing="0" w:after="0"/>
              <w:jc w:val="center"/>
              <w:textAlignment w:val="top"/>
              <w:rPr>
                <w:rFonts w:asciiTheme="minorHAnsi" w:hAnsiTheme="minorHAnsi" w:cs="Arial"/>
                <w:color w:val="000000" w:themeColor="text1"/>
                <w:sz w:val="20"/>
                <w:szCs w:val="20"/>
              </w:rPr>
            </w:pPr>
            <w:r w:rsidRPr="00B04895">
              <w:rPr>
                <w:rStyle w:val="lev"/>
                <w:rFonts w:asciiTheme="minorHAnsi" w:hAnsiTheme="minorHAnsi" w:cs="Arial"/>
                <w:color w:val="000000" w:themeColor="text1"/>
                <w:sz w:val="20"/>
                <w:szCs w:val="20"/>
              </w:rPr>
              <w:t>CHE25E</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Pr>
                <w:rFonts w:cs="Arial"/>
                <w:color w:val="000000" w:themeColor="text1"/>
                <w:szCs w:val="20"/>
              </w:rPr>
              <w:t>24,5 k</w:t>
            </w:r>
            <w:r w:rsidRPr="0017214C">
              <w:rPr>
                <w:rFonts w:cs="Arial"/>
                <w:color w:val="000000" w:themeColor="text1"/>
                <w:szCs w:val="20"/>
              </w:rPr>
              <w:t>g</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sidRPr="0017214C">
              <w:rPr>
                <w:rFonts w:cs="Arial"/>
                <w:color w:val="000000" w:themeColor="text1"/>
                <w:szCs w:val="20"/>
              </w:rPr>
              <w:t>480x255x150mm</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Ø25 mm maxi</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Pr>
                <w:rFonts w:asciiTheme="minorHAnsi" w:hAnsiTheme="minorHAnsi" w:cs="Arial"/>
                <w:color w:val="000000" w:themeColor="text1"/>
                <w:sz w:val="20"/>
                <w:szCs w:val="20"/>
              </w:rPr>
              <w:t>1300 W / 220V</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 xml:space="preserve">5 </w:t>
            </w:r>
            <w:proofErr w:type="gramStart"/>
            <w:r w:rsidRPr="0017214C">
              <w:rPr>
                <w:rFonts w:asciiTheme="minorHAnsi" w:hAnsiTheme="minorHAnsi" w:cs="Arial"/>
                <w:color w:val="000000" w:themeColor="text1"/>
                <w:sz w:val="20"/>
                <w:szCs w:val="20"/>
              </w:rPr>
              <w:t>sec</w:t>
            </w:r>
            <w:proofErr w:type="gramEnd"/>
          </w:p>
        </w:tc>
      </w:tr>
    </w:tbl>
    <w:p w:rsidR="00B04895" w:rsidRDefault="00B04895" w:rsidP="00E55171"/>
    <w:p w:rsidR="00E55171" w:rsidRDefault="00E55171">
      <w:pPr>
        <w:spacing w:after="200"/>
        <w:jc w:val="left"/>
      </w:pPr>
      <w:r>
        <w:br w:type="page"/>
      </w:r>
    </w:p>
    <w:p w:rsidR="00E55171" w:rsidRPr="00B04895" w:rsidRDefault="00427ED2" w:rsidP="00427ED2">
      <w:pPr>
        <w:pStyle w:val="Titre1"/>
      </w:pPr>
      <w:r>
        <w:lastRenderedPageBreak/>
        <w:t>Ingénierie des systèmes</w:t>
      </w:r>
    </w:p>
    <w:p w:rsidR="00C95D71" w:rsidRDefault="00C95D71" w:rsidP="0074048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3"/>
        <w:gridCol w:w="5234"/>
      </w:tblGrid>
      <w:tr w:rsidR="0096406A" w:rsidTr="0096406A">
        <w:tc>
          <w:tcPr>
            <w:tcW w:w="5030" w:type="dxa"/>
            <w:vAlign w:val="center"/>
          </w:tcPr>
          <w:p w:rsidR="0096406A" w:rsidRDefault="0096406A" w:rsidP="0096406A">
            <w:pPr>
              <w:jc w:val="center"/>
            </w:pPr>
            <w:r>
              <w:rPr>
                <w:noProof/>
                <w:lang w:eastAsia="fr-FR"/>
              </w:rPr>
              <w:drawing>
                <wp:inline distT="0" distB="0" distL="0" distR="0" wp14:anchorId="7979C80D" wp14:editId="4FFCA590">
                  <wp:extent cx="2449902" cy="1074727"/>
                  <wp:effectExtent l="0" t="0" r="7620" b="0"/>
                  <wp:docPr id="3" name="Image 3" descr="C:\Users\Xavier\AppData\Local\Microsoft\Windows\INetCache\Content.Word\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AppData\Local\Microsoft\Windows\INetCache\Content.Word\Cas d'utilis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0006" cy="1074773"/>
                          </a:xfrm>
                          <a:prstGeom prst="rect">
                            <a:avLst/>
                          </a:prstGeom>
                          <a:noFill/>
                          <a:ln>
                            <a:noFill/>
                          </a:ln>
                        </pic:spPr>
                      </pic:pic>
                    </a:graphicData>
                  </a:graphic>
                </wp:inline>
              </w:drawing>
            </w:r>
          </w:p>
        </w:tc>
        <w:tc>
          <w:tcPr>
            <w:tcW w:w="5031" w:type="dxa"/>
            <w:vAlign w:val="center"/>
          </w:tcPr>
          <w:p w:rsidR="0096406A" w:rsidRDefault="0096406A" w:rsidP="0096406A">
            <w:pPr>
              <w:jc w:val="center"/>
            </w:pPr>
            <w:r>
              <w:rPr>
                <w:noProof/>
                <w:lang w:eastAsia="fr-FR"/>
              </w:rPr>
              <w:drawing>
                <wp:inline distT="0" distB="0" distL="0" distR="0" wp14:anchorId="2A68757B" wp14:editId="046FC64E">
                  <wp:extent cx="3186796" cy="1037728"/>
                  <wp:effectExtent l="0" t="0" r="0" b="0"/>
                  <wp:docPr id="2" name="Image 2" descr="C:\Users\Xavier\AppData\Local\Microsoft\Windows\INetCache\Content.Word\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AppData\Local\Microsoft\Windows\INetCache\Content.Word\Contex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4956" cy="1037129"/>
                          </a:xfrm>
                          <a:prstGeom prst="rect">
                            <a:avLst/>
                          </a:prstGeom>
                          <a:noFill/>
                          <a:ln>
                            <a:noFill/>
                          </a:ln>
                        </pic:spPr>
                      </pic:pic>
                    </a:graphicData>
                  </a:graphic>
                </wp:inline>
              </w:drawing>
            </w:r>
          </w:p>
        </w:tc>
      </w:tr>
    </w:tbl>
    <w:p w:rsidR="0096406A" w:rsidRDefault="0096406A" w:rsidP="00B04895"/>
    <w:p w:rsidR="0096406A" w:rsidRDefault="00B04895" w:rsidP="0074048D">
      <w:r>
        <w:rPr>
          <w:noProof/>
          <w:lang w:eastAsia="fr-FR"/>
        </w:rPr>
        <w:drawing>
          <wp:inline distT="0" distB="0" distL="0" distR="0" wp14:anchorId="7FC09C5A" wp14:editId="1B3B277A">
            <wp:extent cx="6127450" cy="3928262"/>
            <wp:effectExtent l="0" t="0" r="6985" b="0"/>
            <wp:docPr id="9" name="Image 9" descr="F:\GitHub_Clef\PT_Oraux\Interrogation_SII\03_Cisaille hydraulique\Figures\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03_Cisaille hydraulique\Figures\Exigenc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9432" cy="3935944"/>
                    </a:xfrm>
                    <a:prstGeom prst="rect">
                      <a:avLst/>
                    </a:prstGeom>
                    <a:noFill/>
                    <a:ln>
                      <a:noFill/>
                    </a:ln>
                  </pic:spPr>
                </pic:pic>
              </a:graphicData>
            </a:graphic>
          </wp:inline>
        </w:drawing>
      </w:r>
    </w:p>
    <w:p w:rsidR="00B04895" w:rsidRDefault="00B04895" w:rsidP="0074048D"/>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96406A" w:rsidTr="00E55171">
        <w:trPr>
          <w:jc w:val="center"/>
        </w:trPr>
        <w:tc>
          <w:tcPr>
            <w:tcW w:w="5030" w:type="dxa"/>
            <w:vAlign w:val="center"/>
          </w:tcPr>
          <w:p w:rsidR="0096406A" w:rsidRDefault="0096406A" w:rsidP="00E55171">
            <w:pPr>
              <w:jc w:val="center"/>
            </w:pPr>
            <w:r>
              <w:rPr>
                <w:noProof/>
                <w:lang w:eastAsia="fr-FR"/>
              </w:rPr>
              <w:drawing>
                <wp:inline distT="0" distB="0" distL="0" distR="0" wp14:anchorId="26C19908" wp14:editId="6C188220">
                  <wp:extent cx="2994116" cy="938151"/>
                  <wp:effectExtent l="0" t="0" r="0" b="0"/>
                  <wp:docPr id="6" name="Image 6" descr="C:\Users\Xavier\AppData\Local\Microsoft\Windows\INetCache\Content.Word\Cisaille hydraul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AppData\Local\Microsoft\Windows\INetCache\Content.Word\Cisaille hydrauliq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3388" cy="937923"/>
                          </a:xfrm>
                          <a:prstGeom prst="rect">
                            <a:avLst/>
                          </a:prstGeom>
                          <a:noFill/>
                          <a:ln>
                            <a:noFill/>
                          </a:ln>
                        </pic:spPr>
                      </pic:pic>
                    </a:graphicData>
                  </a:graphic>
                </wp:inline>
              </w:drawing>
            </w:r>
          </w:p>
        </w:tc>
        <w:tc>
          <w:tcPr>
            <w:tcW w:w="5031" w:type="dxa"/>
            <w:vAlign w:val="center"/>
          </w:tcPr>
          <w:p w:rsidR="0096406A" w:rsidRDefault="0096406A" w:rsidP="00E55171">
            <w:pPr>
              <w:jc w:val="center"/>
            </w:pPr>
            <w:r>
              <w:rPr>
                <w:noProof/>
                <w:lang w:eastAsia="fr-FR"/>
              </w:rPr>
              <w:drawing>
                <wp:inline distT="0" distB="0" distL="0" distR="0" wp14:anchorId="0344E4A3" wp14:editId="050400FC">
                  <wp:extent cx="2926856" cy="843148"/>
                  <wp:effectExtent l="0" t="0" r="6985" b="0"/>
                  <wp:docPr id="5" name="Image 5" descr="C:\Users\Xavier\AppData\Local\Microsoft\Windows\INetCache\Content.Word\I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AppData\Local\Microsoft\Windows\INetCache\Content.Word\IB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7278" cy="843270"/>
                          </a:xfrm>
                          <a:prstGeom prst="rect">
                            <a:avLst/>
                          </a:prstGeom>
                          <a:noFill/>
                          <a:ln>
                            <a:noFill/>
                          </a:ln>
                        </pic:spPr>
                      </pic:pic>
                    </a:graphicData>
                  </a:graphic>
                </wp:inline>
              </w:drawing>
            </w:r>
          </w:p>
        </w:tc>
      </w:tr>
    </w:tbl>
    <w:p w:rsidR="0096406A" w:rsidRDefault="0096406A" w:rsidP="0074048D"/>
    <w:p w:rsidR="00E55171" w:rsidRDefault="00E55171">
      <w:pPr>
        <w:spacing w:after="200"/>
        <w:jc w:val="left"/>
        <w:rPr>
          <w:noProof/>
          <w:lang w:eastAsia="fr-FR"/>
        </w:rPr>
      </w:pPr>
      <w:r>
        <w:rPr>
          <w:noProof/>
          <w:lang w:eastAsia="fr-FR"/>
        </w:rPr>
        <w:br w:type="page"/>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AA30EF" w:rsidRDefault="00AA30EF" w:rsidP="007966D4">
      <w:pPr>
        <w:pStyle w:val="Citation"/>
        <w:rPr>
          <w:lang w:eastAsia="fr-FR"/>
        </w:rPr>
      </w:pPr>
      <w:r>
        <w:rPr>
          <w:lang w:eastAsia="fr-FR"/>
        </w:rPr>
        <w:t xml:space="preserve">Décrire comment le mécanisme </w:t>
      </w:r>
      <w:r w:rsidR="007956E6">
        <w:rPr>
          <w:lang w:eastAsia="fr-FR"/>
        </w:rPr>
        <w:t>permet</w:t>
      </w:r>
      <w:r>
        <w:rPr>
          <w:lang w:eastAsia="fr-FR"/>
        </w:rPr>
        <w:t xml:space="preserve"> de satisfaire le cas d’utilisation. </w:t>
      </w:r>
    </w:p>
    <w:p w:rsidR="00AA30EF" w:rsidRDefault="00AA30EF" w:rsidP="007966D4">
      <w:pPr>
        <w:pStyle w:val="Citation"/>
        <w:rPr>
          <w:lang w:eastAsia="fr-FR"/>
        </w:rPr>
      </w:pPr>
      <w:r>
        <w:rPr>
          <w:lang w:eastAsia="fr-FR"/>
        </w:rPr>
        <w:t>Expliquer comment la cisaille s’ouvre en fin de coupe.</w:t>
      </w:r>
    </w:p>
    <w:p w:rsidR="00933003" w:rsidRPr="00933003" w:rsidRDefault="00933003" w:rsidP="00933003">
      <w:pPr>
        <w:pStyle w:val="Citation"/>
        <w:rPr>
          <w:lang w:eastAsia="fr-FR"/>
        </w:rPr>
      </w:pPr>
      <w:r>
        <w:rPr>
          <w:lang w:eastAsia="fr-FR"/>
        </w:rPr>
        <w:t>Faire l’inventaire des solutions de lubrification et d’étanchéité.</w:t>
      </w:r>
    </w:p>
    <w:p w:rsidR="00AA30EF" w:rsidRDefault="00AA30EF" w:rsidP="00AA30EF">
      <w:pPr>
        <w:pStyle w:val="Titre2"/>
      </w:pPr>
      <w:r>
        <w:t xml:space="preserve">Analyser le circuit </w:t>
      </w:r>
      <w:r w:rsidR="00315505">
        <w:t>hydraulique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15505" w:rsidTr="004D5D99">
        <w:tc>
          <w:tcPr>
            <w:tcW w:w="10061" w:type="dxa"/>
            <w:shd w:val="clear" w:color="auto" w:fill="DAEEF3" w:themeFill="accent5" w:themeFillTint="33"/>
          </w:tcPr>
          <w:p w:rsidR="00315505" w:rsidRPr="00C95D71" w:rsidRDefault="00315505" w:rsidP="004D5D99">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15505" w:rsidRDefault="00315505" w:rsidP="004D5D99">
            <w:pPr>
              <w:pStyle w:val="Paragraphedeliste"/>
              <w:numPr>
                <w:ilvl w:val="0"/>
                <w:numId w:val="17"/>
              </w:numPr>
              <w:rPr>
                <w:lang w:eastAsia="fr-FR"/>
              </w:rPr>
            </w:pPr>
            <w:r>
              <w:rPr>
                <w:lang w:eastAsia="fr-FR"/>
              </w:rPr>
              <w:t>Analyser un circuit hydraulique et décrire les solutions technologiques utilisées.</w:t>
            </w:r>
          </w:p>
        </w:tc>
      </w:tr>
    </w:tbl>
    <w:p w:rsidR="00AA30EF" w:rsidRDefault="00AA30EF" w:rsidP="000B3426">
      <w:pPr>
        <w:pStyle w:val="Citation"/>
        <w:rPr>
          <w:lang w:eastAsia="fr-FR"/>
        </w:rPr>
      </w:pPr>
      <w:r>
        <w:rPr>
          <w:lang w:eastAsia="fr-FR"/>
        </w:rPr>
        <w:t>Mettre en évidence la pompe ainsi que le circuit hydraulique.</w:t>
      </w:r>
      <w:r w:rsidR="000B3426">
        <w:rPr>
          <w:lang w:eastAsia="fr-FR"/>
        </w:rPr>
        <w:t xml:space="preserve"> Analyser la circulation du fluide et expliquer comment est réalisée </w:t>
      </w:r>
      <w:r w:rsidR="006D51B4">
        <w:rPr>
          <w:lang w:eastAsia="fr-FR"/>
        </w:rPr>
        <w:t>la coupe d’une barre</w:t>
      </w:r>
      <w:r>
        <w:rPr>
          <w:lang w:eastAsia="fr-FR"/>
        </w:rPr>
        <w:t>.</w:t>
      </w:r>
    </w:p>
    <w:p w:rsidR="00AA30EF" w:rsidRDefault="00AA30EF" w:rsidP="00AA30EF">
      <w:pPr>
        <w:pStyle w:val="Titre2"/>
      </w:pPr>
      <w:r>
        <w:t>Modéliser la cisaille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15505" w:rsidTr="004D5D99">
        <w:tc>
          <w:tcPr>
            <w:tcW w:w="10061" w:type="dxa"/>
            <w:shd w:val="clear" w:color="auto" w:fill="DAEEF3" w:themeFill="accent5" w:themeFillTint="33"/>
          </w:tcPr>
          <w:p w:rsidR="00315505" w:rsidRPr="00C95D71" w:rsidRDefault="00315505" w:rsidP="004D5D99">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15505" w:rsidRDefault="00315505" w:rsidP="004D5D99">
            <w:pPr>
              <w:pStyle w:val="Paragraphedeliste"/>
              <w:numPr>
                <w:ilvl w:val="0"/>
                <w:numId w:val="17"/>
              </w:numPr>
              <w:rPr>
                <w:lang w:eastAsia="fr-FR"/>
              </w:rPr>
            </w:pPr>
            <w:r>
              <w:rPr>
                <w:lang w:eastAsia="fr-FR"/>
              </w:rPr>
              <w:t>Proposer un modèle cinématique du système en justifiant le choix des liaisons effectuées.</w:t>
            </w:r>
          </w:p>
        </w:tc>
      </w:tr>
    </w:tbl>
    <w:p w:rsidR="00AA30EF" w:rsidRDefault="00AA30EF" w:rsidP="00AA30EF">
      <w:pPr>
        <w:pStyle w:val="Citation"/>
        <w:rPr>
          <w:lang w:eastAsia="fr-FR"/>
        </w:rPr>
      </w:pPr>
      <w:r>
        <w:rPr>
          <w:lang w:eastAsia="fr-FR"/>
        </w:rPr>
        <w:t xml:space="preserve">Détailler l’architecture de la liaison entre l’arbre 2007 (2057 ?) et la pièce 10291. Quel </w:t>
      </w:r>
      <w:r w:rsidR="007956E6">
        <w:rPr>
          <w:lang w:eastAsia="fr-FR"/>
        </w:rPr>
        <w:t>est</w:t>
      </w:r>
      <w:r>
        <w:rPr>
          <w:lang w:eastAsia="fr-FR"/>
        </w:rPr>
        <w:t xml:space="preserve"> le degré d’hyperstatisme</w:t>
      </w:r>
      <w:r w:rsidR="00AC0CBE">
        <w:rPr>
          <w:lang w:eastAsia="fr-FR"/>
        </w:rPr>
        <w:t xml:space="preserve"> du modèle retenu </w:t>
      </w:r>
      <w:r>
        <w:rPr>
          <w:lang w:eastAsia="fr-FR"/>
        </w:rPr>
        <w:t>?</w:t>
      </w:r>
      <w:r w:rsidR="00B04895">
        <w:rPr>
          <w:lang w:eastAsia="fr-FR"/>
        </w:rPr>
        <w:t xml:space="preserve"> Proposer si nécessaire une cotation des pièces. </w:t>
      </w:r>
    </w:p>
    <w:p w:rsidR="00315505" w:rsidRPr="00315505" w:rsidRDefault="00315505" w:rsidP="00315505">
      <w:pPr>
        <w:pStyle w:val="Citation"/>
        <w:rPr>
          <w:lang w:eastAsia="fr-FR"/>
        </w:rPr>
      </w:pPr>
      <w:r>
        <w:t>C</w:t>
      </w:r>
      <w:r w:rsidRPr="00286A77">
        <w:t>omment sont réalisés les guidages aux points A et C. Just</w:t>
      </w:r>
      <w:r>
        <w:t>ifier ce choix.</w:t>
      </w:r>
    </w:p>
    <w:p w:rsidR="00315505" w:rsidRPr="00315505" w:rsidRDefault="00AA30EF" w:rsidP="00315505">
      <w:pPr>
        <w:pStyle w:val="Citation"/>
        <w:rPr>
          <w:lang w:eastAsia="fr-FR"/>
        </w:rPr>
      </w:pPr>
      <w:r>
        <w:rPr>
          <w:lang w:eastAsia="fr-FR"/>
        </w:rPr>
        <w:t>Proposer un schéma cinématique minimal du mécanisme</w:t>
      </w:r>
      <w:r w:rsidR="00315505">
        <w:rPr>
          <w:lang w:eastAsia="fr-FR"/>
        </w:rPr>
        <w:t xml:space="preserve"> (deux vues)</w:t>
      </w:r>
      <w:r>
        <w:rPr>
          <w:lang w:eastAsia="fr-FR"/>
        </w:rPr>
        <w:t xml:space="preserve">. </w:t>
      </w:r>
    </w:p>
    <w:p w:rsidR="0074048D" w:rsidRDefault="00315505" w:rsidP="0074048D">
      <w:pPr>
        <w:pStyle w:val="Titre2"/>
      </w:pPr>
      <w:r>
        <w:t>Vérifier les performances</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315505" w:rsidP="00A431F1">
            <w:pPr>
              <w:pStyle w:val="Paragraphedeliste"/>
              <w:numPr>
                <w:ilvl w:val="0"/>
                <w:numId w:val="17"/>
              </w:numPr>
              <w:rPr>
                <w:lang w:eastAsia="fr-FR"/>
              </w:rPr>
            </w:pPr>
            <w:r>
              <w:rPr>
                <w:lang w:eastAsia="fr-FR"/>
              </w:rPr>
              <w:t>Vérifier les performances du système</w:t>
            </w:r>
          </w:p>
        </w:tc>
      </w:tr>
    </w:tbl>
    <w:p w:rsidR="00315505" w:rsidRDefault="00315505" w:rsidP="00315505">
      <w:pPr>
        <w:pStyle w:val="Citation"/>
        <w:numPr>
          <w:ilvl w:val="0"/>
          <w:numId w:val="0"/>
        </w:numPr>
        <w:rPr>
          <w:lang w:eastAsia="fr-FR"/>
        </w:rPr>
      </w:pPr>
    </w:p>
    <w:p w:rsidR="00315505" w:rsidRDefault="007956E6" w:rsidP="007956E6">
      <w:pPr>
        <w:pStyle w:val="Citation"/>
      </w:pPr>
      <w:r>
        <w:t xml:space="preserve">Évaluer </w:t>
      </w:r>
      <w:r w:rsidR="00315505" w:rsidRPr="00286A77">
        <w:t>le temps pour couper une barre</w:t>
      </w:r>
      <w:r w:rsidR="00315505">
        <w:t xml:space="preserve">. </w:t>
      </w:r>
      <w:r>
        <w:t>L’exigence 1.1.1 est</w:t>
      </w:r>
      <w:r w:rsidR="00380265">
        <w:t>-elle satisfaite ?</w:t>
      </w:r>
    </w:p>
    <w:p w:rsidR="00315505" w:rsidRPr="00286A77" w:rsidRDefault="00315505" w:rsidP="00315505">
      <w:pPr>
        <w:pStyle w:val="Citation"/>
      </w:pPr>
      <w:r>
        <w:t>C</w:t>
      </w:r>
      <w:r w:rsidRPr="00286A77">
        <w:t>alculer l</w:t>
      </w:r>
      <w:r w:rsidR="00AC0CBE">
        <w:t>e débit instantané de la pompe.</w:t>
      </w:r>
    </w:p>
    <w:p w:rsidR="00315505" w:rsidRPr="00315505" w:rsidRDefault="00315505" w:rsidP="00315505">
      <w:pPr>
        <w:pStyle w:val="Citation"/>
      </w:pPr>
      <w:r>
        <w:t>E</w:t>
      </w:r>
      <w:r w:rsidRPr="00315505">
        <w:rPr>
          <w:rFonts w:eastAsiaTheme="minorEastAsia"/>
        </w:rPr>
        <w:t>stimer la pression maximale dans la pompe en</w:t>
      </w:r>
      <w:r>
        <w:rPr>
          <w:rFonts w:eastAsiaTheme="minorEastAsia"/>
        </w:rPr>
        <w:t xml:space="preserve"> fonction de la barre à couper.</w:t>
      </w:r>
      <w:r w:rsidR="00B04895">
        <w:rPr>
          <w:rFonts w:eastAsiaTheme="minorEastAsia"/>
        </w:rPr>
        <w:t xml:space="preserve"> </w:t>
      </w:r>
    </w:p>
    <w:p w:rsidR="00315505" w:rsidRPr="00315505" w:rsidRDefault="00315505" w:rsidP="00315505">
      <w:pPr>
        <w:pStyle w:val="Citation"/>
      </w:pPr>
      <w:r>
        <w:rPr>
          <w:rFonts w:eastAsiaTheme="minorEastAsia"/>
        </w:rPr>
        <w:t>C</w:t>
      </w:r>
      <w:r w:rsidRPr="00315505">
        <w:rPr>
          <w:rFonts w:eastAsiaTheme="minorEastAsia"/>
        </w:rPr>
        <w:t xml:space="preserve">alculer la puissance moyenne de la </w:t>
      </w:r>
      <w:r>
        <w:rPr>
          <w:rFonts w:eastAsiaTheme="minorEastAsia"/>
        </w:rPr>
        <w:t>pompe et la puissance maximale.</w:t>
      </w:r>
      <w:r w:rsidR="00B04895" w:rsidRPr="00B04895">
        <w:rPr>
          <w:rFonts w:eastAsiaTheme="minorEastAsia"/>
        </w:rPr>
        <w:t xml:space="preserve"> </w:t>
      </w:r>
      <w:r w:rsidR="00B04895">
        <w:rPr>
          <w:rFonts w:eastAsiaTheme="minorEastAsia"/>
        </w:rPr>
        <w:t>Conclure vis-à-vis de l’exigence 1.2.</w:t>
      </w:r>
    </w:p>
    <w:p w:rsidR="00315505" w:rsidRPr="00286A77" w:rsidRDefault="00315505" w:rsidP="00315505">
      <w:pPr>
        <w:rPr>
          <w:rFonts w:eastAsiaTheme="minorEastAsia"/>
        </w:rPr>
      </w:pP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les </w:t>
      </w:r>
      <w:r w:rsidR="00315505">
        <w:rPr>
          <w:lang w:eastAsia="fr-FR"/>
        </w:rPr>
        <w:t>principales pièces du mécanisme.</w:t>
      </w:r>
      <w:r>
        <w:rPr>
          <w:lang w:eastAsia="fr-FR"/>
        </w:rPr>
        <w:t xml:space="preserve"> </w:t>
      </w:r>
    </w:p>
    <w:p w:rsidR="00286A77" w:rsidRPr="00286A77" w:rsidRDefault="00286A77" w:rsidP="00286A77">
      <w:pPr>
        <w:rPr>
          <w:rFonts w:eastAsiaTheme="minorEastAsia"/>
        </w:rPr>
      </w:pPr>
    </w:p>
    <w:p w:rsidR="00E350DB" w:rsidRDefault="00E350DB" w:rsidP="008A3698"/>
    <w:p w:rsidR="003759E5" w:rsidRDefault="003759E5" w:rsidP="00F6412E">
      <w:pPr>
        <w:sectPr w:rsidR="003759E5" w:rsidSect="008C3E37">
          <w:headerReference w:type="default" r:id="rId16"/>
          <w:footerReference w:type="default" r:id="rId17"/>
          <w:footerReference w:type="first" r:id="rId18"/>
          <w:pgSz w:w="11906" w:h="16838"/>
          <w:pgMar w:top="851" w:right="851" w:bottom="851" w:left="1134" w:header="708" w:footer="267" w:gutter="0"/>
          <w:cols w:space="708"/>
          <w:titlePg/>
          <w:docGrid w:linePitch="360"/>
        </w:sectPr>
      </w:pPr>
    </w:p>
    <w:p w:rsidR="00773765" w:rsidRPr="00773765" w:rsidRDefault="00130896" w:rsidP="003B10E8">
      <w:pPr>
        <w:jc w:val="center"/>
        <w:rPr>
          <w:lang w:eastAsia="fr-FR"/>
        </w:rPr>
      </w:pPr>
      <w:r w:rsidRPr="00130896">
        <w:rPr>
          <w:noProof/>
          <w:lang w:eastAsia="fr-FR"/>
        </w:rPr>
        <w:lastRenderedPageBreak/>
        <w:drawing>
          <wp:inline distT="0" distB="0" distL="0" distR="0" wp14:anchorId="084E36E4" wp14:editId="447BE289">
            <wp:extent cx="13430250" cy="949655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413061" cy="9484401"/>
                    </a:xfrm>
                    <a:prstGeom prst="rect">
                      <a:avLst/>
                    </a:prstGeom>
                  </pic:spPr>
                </pic:pic>
              </a:graphicData>
            </a:graphic>
          </wp:inline>
        </w:drawing>
      </w:r>
    </w:p>
    <w:sectPr w:rsidR="00773765" w:rsidRPr="00773765" w:rsidSect="00A75398">
      <w:headerReference w:type="default" r:id="rId20"/>
      <w:footerReference w:type="default" r:id="rId21"/>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297" w:rsidRDefault="00332297" w:rsidP="00D917A8">
      <w:pPr>
        <w:spacing w:line="240" w:lineRule="auto"/>
      </w:pPr>
      <w:r>
        <w:separator/>
      </w:r>
    </w:p>
  </w:endnote>
  <w:endnote w:type="continuationSeparator" w:id="0">
    <w:p w:rsidR="00332297" w:rsidRDefault="0033229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B3760C">
            <w:rPr>
              <w:b/>
              <w:noProof/>
            </w:rPr>
            <w:t>3</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B3760C">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297" w:rsidRDefault="00332297" w:rsidP="00D917A8">
      <w:pPr>
        <w:spacing w:line="240" w:lineRule="auto"/>
      </w:pPr>
      <w:r>
        <w:separator/>
      </w:r>
    </w:p>
  </w:footnote>
  <w:footnote w:type="continuationSeparator" w:id="0">
    <w:p w:rsidR="00332297" w:rsidRDefault="00332297"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311F"/>
    <w:rsid w:val="000530AF"/>
    <w:rsid w:val="0006207F"/>
    <w:rsid w:val="00064002"/>
    <w:rsid w:val="000730CC"/>
    <w:rsid w:val="000A420F"/>
    <w:rsid w:val="000A7935"/>
    <w:rsid w:val="000B3426"/>
    <w:rsid w:val="000C2D8C"/>
    <w:rsid w:val="000E351D"/>
    <w:rsid w:val="000E407D"/>
    <w:rsid w:val="0010149E"/>
    <w:rsid w:val="00127C04"/>
    <w:rsid w:val="00130896"/>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67562"/>
    <w:rsid w:val="00282DB2"/>
    <w:rsid w:val="00286A77"/>
    <w:rsid w:val="00290735"/>
    <w:rsid w:val="00294869"/>
    <w:rsid w:val="002A7B35"/>
    <w:rsid w:val="002B3957"/>
    <w:rsid w:val="002B52BB"/>
    <w:rsid w:val="002F742A"/>
    <w:rsid w:val="00305F76"/>
    <w:rsid w:val="003072EE"/>
    <w:rsid w:val="00307C42"/>
    <w:rsid w:val="00315505"/>
    <w:rsid w:val="00332297"/>
    <w:rsid w:val="003327E4"/>
    <w:rsid w:val="003566AE"/>
    <w:rsid w:val="00362D48"/>
    <w:rsid w:val="00370EEA"/>
    <w:rsid w:val="003759E5"/>
    <w:rsid w:val="00375C70"/>
    <w:rsid w:val="00380265"/>
    <w:rsid w:val="00384E31"/>
    <w:rsid w:val="00390829"/>
    <w:rsid w:val="003945E9"/>
    <w:rsid w:val="003B10E8"/>
    <w:rsid w:val="003B76F7"/>
    <w:rsid w:val="003C3DF7"/>
    <w:rsid w:val="003E5E56"/>
    <w:rsid w:val="003E601A"/>
    <w:rsid w:val="003F2015"/>
    <w:rsid w:val="00403D97"/>
    <w:rsid w:val="00417E20"/>
    <w:rsid w:val="00427ED2"/>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598A"/>
    <w:rsid w:val="005E61F9"/>
    <w:rsid w:val="005F7E43"/>
    <w:rsid w:val="00643DB0"/>
    <w:rsid w:val="00663C87"/>
    <w:rsid w:val="006701BD"/>
    <w:rsid w:val="00681BBB"/>
    <w:rsid w:val="00695D40"/>
    <w:rsid w:val="006A6D83"/>
    <w:rsid w:val="006B151B"/>
    <w:rsid w:val="006D15F2"/>
    <w:rsid w:val="006D51B4"/>
    <w:rsid w:val="006F388A"/>
    <w:rsid w:val="0074048D"/>
    <w:rsid w:val="00756916"/>
    <w:rsid w:val="00767744"/>
    <w:rsid w:val="00773765"/>
    <w:rsid w:val="007915AA"/>
    <w:rsid w:val="007956E6"/>
    <w:rsid w:val="007966D4"/>
    <w:rsid w:val="007B3B65"/>
    <w:rsid w:val="007B507E"/>
    <w:rsid w:val="007B58DB"/>
    <w:rsid w:val="007C479C"/>
    <w:rsid w:val="007D372C"/>
    <w:rsid w:val="007E3C16"/>
    <w:rsid w:val="007E7E1B"/>
    <w:rsid w:val="007F500B"/>
    <w:rsid w:val="008215AA"/>
    <w:rsid w:val="008242A7"/>
    <w:rsid w:val="00855E1B"/>
    <w:rsid w:val="00861568"/>
    <w:rsid w:val="00863A6C"/>
    <w:rsid w:val="00864EDD"/>
    <w:rsid w:val="008763C5"/>
    <w:rsid w:val="0089484E"/>
    <w:rsid w:val="00897D1F"/>
    <w:rsid w:val="008A3698"/>
    <w:rsid w:val="008C1D04"/>
    <w:rsid w:val="008C3E37"/>
    <w:rsid w:val="008C52FE"/>
    <w:rsid w:val="008D13AF"/>
    <w:rsid w:val="00933003"/>
    <w:rsid w:val="00934CC9"/>
    <w:rsid w:val="0094778B"/>
    <w:rsid w:val="00961674"/>
    <w:rsid w:val="0096406A"/>
    <w:rsid w:val="0097048F"/>
    <w:rsid w:val="00984B88"/>
    <w:rsid w:val="009912A2"/>
    <w:rsid w:val="009A53A7"/>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A30EF"/>
    <w:rsid w:val="00AC0CBE"/>
    <w:rsid w:val="00AD6343"/>
    <w:rsid w:val="00AD7B37"/>
    <w:rsid w:val="00B0006D"/>
    <w:rsid w:val="00B04895"/>
    <w:rsid w:val="00B161F0"/>
    <w:rsid w:val="00B26952"/>
    <w:rsid w:val="00B3760C"/>
    <w:rsid w:val="00B41F7C"/>
    <w:rsid w:val="00B42357"/>
    <w:rsid w:val="00B44205"/>
    <w:rsid w:val="00B46FDA"/>
    <w:rsid w:val="00B716BB"/>
    <w:rsid w:val="00B74900"/>
    <w:rsid w:val="00B85A0F"/>
    <w:rsid w:val="00BA1C9D"/>
    <w:rsid w:val="00BB7626"/>
    <w:rsid w:val="00BC0533"/>
    <w:rsid w:val="00BD6D35"/>
    <w:rsid w:val="00BD7627"/>
    <w:rsid w:val="00BE0A53"/>
    <w:rsid w:val="00BE6AE9"/>
    <w:rsid w:val="00BF0F03"/>
    <w:rsid w:val="00C23188"/>
    <w:rsid w:val="00C31920"/>
    <w:rsid w:val="00C3350F"/>
    <w:rsid w:val="00C355C9"/>
    <w:rsid w:val="00C55A62"/>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15BA"/>
    <w:rsid w:val="00E21C9D"/>
    <w:rsid w:val="00E230E1"/>
    <w:rsid w:val="00E2550B"/>
    <w:rsid w:val="00E350DB"/>
    <w:rsid w:val="00E379B2"/>
    <w:rsid w:val="00E53378"/>
    <w:rsid w:val="00E53BD1"/>
    <w:rsid w:val="00E55171"/>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1EC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 w:type="character" w:styleId="lev">
    <w:name w:val="Strong"/>
    <w:basedOn w:val="Policepardfaut"/>
    <w:uiPriority w:val="99"/>
    <w:qFormat/>
    <w:rsid w:val="00B04895"/>
    <w:rPr>
      <w:rFonts w:cs="Times New Roman"/>
      <w:b/>
      <w:bCs/>
    </w:rPr>
  </w:style>
  <w:style w:type="table" w:styleId="Ombrageclair">
    <w:name w:val="Light Shading"/>
    <w:basedOn w:val="TableauNormal"/>
    <w:uiPriority w:val="60"/>
    <w:rsid w:val="00B048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 w:type="character" w:styleId="lev">
    <w:name w:val="Strong"/>
    <w:basedOn w:val="Policepardfaut"/>
    <w:uiPriority w:val="99"/>
    <w:qFormat/>
    <w:rsid w:val="00B04895"/>
    <w:rPr>
      <w:rFonts w:cs="Times New Roman"/>
      <w:b/>
      <w:bCs/>
    </w:rPr>
  </w:style>
  <w:style w:type="table" w:styleId="Ombrageclair">
    <w:name w:val="Light Shading"/>
    <w:basedOn w:val="TableauNormal"/>
    <w:uiPriority w:val="60"/>
    <w:rsid w:val="00B048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62B9E-E83D-44D2-B9C3-66CFDFDF8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4</Pages>
  <Words>383</Words>
  <Characters>2107</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2486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pt_ptsi</cp:lastModifiedBy>
  <cp:revision>142</cp:revision>
  <cp:lastPrinted>2016-05-23T09:16:00Z</cp:lastPrinted>
  <dcterms:created xsi:type="dcterms:W3CDTF">2016-03-13T13:10:00Z</dcterms:created>
  <dcterms:modified xsi:type="dcterms:W3CDTF">2016-05-30T10:47:00Z</dcterms:modified>
</cp:coreProperties>
</file>