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95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54"/>
        <w:gridCol w:w="7505"/>
      </w:tblGrid>
      <w:tr w:rsidR="00DB7121" w:rsidRPr="00AF1680" w:rsidTr="003C385C">
        <w:trPr>
          <w:trHeight w:val="1045"/>
        </w:trPr>
        <w:tc>
          <w:tcPr>
            <w:tcW w:w="9959" w:type="dxa"/>
            <w:gridSpan w:val="2"/>
            <w:shd w:val="clear" w:color="auto" w:fill="595959" w:themeFill="text1" w:themeFillTint="A6"/>
          </w:tcPr>
          <w:p w:rsidR="00884DC9" w:rsidRPr="00375DE6" w:rsidRDefault="00AF1680" w:rsidP="00AF1680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AF1680"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>Cinématique : Modélisation, prévision et vérification du comportement cinématiques des systèmes. Loi E/S</w:t>
            </w:r>
          </w:p>
        </w:tc>
      </w:tr>
      <w:tr w:rsidR="00DB7121" w:rsidRPr="00AF1680" w:rsidTr="003C385C">
        <w:trPr>
          <w:trHeight w:val="2462"/>
        </w:trPr>
        <w:tc>
          <w:tcPr>
            <w:tcW w:w="2454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 du TP</w:t>
            </w:r>
          </w:p>
        </w:tc>
        <w:tc>
          <w:tcPr>
            <w:tcW w:w="7505" w:type="dxa"/>
          </w:tcPr>
          <w:p w:rsidR="00DB7121" w:rsidRPr="00375DE6" w:rsidRDefault="00DB7121" w:rsidP="00F657BA">
            <w:pPr>
              <w:pStyle w:val="Paragraphedeliste"/>
              <w:tabs>
                <w:tab w:val="left" w:pos="885"/>
              </w:tabs>
              <w:spacing w:before="120"/>
              <w:ind w:left="885"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</w:p>
          <w:p w:rsidR="00091026" w:rsidRPr="00091026" w:rsidRDefault="00C31C2E" w:rsidP="00C31C2E">
            <w:pPr>
              <w:pStyle w:val="Paragraphedeliste"/>
              <w:numPr>
                <w:ilvl w:val="0"/>
                <w:numId w:val="2"/>
              </w:numPr>
              <w:spacing w:before="120" w:after="120"/>
              <w:ind w:right="33"/>
              <w:contextualSpacing w:val="0"/>
              <w:rPr>
                <w:rFonts w:ascii="Kabel Bk BT" w:hAnsi="Kabel Bk BT" w:cs="Times New Roman"/>
                <w:b/>
                <w:kern w:val="32"/>
              </w:rPr>
            </w:pPr>
            <w:r w:rsidRPr="00091026">
              <w:rPr>
                <w:rFonts w:ascii="Arial" w:hAnsi="Arial" w:cs="Arial"/>
                <w:b/>
                <w:kern w:val="32"/>
              </w:rPr>
              <w:t>Effectuer une analyse cinématique du mouvement de balayage et  comparer modèle théorique</w:t>
            </w:r>
            <w:r w:rsidR="00091026" w:rsidRPr="00091026">
              <w:rPr>
                <w:rFonts w:ascii="Arial" w:hAnsi="Arial" w:cs="Arial"/>
                <w:b/>
                <w:kern w:val="32"/>
              </w:rPr>
              <w:t xml:space="preserve"> et </w:t>
            </w:r>
            <w:r w:rsidR="00091026">
              <w:rPr>
                <w:rFonts w:ascii="Arial" w:hAnsi="Arial" w:cs="Arial"/>
                <w:b/>
                <w:kern w:val="32"/>
              </w:rPr>
              <w:t>simulation</w:t>
            </w:r>
          </w:p>
          <w:p w:rsidR="00C31C2E" w:rsidRPr="00091026" w:rsidRDefault="00C31C2E" w:rsidP="00C31C2E">
            <w:pPr>
              <w:pStyle w:val="Paragraphedeliste"/>
              <w:numPr>
                <w:ilvl w:val="0"/>
                <w:numId w:val="2"/>
              </w:numPr>
              <w:spacing w:before="120" w:after="120"/>
              <w:ind w:right="33"/>
              <w:contextualSpacing w:val="0"/>
              <w:rPr>
                <w:rFonts w:ascii="Kabel Bk BT" w:hAnsi="Kabel Bk BT" w:cs="Times New Roman"/>
                <w:b/>
                <w:kern w:val="32"/>
              </w:rPr>
            </w:pPr>
            <w:r w:rsidRPr="00091026">
              <w:rPr>
                <w:rFonts w:ascii="Arial" w:hAnsi="Arial" w:cs="Arial"/>
                <w:b/>
                <w:kern w:val="32"/>
              </w:rPr>
              <w:t>Vérifier une performance du cahier des charges</w:t>
            </w:r>
          </w:p>
          <w:p w:rsidR="001E2226" w:rsidRPr="00C31C2E" w:rsidRDefault="001E2226" w:rsidP="00C31C2E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</w:p>
        </w:tc>
      </w:tr>
      <w:tr w:rsidR="00DB7121" w:rsidRPr="00375DE6" w:rsidTr="003C385C">
        <w:trPr>
          <w:trHeight w:val="5289"/>
        </w:trPr>
        <w:tc>
          <w:tcPr>
            <w:tcW w:w="2454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</w:p>
        </w:tc>
        <w:tc>
          <w:tcPr>
            <w:tcW w:w="7505" w:type="dxa"/>
          </w:tcPr>
          <w:p w:rsidR="00DB7121" w:rsidRPr="00375DE6" w:rsidRDefault="006163F3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p w:rsidR="00DB7121" w:rsidRPr="00375DE6" w:rsidRDefault="000C0B0E" w:rsidP="00F657BA">
            <w:pPr>
              <w:jc w:val="center"/>
            </w:pPr>
            <w:r>
              <w:rPr>
                <w:noProof/>
                <w:lang w:eastAsia="fr-FR" w:bidi="ar-SA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40" type="#_x0000_t136" style="position:absolute;left:0;text-align:left;margin-left:56.15pt;margin-top:174.4pt;width:285.75pt;height:28.45pt;z-index:251689984" fillcolor="#00b0f0" stroked="f" strokecolor="#92d050">
                  <v:fill opacity=".5"/>
                  <v:shadow on="t" opacity="52429f"/>
                  <v:textpath style="font-family:&quot;Arial Black&quot;;font-size:24pt;font-style:italic;v-text-kern:t" trim="t" fitpath="t" string="Essuie Glace"/>
                </v:shape>
              </w:pict>
            </w:r>
            <w:r w:rsidR="00C31C2E">
              <w:rPr>
                <w:noProof/>
                <w:lang w:eastAsia="fr-FR" w:bidi="ar-SA"/>
              </w:rPr>
              <w:drawing>
                <wp:inline distT="0" distB="0" distL="0" distR="0">
                  <wp:extent cx="2946400" cy="2178755"/>
                  <wp:effectExtent l="0" t="0" r="6350" b="0"/>
                  <wp:docPr id="453" name="Image 453" descr="C:\WINDOWS\TEMP\\msotw9_temp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" name="Image 453" descr="C:\WINDOWS\TEMP\\msotw9_temp0.jp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977" cy="21769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C82" w:rsidRPr="00AF1680" w:rsidTr="003C385C">
        <w:trPr>
          <w:trHeight w:val="2140"/>
        </w:trPr>
        <w:tc>
          <w:tcPr>
            <w:tcW w:w="2454" w:type="dxa"/>
            <w:shd w:val="clear" w:color="auto" w:fill="B5CE9D"/>
          </w:tcPr>
          <w:p w:rsidR="00C45C82" w:rsidRPr="00375DE6" w:rsidRDefault="00717AA6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505" w:type="dxa"/>
          </w:tcPr>
          <w:p w:rsidR="00717AA6" w:rsidRPr="00375DE6" w:rsidRDefault="00717AA6" w:rsidP="00091026">
            <w:p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</w:p>
        </w:tc>
      </w:tr>
      <w:tr w:rsidR="00DB7121" w:rsidRPr="00AF1680" w:rsidTr="003C385C">
        <w:trPr>
          <w:trHeight w:val="4069"/>
        </w:trPr>
        <w:tc>
          <w:tcPr>
            <w:tcW w:w="2454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A rendre</w:t>
            </w:r>
          </w:p>
          <w:p w:rsidR="00965202" w:rsidRPr="00375DE6" w:rsidRDefault="00965202" w:rsidP="00F657BA">
            <w:pPr>
              <w:rPr>
                <w:lang w:bidi="ar-SA"/>
              </w:rPr>
            </w:pPr>
          </w:p>
          <w:p w:rsidR="00102AED" w:rsidRPr="00375DE6" w:rsidRDefault="00102AED" w:rsidP="00F657BA">
            <w:pPr>
              <w:jc w:val="center"/>
            </w:pPr>
          </w:p>
        </w:tc>
        <w:tc>
          <w:tcPr>
            <w:tcW w:w="7505" w:type="dxa"/>
          </w:tcPr>
          <w:p w:rsidR="00DB7121" w:rsidRPr="00C81562" w:rsidRDefault="00C81562" w:rsidP="00304F81">
            <w:pPr>
              <w:pStyle w:val="Paragraphedeliste"/>
              <w:numPr>
                <w:ilvl w:val="0"/>
                <w:numId w:val="1"/>
              </w:numPr>
              <w:tabs>
                <w:tab w:val="left" w:pos="885"/>
              </w:tabs>
              <w:spacing w:before="120"/>
              <w:ind w:left="885" w:right="-108" w:hanging="885"/>
              <w:jc w:val="left"/>
              <w:rPr>
                <w:b/>
                <w:i/>
                <w:color w:val="FF0000"/>
                <w:kern w:val="32"/>
                <w:sz w:val="40"/>
                <w:szCs w:val="32"/>
              </w:rPr>
            </w:pPr>
            <w:r w:rsidRPr="00C81562">
              <w:rPr>
                <w:b/>
                <w:i/>
                <w:color w:val="FF0000"/>
                <w:kern w:val="32"/>
                <w:sz w:val="40"/>
                <w:szCs w:val="32"/>
              </w:rPr>
              <w:t>CORRECTION</w:t>
            </w:r>
          </w:p>
          <w:p w:rsidR="00CE60B8" w:rsidRPr="00375DE6" w:rsidRDefault="00CE60B8" w:rsidP="00F657BA">
            <w:pPr>
              <w:rPr>
                <w:kern w:val="32"/>
              </w:rPr>
            </w:pP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3C385C">
          <w:headerReference w:type="first" r:id="rId9"/>
          <w:footerReference w:type="first" r:id="rId10"/>
          <w:pgSz w:w="11906" w:h="16838" w:code="9"/>
          <w:pgMar w:top="709" w:right="1080" w:bottom="709" w:left="1080" w:header="425" w:footer="491" w:gutter="0"/>
          <w:cols w:space="708"/>
          <w:docGrid w:linePitch="360"/>
        </w:sectPr>
      </w:pPr>
    </w:p>
    <w:p w:rsidR="00B41364" w:rsidRDefault="00B41364" w:rsidP="00B41364">
      <w:pPr>
        <w:rPr>
          <w:lang w:eastAsia="fr-FR"/>
        </w:rPr>
      </w:pPr>
    </w:p>
    <w:p w:rsidR="00C31C2E" w:rsidRPr="00C31C2E" w:rsidRDefault="00C31C2E" w:rsidP="00C31C2E">
      <w:pPr>
        <w:pStyle w:val="Titre1"/>
      </w:pPr>
      <w:r w:rsidRPr="00C31C2E">
        <w:t>Présentation</w:t>
      </w:r>
    </w:p>
    <w:p w:rsidR="00C31C2E" w:rsidRDefault="00C31C2E" w:rsidP="00D35351"/>
    <w:p w:rsidR="00C31C2E" w:rsidRDefault="00C31C2E" w:rsidP="00D35351"/>
    <w:p w:rsidR="00C31C2E" w:rsidRDefault="00C31C2E" w:rsidP="00C31C2E">
      <w:pPr>
        <w:rPr>
          <w:rFonts w:ascii="Arial" w:hAnsi="Arial" w:cs="Arial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9"/>
        <w:gridCol w:w="7372"/>
      </w:tblGrid>
      <w:tr w:rsidR="00C31C2E" w:rsidTr="002122B7">
        <w:trPr>
          <w:trHeight w:val="271"/>
        </w:trPr>
        <w:tc>
          <w:tcPr>
            <w:tcW w:w="2559" w:type="dxa"/>
            <w:tcBorders>
              <w:top w:val="nil"/>
              <w:left w:val="single" w:sz="24" w:space="0" w:color="C2D69B" w:themeColor="accent3" w:themeTint="99"/>
              <w:bottom w:val="nil"/>
              <w:right w:val="nil"/>
            </w:tcBorders>
            <w:shd w:val="clear" w:color="auto" w:fill="0D0D0D" w:themeFill="text1" w:themeFillTint="F2"/>
            <w:hideMark/>
          </w:tcPr>
          <w:p w:rsidR="00C31C2E" w:rsidRDefault="00C31C2E">
            <w:pPr>
              <w:pStyle w:val="Titre7"/>
              <w:outlineLvl w:val="6"/>
              <w:rPr>
                <w:rFonts w:cs="Arial"/>
                <w:b w:val="0"/>
                <w:color w:val="FFFFFF" w:themeColor="background1"/>
                <w:szCs w:val="28"/>
              </w:rPr>
            </w:pPr>
            <w:r w:rsidRPr="00C31C2E">
              <w:rPr>
                <w:color w:val="FFFFFF" w:themeColor="background1"/>
              </w:rPr>
              <w:t>Problématique</w:t>
            </w:r>
          </w:p>
        </w:tc>
        <w:tc>
          <w:tcPr>
            <w:tcW w:w="7372" w:type="dxa"/>
            <w:shd w:val="clear" w:color="auto" w:fill="C2D69B" w:themeFill="accent3" w:themeFillTint="99"/>
          </w:tcPr>
          <w:p w:rsidR="00C31C2E" w:rsidRDefault="00C31C2E">
            <w:pPr>
              <w:spacing w:before="60"/>
              <w:jc w:val="center"/>
              <w:rPr>
                <w:rFonts w:ascii="Kabel Bk BT" w:hAnsi="Kabel Bk BT"/>
                <w:szCs w:val="24"/>
              </w:rPr>
            </w:pPr>
          </w:p>
        </w:tc>
      </w:tr>
      <w:tr w:rsidR="00C31C2E" w:rsidTr="002122B7">
        <w:trPr>
          <w:trHeight w:val="1135"/>
        </w:trPr>
        <w:tc>
          <w:tcPr>
            <w:tcW w:w="9931" w:type="dxa"/>
            <w:gridSpan w:val="2"/>
            <w:tcBorders>
              <w:top w:val="nil"/>
              <w:left w:val="single" w:sz="24" w:space="0" w:color="C2D69B" w:themeColor="accent3" w:themeTint="99"/>
              <w:bottom w:val="nil"/>
              <w:right w:val="nil"/>
            </w:tcBorders>
          </w:tcPr>
          <w:p w:rsidR="00C31C2E" w:rsidRDefault="00C31C2E">
            <w:r>
              <w:t xml:space="preserve">Les systèmes d’essuie-glace classiques permettent un balayage limité du </w:t>
            </w:r>
            <w:r w:rsidR="00304E9D">
              <w:t>pare-brise</w:t>
            </w:r>
            <w:r>
              <w:t>. On souhaite étudier quelles solutions de transformation de mouvement ont été adoptées pour réaliser un balayage amélioré.</w:t>
            </w:r>
          </w:p>
          <w:p w:rsidR="00C31C2E" w:rsidRPr="00304E9D" w:rsidRDefault="00C31C2E" w:rsidP="00304E9D">
            <w:r>
              <w:t>D’autre part, le cahier des charges impose que l’amplitude de variation de l’essuie-glace, soit de 150°. On souhaite vérifier cette performanc</w:t>
            </w:r>
            <w:r w:rsidR="00304E9D">
              <w:t>e annoncée par le constructeur.</w:t>
            </w:r>
          </w:p>
        </w:tc>
      </w:tr>
    </w:tbl>
    <w:p w:rsidR="00C31C2E" w:rsidRPr="00C31C2E" w:rsidRDefault="00C31C2E" w:rsidP="00C31C2E">
      <w:pPr>
        <w:pStyle w:val="Titre1"/>
      </w:pPr>
      <w:r w:rsidRPr="00C31C2E">
        <w:t xml:space="preserve">Observation </w:t>
      </w:r>
      <w:r w:rsidR="00091026">
        <w:t>du système modélisé</w:t>
      </w:r>
    </w:p>
    <w:p w:rsidR="003C385C" w:rsidRDefault="003C385C" w:rsidP="003C385C">
      <w:pPr>
        <w:rPr>
          <w:b/>
        </w:rPr>
      </w:pPr>
      <w:r>
        <w:rPr>
          <w:b/>
        </w:rPr>
        <w:t>L’objectif est tout d’abord d’étudier la rotation simple de l’essuie glace. On ne s’occupe donc pas du secteur denté et de la translation du balai.</w:t>
      </w:r>
    </w:p>
    <w:p w:rsidR="003C385C" w:rsidRDefault="003C385C" w:rsidP="003C385C">
      <w:pPr>
        <w:pStyle w:val="titre8"/>
      </w:pPr>
      <w:r>
        <w:t>En utilisant le menu trajectoires, visualiser la trajectoire suivie par le bout du balai de l’essuie glace.</w:t>
      </w:r>
    </w:p>
    <w:p w:rsidR="003C385C" w:rsidRPr="003C385C" w:rsidRDefault="003C385C" w:rsidP="00C81562">
      <w:pPr>
        <w:pStyle w:val="titre8"/>
        <w:numPr>
          <w:ilvl w:val="0"/>
          <w:numId w:val="0"/>
        </w:numPr>
      </w:pPr>
    </w:p>
    <w:p w:rsidR="003C385C" w:rsidRDefault="003C385C" w:rsidP="003C385C">
      <w:pPr>
        <w:rPr>
          <w:b/>
        </w:rPr>
      </w:pPr>
    </w:p>
    <w:p w:rsidR="00C31C2E" w:rsidRPr="00C31C2E" w:rsidRDefault="00C31C2E" w:rsidP="00C31C2E">
      <w:pPr>
        <w:pStyle w:val="Titre1"/>
      </w:pPr>
      <w:r w:rsidRPr="00C31C2E">
        <w:t>1ière transformation de mouvement</w:t>
      </w:r>
    </w:p>
    <w:p w:rsidR="00C31C2E" w:rsidRDefault="00C31C2E" w:rsidP="00C31C2E">
      <w:r>
        <w:t xml:space="preserve">On sait que l’arbre de sortie 3 du </w:t>
      </w:r>
      <w:r w:rsidR="00304E9D">
        <w:t>motoréducteur</w:t>
      </w:r>
      <w:r>
        <w:t xml:space="preserve"> a une vitesse de rotation de 114 tr/min.</w:t>
      </w:r>
    </w:p>
    <w:p w:rsidR="00C047F1" w:rsidRDefault="00C047F1" w:rsidP="00C047F1">
      <w:pPr>
        <w:pStyle w:val="titre8"/>
      </w:pPr>
      <w:r>
        <w:t xml:space="preserve">En utilisant </w:t>
      </w:r>
      <w:proofErr w:type="spellStart"/>
      <w:r>
        <w:t>SolidWorks</w:t>
      </w:r>
      <w:proofErr w:type="spellEnd"/>
      <w:r>
        <w:t>, déterminer l’échelle du document réponse.</w:t>
      </w:r>
      <w:r w:rsidR="000828D2">
        <w:t xml:space="preserve"> Vous pourrez utiliser la fonction mesurer </w:t>
      </w:r>
      <w:r w:rsidR="000828D2">
        <w:rPr>
          <w:noProof/>
          <w:lang w:eastAsia="fr-FR" w:bidi="ar-SA"/>
        </w:rPr>
        <w:drawing>
          <wp:inline distT="0" distB="0" distL="0" distR="0">
            <wp:extent cx="288311" cy="236353"/>
            <wp:effectExtent l="1905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94" cy="23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28D2">
        <w:t xml:space="preserve"> dans l’onglet évaluer </w:t>
      </w:r>
      <w:r w:rsidR="000828D2">
        <w:rPr>
          <w:noProof/>
          <w:lang w:eastAsia="fr-FR" w:bidi="ar-SA"/>
        </w:rPr>
        <w:drawing>
          <wp:inline distT="0" distB="0" distL="0" distR="0">
            <wp:extent cx="794348" cy="208598"/>
            <wp:effectExtent l="19050" t="0" r="5752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826" cy="208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28D2">
        <w:t>.</w:t>
      </w:r>
    </w:p>
    <w:p w:rsidR="00C31C2E" w:rsidRDefault="00C31C2E" w:rsidP="00C31C2E"/>
    <w:p w:rsidR="00C31C2E" w:rsidRPr="00304E9D" w:rsidRDefault="000828D2" w:rsidP="00304E9D">
      <w:pPr>
        <w:pStyle w:val="titre8"/>
      </w:pPr>
      <w:r>
        <w:t>En utilisant le document réponse, m</w:t>
      </w:r>
      <w:r w:rsidR="00C31C2E" w:rsidRPr="00304E9D">
        <w:t>ontrer que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V(A∈3/0)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≃0,5 m/s</m:t>
        </m:r>
      </m:oMath>
      <w:r w:rsidR="00C31C2E" w:rsidRPr="00304E9D">
        <w:t>.</w:t>
      </w:r>
    </w:p>
    <w:p w:rsidR="00C31C2E" w:rsidRDefault="00C31C2E" w:rsidP="00304E9D">
      <w:r>
        <w:t xml:space="preserve">L’échelle pour la construction des vitesses adoptée sera de </w:t>
      </w:r>
      <w:smartTag w:uri="urn:schemas-microsoft-com:office:smarttags" w:element="metricconverter">
        <w:smartTagPr>
          <w:attr w:name="ProductID" w:val="100 mm"/>
        </w:smartTagPr>
        <w:r>
          <w:t>100 mm</w:t>
        </w:r>
      </w:smartTag>
      <w:r>
        <w:t xml:space="preserve"> pour 0,5 m/s.</w:t>
      </w:r>
    </w:p>
    <w:p w:rsidR="00304E9D" w:rsidRDefault="00304E9D" w:rsidP="00304E9D"/>
    <w:p w:rsidR="00C81562" w:rsidRDefault="00C81562" w:rsidP="00304E9D"/>
    <w:p w:rsidR="00C81562" w:rsidRDefault="00C81562" w:rsidP="00304E9D"/>
    <w:p w:rsidR="00C81562" w:rsidRDefault="00C81562" w:rsidP="00304E9D"/>
    <w:p w:rsidR="000828D2" w:rsidRDefault="000828D2" w:rsidP="000828D2">
      <w:pPr>
        <w:pStyle w:val="titre8"/>
      </w:pPr>
      <w:r>
        <w:t xml:space="preserve">En utilisant </w:t>
      </w:r>
      <w:proofErr w:type="spellStart"/>
      <w:r w:rsidR="002122B7">
        <w:t>SolidWorks</w:t>
      </w:r>
      <w:proofErr w:type="spellEnd"/>
      <w:r>
        <w:t>, valider ce résultat. Pour cela :</w:t>
      </w:r>
    </w:p>
    <w:p w:rsidR="000828D2" w:rsidRDefault="000828D2" w:rsidP="000828D2">
      <w:pPr>
        <w:pStyle w:val="titre8"/>
        <w:numPr>
          <w:ilvl w:val="1"/>
          <w:numId w:val="6"/>
        </w:numPr>
      </w:pPr>
      <w:r>
        <w:t>Clic droit sur trajectoires, Ajouter</w:t>
      </w:r>
    </w:p>
    <w:p w:rsidR="000828D2" w:rsidRDefault="000828D2" w:rsidP="000828D2">
      <w:pPr>
        <w:pStyle w:val="titre8"/>
        <w:numPr>
          <w:ilvl w:val="1"/>
          <w:numId w:val="6"/>
        </w:numPr>
      </w:pPr>
      <w:r>
        <w:t>Sélectionner Un cercle sur la billette 4</w:t>
      </w:r>
    </w:p>
    <w:p w:rsidR="000828D2" w:rsidRDefault="000828D2" w:rsidP="000828D2">
      <w:pPr>
        <w:pStyle w:val="titre8"/>
        <w:numPr>
          <w:ilvl w:val="0"/>
          <w:numId w:val="0"/>
        </w:numPr>
        <w:ind w:left="1440"/>
      </w:pPr>
    </w:p>
    <w:p w:rsidR="000828D2" w:rsidRDefault="000828D2" w:rsidP="000828D2">
      <w:pPr>
        <w:pStyle w:val="titre8"/>
        <w:numPr>
          <w:ilvl w:val="0"/>
          <w:numId w:val="0"/>
        </w:numPr>
        <w:ind w:left="1440"/>
      </w:pPr>
    </w:p>
    <w:p w:rsidR="000828D2" w:rsidRDefault="000828D2" w:rsidP="000828D2">
      <w:pPr>
        <w:pStyle w:val="titre8"/>
        <w:numPr>
          <w:ilvl w:val="1"/>
          <w:numId w:val="6"/>
        </w:numPr>
      </w:pPr>
      <w:r>
        <w:t>Valider par OK</w:t>
      </w:r>
    </w:p>
    <w:p w:rsidR="000828D2" w:rsidRDefault="000828D2" w:rsidP="000828D2">
      <w:pPr>
        <w:pStyle w:val="titre8"/>
        <w:numPr>
          <w:ilvl w:val="1"/>
          <w:numId w:val="6"/>
        </w:numPr>
      </w:pPr>
      <w:r>
        <w:t>Clic droit sur la trajectoire que vous venez de créer</w:t>
      </w:r>
    </w:p>
    <w:p w:rsidR="000828D2" w:rsidRDefault="000828D2" w:rsidP="000828D2">
      <w:pPr>
        <w:pStyle w:val="titre8"/>
        <w:numPr>
          <w:ilvl w:val="1"/>
          <w:numId w:val="6"/>
        </w:numPr>
      </w:pPr>
      <w:r>
        <w:t>Consulter …</w:t>
      </w:r>
    </w:p>
    <w:p w:rsidR="000828D2" w:rsidRDefault="000828D2" w:rsidP="000828D2">
      <w:pPr>
        <w:pStyle w:val="titre8"/>
        <w:numPr>
          <w:ilvl w:val="1"/>
          <w:numId w:val="6"/>
        </w:numPr>
      </w:pPr>
      <w:r>
        <w:t>Sélectionner les vitesses</w:t>
      </w:r>
    </w:p>
    <w:p w:rsidR="000828D2" w:rsidRDefault="000828D2" w:rsidP="000828D2">
      <w:pPr>
        <w:pStyle w:val="titre8"/>
        <w:numPr>
          <w:ilvl w:val="1"/>
          <w:numId w:val="6"/>
        </w:numPr>
      </w:pPr>
      <w:r>
        <w:t>Afficher les courbes (Norme)</w:t>
      </w:r>
    </w:p>
    <w:p w:rsidR="000828D2" w:rsidRDefault="000828D2" w:rsidP="00304E9D">
      <w:pPr>
        <w:pStyle w:val="titre8"/>
        <w:numPr>
          <w:ilvl w:val="1"/>
          <w:numId w:val="6"/>
        </w:numPr>
      </w:pPr>
      <w:r>
        <w:t>Valider le résultat de la question précédente.</w:t>
      </w:r>
    </w:p>
    <w:p w:rsidR="000828D2" w:rsidRDefault="000828D2" w:rsidP="00304E9D"/>
    <w:p w:rsidR="000828D2" w:rsidRDefault="000828D2" w:rsidP="00304E9D"/>
    <w:p w:rsidR="00C31C2E" w:rsidRDefault="00C31C2E" w:rsidP="00304E9D">
      <w:pPr>
        <w:pStyle w:val="titre8"/>
      </w:pPr>
      <w:r>
        <w:t>Tracer sur le document réponses 1,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V(A∈3/0)</m:t>
            </m:r>
          </m:e>
        </m:acc>
      </m:oMath>
      <w:r>
        <w:t>. On considérera pour cela que la rotation de 3/0 se fait dans le sens trigonométrique.</w:t>
      </w:r>
    </w:p>
    <w:p w:rsidR="00C31C2E" w:rsidRDefault="00C31C2E" w:rsidP="00C31C2E"/>
    <w:p w:rsidR="00C31C2E" w:rsidRDefault="00C31C2E" w:rsidP="00C31C2E">
      <w:r>
        <w:t xml:space="preserve">L’objectif est maintenant de trouver la vitesse du point D appartenant à 5 dans son mouvement par rapport au bâti </w:t>
      </w:r>
      <w:r w:rsidRPr="0017005E">
        <w:t xml:space="preserve">0 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/>
              </w:rPr>
              <m:t>V(D∈5/0)</m:t>
            </m:r>
          </m:e>
        </m:acc>
      </m:oMath>
      <w:r w:rsidRPr="0017005E">
        <w:t>afin d’</w:t>
      </w:r>
      <w:r>
        <w:t>évaluer par la suit</w:t>
      </w:r>
      <w:r w:rsidR="0017005E">
        <w:t xml:space="preserve">e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(5/0)</m:t>
                </m:r>
              </m:e>
            </m:acc>
          </m:e>
        </m:d>
      </m:oMath>
      <w:r w:rsidR="0017005E">
        <w:t>.</w:t>
      </w:r>
    </w:p>
    <w:p w:rsidR="002122B7" w:rsidRDefault="002122B7" w:rsidP="00C31C2E"/>
    <w:p w:rsidR="002122B7" w:rsidRDefault="002122B7" w:rsidP="00C31C2E"/>
    <w:p w:rsidR="002122B7" w:rsidRPr="002122B7" w:rsidRDefault="002122B7" w:rsidP="002122B7">
      <w:pPr>
        <w:pBdr>
          <w:top w:val="single" w:sz="8" w:space="1" w:color="943634" w:themeColor="accent2" w:themeShade="BF"/>
          <w:left w:val="single" w:sz="8" w:space="4" w:color="943634" w:themeColor="accent2" w:themeShade="BF"/>
          <w:bottom w:val="single" w:sz="8" w:space="1" w:color="943634" w:themeColor="accent2" w:themeShade="BF"/>
          <w:right w:val="single" w:sz="8" w:space="4" w:color="943634" w:themeColor="accent2" w:themeShade="BF"/>
        </w:pBdr>
        <w:shd w:val="clear" w:color="auto" w:fill="F2DBDB" w:themeFill="accent2" w:themeFillTint="33"/>
        <w:jc w:val="center"/>
        <w:rPr>
          <w:b/>
        </w:rPr>
      </w:pPr>
      <w:r>
        <w:rPr>
          <w:b/>
        </w:rPr>
        <w:t xml:space="preserve">Il est impératif de comprendre le théorème des 3 plans glissants présenté en Annexe pour répondre à la suite du sujet. </w:t>
      </w:r>
    </w:p>
    <w:p w:rsidR="002122B7" w:rsidRDefault="002122B7" w:rsidP="00C31C2E"/>
    <w:p w:rsidR="00C31C2E" w:rsidRDefault="00C31C2E" w:rsidP="00304E9D">
      <w:pPr>
        <w:pStyle w:val="titre8"/>
      </w:pPr>
      <w:r>
        <w:t>Déterminer une droite sur laquelle se trouve I</w:t>
      </w:r>
      <w:r>
        <w:rPr>
          <w:vertAlign w:val="subscript"/>
        </w:rPr>
        <w:t>40</w:t>
      </w:r>
      <w:r>
        <w:t>. Une justification sur la copie est attendue.</w:t>
      </w:r>
    </w:p>
    <w:p w:rsidR="00C31C2E" w:rsidRDefault="00C31C2E" w:rsidP="00304E9D">
      <w:pPr>
        <w:pStyle w:val="titre8"/>
      </w:pPr>
      <w:r>
        <w:t>En s’intéressant au solide 6, déterminer une droite sur laquelle se trouve I</w:t>
      </w:r>
      <w:r>
        <w:rPr>
          <w:vertAlign w:val="subscript"/>
        </w:rPr>
        <w:t>54</w:t>
      </w:r>
      <w:r>
        <w:t>. Une justification sur la copie est attendue.</w:t>
      </w:r>
    </w:p>
    <w:p w:rsidR="00C31C2E" w:rsidRDefault="00C31C2E" w:rsidP="00304E9D">
      <w:pPr>
        <w:pStyle w:val="titre8"/>
      </w:pPr>
      <w:r>
        <w:t>En s’intéressant au solide 7, déterminer une autre droite sur laquelle se trouve I</w:t>
      </w:r>
      <w:r>
        <w:rPr>
          <w:vertAlign w:val="subscript"/>
        </w:rPr>
        <w:t>54</w:t>
      </w:r>
      <w:r>
        <w:t>. Une justification sur la copie est attendue. En déduire alors la position exacte de I</w:t>
      </w:r>
      <w:r>
        <w:rPr>
          <w:vertAlign w:val="subscript"/>
        </w:rPr>
        <w:t>54</w:t>
      </w:r>
      <w:r>
        <w:t xml:space="preserve">. </w:t>
      </w:r>
    </w:p>
    <w:p w:rsidR="00C31C2E" w:rsidRDefault="00C31C2E" w:rsidP="00C31C2E">
      <w:pPr>
        <w:rPr>
          <w:b/>
        </w:rPr>
      </w:pPr>
      <w:r>
        <w:rPr>
          <w:b/>
        </w:rPr>
        <w:t>Nous connaissons désormais I</w:t>
      </w:r>
      <w:r>
        <w:rPr>
          <w:b/>
          <w:vertAlign w:val="subscript"/>
        </w:rPr>
        <w:t>54</w:t>
      </w:r>
      <w:r>
        <w:rPr>
          <w:b/>
        </w:rPr>
        <w:t>.</w:t>
      </w:r>
    </w:p>
    <w:p w:rsidR="00C31C2E" w:rsidRDefault="00C31C2E" w:rsidP="00304E9D">
      <w:pPr>
        <w:pStyle w:val="titre8"/>
      </w:pPr>
      <w:r>
        <w:t>Déterminer une seconde droite sur laquelle doit se trouver I</w:t>
      </w:r>
      <w:r>
        <w:rPr>
          <w:vertAlign w:val="subscript"/>
        </w:rPr>
        <w:t>40</w:t>
      </w:r>
      <w:r>
        <w:t xml:space="preserve">. Cette droite est bien sûr différente de celle déterminée </w:t>
      </w:r>
      <w:r w:rsidR="00304E9D">
        <w:t>précédemment</w:t>
      </w:r>
      <w:r>
        <w:t>.</w:t>
      </w:r>
    </w:p>
    <w:p w:rsidR="00C31C2E" w:rsidRDefault="00C31C2E" w:rsidP="00304E9D">
      <w:pPr>
        <w:pStyle w:val="titre8"/>
      </w:pPr>
      <w:r>
        <w:t>A l’aide des questions précédentes, en déduire la position de I</w:t>
      </w:r>
      <w:r>
        <w:rPr>
          <w:vertAlign w:val="subscript"/>
        </w:rPr>
        <w:t>40</w:t>
      </w:r>
      <w:r>
        <w:t>.</w:t>
      </w:r>
    </w:p>
    <w:p w:rsidR="00C31C2E" w:rsidRDefault="00C31C2E" w:rsidP="00C31C2E">
      <w:pPr>
        <w:rPr>
          <w:b/>
        </w:rPr>
      </w:pPr>
      <w:r>
        <w:rPr>
          <w:b/>
        </w:rPr>
        <w:t>On connaît définitivement I</w:t>
      </w:r>
      <w:r>
        <w:rPr>
          <w:b/>
          <w:vertAlign w:val="subscript"/>
        </w:rPr>
        <w:t>40</w:t>
      </w:r>
      <w:r>
        <w:rPr>
          <w:b/>
        </w:rPr>
        <w:t xml:space="preserve"> et I</w:t>
      </w:r>
      <w:r>
        <w:rPr>
          <w:b/>
          <w:vertAlign w:val="subscript"/>
        </w:rPr>
        <w:t>54</w:t>
      </w:r>
      <w:r>
        <w:rPr>
          <w:b/>
        </w:rPr>
        <w:t>.</w:t>
      </w:r>
    </w:p>
    <w:p w:rsidR="00C31C2E" w:rsidRDefault="00C31C2E" w:rsidP="00304E9D">
      <w:pPr>
        <w:pStyle w:val="titre8"/>
      </w:pPr>
      <w:r>
        <w:t xml:space="preserve">Déterminer  graphiquement, en justifiant sur la copie,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V(D∈5/0)</m:t>
            </m:r>
          </m:e>
        </m:acc>
      </m:oMath>
      <w:r>
        <w:t>, en utilisant la composition des vitesses et les résultats précédents. Trouver sa norme en m/s.</w:t>
      </w:r>
    </w:p>
    <w:p w:rsidR="000828D2" w:rsidRDefault="000828D2" w:rsidP="000828D2">
      <w:pPr>
        <w:pStyle w:val="titre8"/>
        <w:numPr>
          <w:ilvl w:val="0"/>
          <w:numId w:val="0"/>
        </w:numPr>
        <w:ind w:left="720" w:hanging="360"/>
      </w:pPr>
    </w:p>
    <w:p w:rsidR="000828D2" w:rsidRDefault="000828D2" w:rsidP="000828D2">
      <w:pPr>
        <w:pStyle w:val="titre8"/>
      </w:pPr>
      <w:r>
        <w:t xml:space="preserve">Dans </w:t>
      </w:r>
      <w:proofErr w:type="spellStart"/>
      <w:r w:rsidR="002122B7">
        <w:t>SolidWorks</w:t>
      </w:r>
      <w:proofErr w:type="spellEnd"/>
      <w:r>
        <w:t>, tracer la tra</w:t>
      </w:r>
      <w:r w:rsidR="00022D01">
        <w:t>jectoire du point D</w:t>
      </w:r>
      <w:r>
        <w:t>, puis visualiser les courbes de vitesses. Donner une méthode permettant de comparer le résultat de la question précédente</w:t>
      </w:r>
      <w:r w:rsidR="00022D01">
        <w:t>.</w:t>
      </w:r>
    </w:p>
    <w:p w:rsidR="00022D01" w:rsidRDefault="00022D01" w:rsidP="00022D01">
      <w:pPr>
        <w:pStyle w:val="Paragraphedeliste"/>
      </w:pPr>
    </w:p>
    <w:p w:rsidR="00022D01" w:rsidRDefault="00022D01" w:rsidP="00022D01">
      <w:pPr>
        <w:pStyle w:val="titre8"/>
        <w:numPr>
          <w:ilvl w:val="0"/>
          <w:numId w:val="0"/>
        </w:numPr>
        <w:ind w:left="720" w:hanging="360"/>
      </w:pPr>
    </w:p>
    <w:p w:rsidR="00C31C2E" w:rsidRPr="00C31C2E" w:rsidRDefault="00C31C2E" w:rsidP="00C31C2E">
      <w:pPr>
        <w:pStyle w:val="Titre1"/>
      </w:pPr>
      <w:r w:rsidRPr="00C31C2E">
        <w:t>2ième transformation de mouvement</w:t>
      </w:r>
    </w:p>
    <w:p w:rsidR="00C31C2E" w:rsidRDefault="00C31C2E" w:rsidP="00C31C2E">
      <w:r>
        <w:t>Le cahier des charges impose que l’amplitude de variation de l’essuie-glace soit de 150°. On cherche à vérifier que la conception du mécanisme le permet.</w:t>
      </w:r>
    </w:p>
    <w:p w:rsidR="00313EBF" w:rsidRDefault="00313EBF" w:rsidP="00C31C2E"/>
    <w:p w:rsidR="00313EBF" w:rsidRDefault="0007196B" w:rsidP="00313EBF">
      <w:pPr>
        <w:pStyle w:val="Titre2"/>
      </w:pPr>
      <w:r>
        <w:t xml:space="preserve">Modélisation </w:t>
      </w:r>
      <w:proofErr w:type="spellStart"/>
      <w:r>
        <w:t>SolidWorks</w:t>
      </w:r>
      <w:proofErr w:type="spellEnd"/>
    </w:p>
    <w:p w:rsidR="008F6C3C" w:rsidRDefault="008F6C3C" w:rsidP="0007196B"/>
    <w:p w:rsidR="0007196B" w:rsidRDefault="008F6C3C" w:rsidP="0007196B">
      <w:r>
        <w:t xml:space="preserve">L’essuie glace étudié permet d’accroître la surface balayée. </w:t>
      </w:r>
      <w:r w:rsidR="004729C4">
        <w:t xml:space="preserve">Pour visualiser ce comportement il est nécessaire d’ajouter la liaison par engrenage. </w:t>
      </w:r>
    </w:p>
    <w:p w:rsidR="004729C4" w:rsidRDefault="004729C4" w:rsidP="004729C4">
      <w:pPr>
        <w:pStyle w:val="titre8"/>
      </w:pPr>
      <w:r>
        <w:t>Dans Meca3D, ajouter une liaison engrenage entre le secteur denté et le pignon.</w:t>
      </w:r>
    </w:p>
    <w:p w:rsidR="004729C4" w:rsidRDefault="004729C4" w:rsidP="004729C4">
      <w:pPr>
        <w:pStyle w:val="titre8"/>
        <w:numPr>
          <w:ilvl w:val="0"/>
          <w:numId w:val="0"/>
        </w:numPr>
        <w:ind w:left="720" w:hanging="360"/>
      </w:pPr>
    </w:p>
    <w:tbl>
      <w:tblPr>
        <w:tblStyle w:val="Grilledutableau"/>
        <w:tblpPr w:leftFromText="141" w:rightFromText="141" w:vertAnchor="text" w:horzAnchor="margin" w:tblpY="-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15"/>
        <w:gridCol w:w="3110"/>
        <w:gridCol w:w="2917"/>
      </w:tblGrid>
      <w:tr w:rsidR="004729C4" w:rsidTr="004729C4">
        <w:tc>
          <w:tcPr>
            <w:tcW w:w="3215" w:type="dxa"/>
            <w:vAlign w:val="center"/>
          </w:tcPr>
          <w:p w:rsidR="004729C4" w:rsidRDefault="004729C4" w:rsidP="004729C4">
            <w:pPr>
              <w:pStyle w:val="titre8"/>
              <w:numPr>
                <w:ilvl w:val="0"/>
                <w:numId w:val="0"/>
              </w:numPr>
              <w:jc w:val="center"/>
            </w:pPr>
          </w:p>
        </w:tc>
        <w:tc>
          <w:tcPr>
            <w:tcW w:w="3110" w:type="dxa"/>
            <w:vAlign w:val="center"/>
          </w:tcPr>
          <w:p w:rsidR="004729C4" w:rsidRDefault="004729C4" w:rsidP="004729C4">
            <w:pPr>
              <w:pStyle w:val="titre8"/>
              <w:numPr>
                <w:ilvl w:val="0"/>
                <w:numId w:val="0"/>
              </w:numPr>
              <w:jc w:val="center"/>
            </w:pPr>
          </w:p>
        </w:tc>
        <w:tc>
          <w:tcPr>
            <w:tcW w:w="2917" w:type="dxa"/>
            <w:vAlign w:val="center"/>
          </w:tcPr>
          <w:p w:rsidR="004729C4" w:rsidRDefault="004729C4" w:rsidP="004729C4">
            <w:pPr>
              <w:pStyle w:val="titre8"/>
              <w:numPr>
                <w:ilvl w:val="0"/>
                <w:numId w:val="0"/>
              </w:numPr>
              <w:jc w:val="center"/>
            </w:pPr>
          </w:p>
        </w:tc>
      </w:tr>
    </w:tbl>
    <w:p w:rsidR="004729C4" w:rsidRDefault="004729C4" w:rsidP="004729C4">
      <w:pPr>
        <w:pStyle w:val="titre8"/>
        <w:numPr>
          <w:ilvl w:val="0"/>
          <w:numId w:val="0"/>
        </w:numPr>
        <w:ind w:left="720" w:hanging="360"/>
      </w:pPr>
    </w:p>
    <w:p w:rsidR="004729C4" w:rsidRDefault="004729C4" w:rsidP="004729C4">
      <w:pPr>
        <w:pStyle w:val="titre8"/>
        <w:numPr>
          <w:ilvl w:val="0"/>
          <w:numId w:val="0"/>
        </w:numPr>
        <w:ind w:left="720" w:hanging="360"/>
      </w:pPr>
    </w:p>
    <w:p w:rsidR="004729C4" w:rsidRDefault="004729C4" w:rsidP="004729C4">
      <w:pPr>
        <w:pStyle w:val="titre8"/>
        <w:numPr>
          <w:ilvl w:val="0"/>
          <w:numId w:val="0"/>
        </w:numPr>
        <w:ind w:left="720" w:hanging="360"/>
      </w:pPr>
    </w:p>
    <w:p w:rsidR="004729C4" w:rsidRDefault="004729C4" w:rsidP="004729C4">
      <w:pPr>
        <w:pStyle w:val="titre8"/>
      </w:pPr>
      <w:r>
        <w:t>Sélectionner les deux solides assurant la liaison engrenage</w:t>
      </w:r>
    </w:p>
    <w:p w:rsidR="004729C4" w:rsidRDefault="004729C4" w:rsidP="004729C4">
      <w:pPr>
        <w:pStyle w:val="titre8"/>
      </w:pPr>
      <w:r>
        <w:t xml:space="preserve">Sélectionner une surface cylindrique sur le </w:t>
      </w:r>
      <w:r w:rsidR="007A3512">
        <w:t xml:space="preserve">secteur denté (surface extérieure) </w:t>
      </w:r>
      <w:r w:rsidRPr="00C741C8">
        <w:rPr>
          <w:u w:val="single"/>
        </w:rPr>
        <w:t>puis</w:t>
      </w:r>
      <w:r>
        <w:t xml:space="preserve"> une surface cylindrique sur le </w:t>
      </w:r>
      <w:r w:rsidR="007A3512">
        <w:t xml:space="preserve">pignon (caché les pièces </w:t>
      </w:r>
      <w:proofErr w:type="spellStart"/>
      <w:r w:rsidR="007A3512">
        <w:t>génantes</w:t>
      </w:r>
      <w:proofErr w:type="spellEnd"/>
      <w:r w:rsidR="007A3512">
        <w:t>)</w:t>
      </w:r>
      <w:r>
        <w:t xml:space="preserve"> avec la touche Ctrl du clavier.</w:t>
      </w:r>
    </w:p>
    <w:p w:rsidR="004729C4" w:rsidRDefault="00C741C8" w:rsidP="004729C4">
      <w:pPr>
        <w:pStyle w:val="titre8"/>
      </w:pPr>
      <w:r>
        <w:t>Dans la zone Roue 1, saisir un rayon de 1</w:t>
      </w:r>
    </w:p>
    <w:p w:rsidR="00C741C8" w:rsidRDefault="00C741C8" w:rsidP="004729C4">
      <w:pPr>
        <w:pStyle w:val="titre8"/>
      </w:pPr>
      <w:r>
        <w:t>Dans la zone Roue 2, saisir un rayon de 5</w:t>
      </w:r>
    </w:p>
    <w:p w:rsidR="007A3512" w:rsidRDefault="007A3512" w:rsidP="007A3512">
      <w:pPr>
        <w:pStyle w:val="titre8"/>
      </w:pPr>
      <w:r>
        <w:t>Après avoir relancé le calcul cinématique, visualiser la trajectoire.</w:t>
      </w:r>
    </w:p>
    <w:p w:rsidR="004729C4" w:rsidRDefault="004729C4" w:rsidP="004729C4">
      <w:pPr>
        <w:pStyle w:val="titre8"/>
        <w:numPr>
          <w:ilvl w:val="0"/>
          <w:numId w:val="0"/>
        </w:numPr>
        <w:ind w:left="720" w:hanging="360"/>
      </w:pPr>
    </w:p>
    <w:p w:rsidR="004729C4" w:rsidRDefault="004729C4" w:rsidP="004729C4">
      <w:pPr>
        <w:pStyle w:val="titre8"/>
        <w:numPr>
          <w:ilvl w:val="0"/>
          <w:numId w:val="0"/>
        </w:numPr>
        <w:ind w:left="720" w:hanging="360"/>
      </w:pPr>
    </w:p>
    <w:p w:rsidR="004729C4" w:rsidRDefault="004729C4" w:rsidP="004729C4">
      <w:pPr>
        <w:pStyle w:val="titre8"/>
        <w:numPr>
          <w:ilvl w:val="0"/>
          <w:numId w:val="0"/>
        </w:numPr>
      </w:pPr>
    </w:p>
    <w:p w:rsidR="004729C4" w:rsidRPr="0007196B" w:rsidRDefault="004729C4" w:rsidP="004729C4">
      <w:pPr>
        <w:pStyle w:val="titre8"/>
        <w:numPr>
          <w:ilvl w:val="0"/>
          <w:numId w:val="0"/>
        </w:numPr>
        <w:ind w:left="720"/>
      </w:pPr>
    </w:p>
    <w:p w:rsidR="00C31C2E" w:rsidRDefault="00C31C2E" w:rsidP="00C31C2E">
      <w:pPr>
        <w:jc w:val="center"/>
        <w:rPr>
          <w:noProof/>
          <w:lang w:eastAsia="fr-FR" w:bidi="ar-SA"/>
        </w:rPr>
      </w:pPr>
    </w:p>
    <w:p w:rsidR="00C31C2E" w:rsidRPr="00C31C2E" w:rsidRDefault="00091026" w:rsidP="00C31C2E">
      <w:pPr>
        <w:pStyle w:val="Titre2"/>
      </w:pPr>
      <w:r w:rsidRPr="00C31C2E">
        <w:t>Étude</w:t>
      </w:r>
      <w:r w:rsidR="00C31C2E" w:rsidRPr="00C31C2E">
        <w:t xml:space="preserve"> analytique</w:t>
      </w:r>
    </w:p>
    <w:p w:rsidR="00C31C2E" w:rsidRDefault="00C31C2E" w:rsidP="00C31C2E">
      <w:r>
        <w:t xml:space="preserve">Au bâti 0 est associé le repère </w:t>
      </w:r>
      <w:r w:rsidRPr="000B337D">
        <w:rPr>
          <w:rFonts w:ascii="Kabel Bk BT" w:eastAsia="Times New Roman" w:hAnsi="Kabel Bk BT" w:cs="Times New Roman"/>
          <w:position w:val="-10"/>
          <w:szCs w:val="24"/>
        </w:rPr>
        <w:object w:dxaOrig="1080" w:dyaOrig="375">
          <v:shape id="_x0000_i1028" type="#_x0000_t75" style="width:54.7pt;height:19pt" o:ole="">
            <v:imagedata r:id="rId13" o:title=""/>
          </v:shape>
          <o:OLEObject Type="Embed" ProgID="Equation.DSMT4" ShapeID="_x0000_i1028" DrawAspect="Content" ObjectID="_1488274826" r:id="rId14"/>
        </w:object>
      </w:r>
      <w:r>
        <w:t>.</w:t>
      </w:r>
    </w:p>
    <w:p w:rsidR="00C31C2E" w:rsidRDefault="00C31C2E" w:rsidP="00C31C2E">
      <w:r>
        <w:t xml:space="preserve">Au balancier 5, on associe le repère </w:t>
      </w:r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1245" w:dyaOrig="405">
          <v:shape id="_x0000_i1029" type="#_x0000_t75" style="width:62.5pt;height:20.65pt" o:ole="">
            <v:imagedata r:id="rId15" o:title=""/>
          </v:shape>
          <o:OLEObject Type="Embed" ProgID="Equation.DSMT4" ShapeID="_x0000_i1029" DrawAspect="Content" ObjectID="_1488274827" r:id="rId16"/>
        </w:object>
      </w:r>
      <w:r>
        <w:t xml:space="preserve"> , avec </w:t>
      </w:r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1935" w:dyaOrig="405">
          <v:shape id="_x0000_i1030" type="#_x0000_t75" style="width:97.1pt;height:20.65pt" o:ole="">
            <v:imagedata r:id="rId17" o:title=""/>
          </v:shape>
          <o:OLEObject Type="Embed" ProgID="Equation.DSMT4" ShapeID="_x0000_i1030" DrawAspect="Content" ObjectID="_1488274828" r:id="rId18"/>
        </w:object>
      </w:r>
      <w:r>
        <w:t xml:space="preserve">. La loi temporelle de </w:t>
      </w:r>
      <w:r w:rsidRPr="000B337D">
        <w:rPr>
          <w:rFonts w:ascii="Kabel Bk BT" w:eastAsia="Times New Roman" w:hAnsi="Kabel Bk BT" w:cs="Times New Roman"/>
          <w:position w:val="-10"/>
          <w:szCs w:val="24"/>
        </w:rPr>
        <w:object w:dxaOrig="480" w:dyaOrig="315">
          <v:shape id="_x0000_i1031" type="#_x0000_t75" style="width:24pt;height:16.2pt" o:ole="">
            <v:imagedata r:id="rId19" o:title=""/>
          </v:shape>
          <o:OLEObject Type="Embed" ProgID="Equation.DSMT4" ShapeID="_x0000_i1031" DrawAspect="Content" ObjectID="_1488274829" r:id="rId20"/>
        </w:object>
      </w:r>
      <w:r>
        <w:t>a été déterminée dans la partie précédente.</w:t>
      </w:r>
    </w:p>
    <w:p w:rsidR="00C31C2E" w:rsidRDefault="00C31C2E" w:rsidP="00C31C2E">
      <w:r>
        <w:t xml:space="preserve">Au pignon 9, on associe le repère </w:t>
      </w:r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1200" w:dyaOrig="405">
          <v:shape id="_x0000_i1032" type="#_x0000_t75" style="width:60.3pt;height:20.65pt" o:ole="">
            <v:imagedata r:id="rId21" o:title=""/>
          </v:shape>
          <o:OLEObject Type="Embed" ProgID="Equation.DSMT4" ShapeID="_x0000_i1032" DrawAspect="Content" ObjectID="_1488274830" r:id="rId22"/>
        </w:object>
      </w:r>
      <w:r>
        <w:t xml:space="preserve">, avec </w:t>
      </w:r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2040" w:dyaOrig="405">
          <v:shape id="_x0000_i1033" type="#_x0000_t75" style="width:102.15pt;height:20.65pt" o:ole="">
            <v:imagedata r:id="rId23" o:title=""/>
          </v:shape>
          <o:OLEObject Type="Embed" ProgID="Equation.DSMT4" ShapeID="_x0000_i1033" DrawAspect="Content" ObjectID="_1488274831" r:id="rId24"/>
        </w:object>
      </w:r>
      <w:r>
        <w:t>.</w:t>
      </w:r>
    </w:p>
    <w:p w:rsidR="00C31C2E" w:rsidRDefault="00C31C2E" w:rsidP="00C31C2E">
      <w:r>
        <w:t xml:space="preserve">A la biellette 19 est associée le repère </w:t>
      </w:r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1335" w:dyaOrig="405">
          <v:shape id="_x0000_i1034" type="#_x0000_t75" style="width:66.4pt;height:20.65pt" o:ole="">
            <v:imagedata r:id="rId25" o:title=""/>
          </v:shape>
          <o:OLEObject Type="Embed" ProgID="Equation.DSMT4" ShapeID="_x0000_i1034" DrawAspect="Content" ObjectID="_1488274832" r:id="rId26"/>
        </w:object>
      </w:r>
      <w:r>
        <w:t xml:space="preserve">avec </w:t>
      </w:r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2175" w:dyaOrig="405">
          <v:shape id="_x0000_i1035" type="#_x0000_t75" style="width:108.3pt;height:20.65pt" o:ole="">
            <v:imagedata r:id="rId27" o:title=""/>
          </v:shape>
          <o:OLEObject Type="Embed" ProgID="Equation.DSMT4" ShapeID="_x0000_i1035" DrawAspect="Content" ObjectID="_1488274833" r:id="rId28"/>
        </w:object>
      </w:r>
      <w:r>
        <w:t>.</w:t>
      </w:r>
    </w:p>
    <w:p w:rsidR="00C31C2E" w:rsidRDefault="00C31C2E" w:rsidP="00C31C2E">
      <w:r>
        <w:t>Tous les angles sont des fonctions temporelles deux fois dérivables du temps.</w:t>
      </w:r>
    </w:p>
    <w:p w:rsidR="00C31C2E" w:rsidRDefault="00C31C2E" w:rsidP="00C31C2E">
      <w:r>
        <w:t>On donne :</w:t>
      </w:r>
    </w:p>
    <w:p w:rsidR="00C31C2E" w:rsidRDefault="00C31C2E" w:rsidP="00C31C2E">
      <w:pPr>
        <w:ind w:left="284"/>
      </w:pPr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960" w:dyaOrig="405">
          <v:shape id="_x0000_i1036" type="#_x0000_t75" style="width:48pt;height:20.65pt" o:ole="">
            <v:imagedata r:id="rId29" o:title=""/>
          </v:shape>
          <o:OLEObject Type="Embed" ProgID="Equation.DSMT4" ShapeID="_x0000_i1036" DrawAspect="Content" ObjectID="_1488274834" r:id="rId30"/>
        </w:object>
      </w:r>
      <w:r>
        <w:t xml:space="preserve">avec r = </w:t>
      </w:r>
      <w:smartTag w:uri="urn:schemas-microsoft-com:office:smarttags" w:element="metricconverter">
        <w:smartTagPr>
          <w:attr w:name="ProductID" w:val="40 mm"/>
        </w:smartTagPr>
        <w:r>
          <w:t>40 mm</w:t>
        </w:r>
      </w:smartTag>
      <w:r>
        <w:t>, r est donc constant.</w:t>
      </w:r>
    </w:p>
    <w:p w:rsidR="00C31C2E" w:rsidRDefault="00C31C2E" w:rsidP="00C31C2E">
      <w:pPr>
        <w:ind w:left="284"/>
      </w:pPr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1080" w:dyaOrig="405">
          <v:shape id="_x0000_i1037" type="#_x0000_t75" style="width:54.7pt;height:20.65pt" o:ole="">
            <v:imagedata r:id="rId31" o:title=""/>
          </v:shape>
          <o:OLEObject Type="Embed" ProgID="Equation.DSMT4" ShapeID="_x0000_i1037" DrawAspect="Content" ObjectID="_1488274835" r:id="rId32"/>
        </w:object>
      </w:r>
      <w:r>
        <w:t xml:space="preserve">avec L = </w:t>
      </w:r>
      <w:smartTag w:uri="urn:schemas-microsoft-com:office:smarttags" w:element="metricconverter">
        <w:smartTagPr>
          <w:attr w:name="ProductID" w:val="72 mm"/>
        </w:smartTagPr>
        <w:r>
          <w:t>72 mm</w:t>
        </w:r>
      </w:smartTag>
      <w:r>
        <w:t>, L est donc constant.</w:t>
      </w:r>
    </w:p>
    <w:p w:rsidR="00C31C2E" w:rsidRDefault="00C31C2E" w:rsidP="00C31C2E"/>
    <w:p w:rsidR="00C31C2E" w:rsidRDefault="00C31C2E" w:rsidP="00C31C2E">
      <w:r>
        <w:t>Le rayon du pignon est noté R</w:t>
      </w:r>
      <w:r>
        <w:rPr>
          <w:vertAlign w:val="subscript"/>
        </w:rPr>
        <w:t>9</w:t>
      </w:r>
      <w:r>
        <w:t xml:space="preserve"> et celui de la couronne intérieure du carter 0 est choisi tel que R</w:t>
      </w:r>
      <w:r>
        <w:rPr>
          <w:vertAlign w:val="subscript"/>
        </w:rPr>
        <w:t>0</w:t>
      </w:r>
      <w:r>
        <w:t>=48 mm dans un souci d’encombrement fixé par le cahier des charges. Ils sont constants.</w:t>
      </w:r>
    </w:p>
    <w:p w:rsidR="00C31C2E" w:rsidRDefault="00C31C2E" w:rsidP="00C31C2E">
      <w:r>
        <w:t xml:space="preserve">On donne enfin </w:t>
      </w:r>
      <w:r w:rsidRPr="000B337D">
        <w:rPr>
          <w:rFonts w:ascii="Kabel Bk BT" w:eastAsia="Times New Roman" w:hAnsi="Kabel Bk BT" w:cs="Times New Roman"/>
          <w:position w:val="-12"/>
          <w:szCs w:val="24"/>
        </w:rPr>
        <w:object w:dxaOrig="1020" w:dyaOrig="405">
          <v:shape id="_x0000_i1038" type="#_x0000_t75" style="width:50.8pt;height:20.65pt" o:ole="">
            <v:imagedata r:id="rId33" o:title=""/>
          </v:shape>
          <o:OLEObject Type="Embed" ProgID="Equation.DSMT4" ShapeID="_x0000_i1038" DrawAspect="Content" ObjectID="_1488274836" r:id="rId34"/>
        </w:object>
      </w:r>
      <w:r>
        <w:t xml:space="preserve">, avec </w:t>
      </w:r>
      <w:r w:rsidRPr="000B337D">
        <w:rPr>
          <w:rFonts w:ascii="Kabel Bk BT" w:eastAsia="Times New Roman" w:hAnsi="Kabel Bk BT" w:cs="Times New Roman"/>
          <w:position w:val="-6"/>
          <w:szCs w:val="24"/>
        </w:rPr>
        <w:object w:dxaOrig="225" w:dyaOrig="285">
          <v:shape id="_x0000_i1039" type="#_x0000_t75" style="width:11.7pt;height:13.95pt" o:ole="">
            <v:imagedata r:id="rId35" o:title=""/>
          </v:shape>
          <o:OLEObject Type="Embed" ProgID="Equation.DSMT4" ShapeID="_x0000_i1039" DrawAspect="Content" ObjectID="_1488274837" r:id="rId36"/>
        </w:object>
      </w:r>
      <w:r>
        <w:t>fonction deux fois dérivable du temps.</w:t>
      </w:r>
    </w:p>
    <w:p w:rsidR="00C31C2E" w:rsidRDefault="00C31C2E" w:rsidP="00C31C2E">
      <w:pPr>
        <w:jc w:val="center"/>
      </w:pPr>
    </w:p>
    <w:p w:rsidR="00C31C2E" w:rsidRDefault="000C0B0E" w:rsidP="00C31C2E">
      <w:pPr>
        <w:jc w:val="center"/>
      </w:pPr>
      <w:r>
        <w:pict>
          <v:group id="_x0000_s1130" style="width:419.55pt;height:276.25pt;mso-position-horizontal-relative:char;mso-position-vertical-relative:line" coordorigin="2180,837" coordsize="8391,5525">
            <v:line id="_x0000_s1183" style="position:absolute" from="5390,2127" to="5705,2967" strokecolor="blue" strokeweight="2.5pt"/>
            <v:oval id="_x0000_s1182" style="position:absolute;left:5618;top:2937;width:300;height:300" filled="f" strokecolor="blue" strokeweight="2.5pt"/>
            <v:oval id="_x0000_s1181" style="position:absolute;left:6028;top:4107;width:300;height:300" filled="f" strokeweight="1.5pt"/>
            <v:line id="_x0000_s1180" style="position:absolute" from="5890,3202" to="7300,4422" strokecolor="olive" strokeweight="2.5pt"/>
            <v:group id="_x0000_s1176" style="position:absolute;left:6190;top:4357;width:1368;height:1505" coordorigin="6980,12265" coordsize="1368,1505">
              <v:oval id="_x0000_s1179" style="position:absolute;left:8048;top:12265;width:300;height:300" filled="f" strokecolor="green" strokeweight="2.5pt"/>
              <v:line id="_x0000_s1178" style="position:absolute;flip:x" from="7530,12570" to="8110,13230" strokecolor="green" strokeweight="2.5pt"/>
              <v:oval id="_x0000_s1177" style="position:absolute;left:6980;top:12900;width:870;height:870" filled="f" strokecolor="green" strokeweight="2.5pt"/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75" type="#_x0000_t19" style="position:absolute;left:5300;top:3393;width:1726;height:3359;rotation:6067289fd" coordsize="22196,43188" adj="-6001914,5771613,596" path="wr-21004,,22196,43200,,8,1324,43188nfewr-21004,,22196,43200,,8,1324,43188l596,21600nsxe" strokeweight="1.5pt">
              <v:path o:connectlocs="0,8;1324,43188;596,21600"/>
            </v:shape>
            <v:line id="_x0000_s1174" style="position:absolute;flip:x" from="5510,1442" to="7740,2352" strokecolor="blue" strokeweight="1.5pt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73" type="#_x0000_t202" style="position:absolute;left:7530;top:1232;width:1970;height:500" filled="f" stroked="f" strokeweight="1.5pt">
              <v:textbox style="mso-next-textbox:#_x0000_s1173">
                <w:txbxContent>
                  <w:p w:rsidR="004729C4" w:rsidRDefault="004729C4" w:rsidP="00C31C2E">
                    <w:pPr>
                      <w:jc w:val="center"/>
                      <w:rPr>
                        <w:color w:val="0000FF"/>
                      </w:rPr>
                    </w:pPr>
                    <w:r>
                      <w:rPr>
                        <w:color w:val="0000FF"/>
                      </w:rPr>
                      <w:t>Porte balai 14</w:t>
                    </w:r>
                  </w:p>
                </w:txbxContent>
              </v:textbox>
            </v:shape>
            <v:group id="_x0000_s1165" style="position:absolute;left:5870;top:4412;width:560;height:350" coordorigin="6660,12320" coordsize="560,350">
              <v:line id="_x0000_s1172" style="position:absolute" from="6970,12320" to="6970,12540" strokeweight="1.5pt"/>
              <v:line id="_x0000_s1171" style="position:absolute" from="6730,12540" to="7220,12540" strokeweight="1.5pt"/>
              <v:line id="_x0000_s1170" style="position:absolute;flip:x" from="6660,12540" to="6720,12660" strokeweight="1.5pt"/>
              <v:line id="_x0000_s1169" style="position:absolute;flip:x" from="6790,12540" to="6850,12660" strokeweight="1.5pt"/>
              <v:line id="_x0000_s1168" style="position:absolute;flip:x" from="6910,12550" to="6970,12670" strokeweight="1.5pt"/>
              <v:line id="_x0000_s1167" style="position:absolute;flip:x" from="7030,12550" to="7090,12670" strokeweight="1.5pt"/>
              <v:line id="_x0000_s1166" style="position:absolute;flip:x" from="7160,12550" to="7220,12670" strokeweight="1.5pt"/>
            </v:group>
            <v:group id="_x0000_s1157" style="position:absolute;left:5880;top:5932;width:560;height:350" coordorigin="6660,12320" coordsize="560,350">
              <v:line id="_x0000_s1164" style="position:absolute" from="6970,12320" to="6970,12540" strokeweight="1.5pt"/>
              <v:line id="_x0000_s1163" style="position:absolute" from="6730,12540" to="7220,12540" strokeweight="1.5pt"/>
              <v:line id="_x0000_s1162" style="position:absolute;flip:x" from="6660,12540" to="6720,12660" strokeweight="1.5pt"/>
              <v:line id="_x0000_s1161" style="position:absolute;flip:x" from="6790,12540" to="6850,12660" strokeweight="1.5pt"/>
              <v:line id="_x0000_s1160" style="position:absolute;flip:x" from="6910,12550" to="6970,12670" strokeweight="1.5pt"/>
              <v:line id="_x0000_s1159" style="position:absolute;flip:x" from="7030,12550" to="7090,12670" strokeweight="1.5pt"/>
              <v:line id="_x0000_s1158" style="position:absolute;flip:x" from="7160,12550" to="7220,12670" strokeweight="1.5pt"/>
            </v:group>
            <v:line id="_x0000_s1156" style="position:absolute" from="4090,2982" to="4900,3402" strokecolor="red" strokeweight="1.5pt">
              <v:stroke endarrow="block"/>
            </v:line>
            <v:shape id="_x0000_s1155" type="#_x0000_t202" style="position:absolute;left:2510;top:2672;width:1980;height:740" filled="f" stroked="f" strokeweight="1.5pt">
              <v:textbox style="mso-next-textbox:#_x0000_s1155">
                <w:txbxContent>
                  <w:p w:rsidR="004729C4" w:rsidRDefault="004729C4" w:rsidP="00C31C2E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Balancier 5</w:t>
                    </w:r>
                  </w:p>
                </w:txbxContent>
              </v:textbox>
            </v:shape>
            <v:line id="_x0000_s1154" style="position:absolute;flip:x" from="6770,3292" to="8100,3942" strokecolor="olive" strokeweight="1.5pt">
              <v:stroke endarrow="block"/>
            </v:line>
            <v:shape id="_x0000_s1153" type="#_x0000_t202" style="position:absolute;left:7770;top:2902;width:1970;height:500" filled="f" stroked="f" strokeweight="1.5pt">
              <v:textbox style="mso-next-textbox:#_x0000_s1153">
                <w:txbxContent>
                  <w:p w:rsidR="004729C4" w:rsidRDefault="004729C4" w:rsidP="00C31C2E">
                    <w:pPr>
                      <w:jc w:val="center"/>
                      <w:rPr>
                        <w:color w:val="808000"/>
                      </w:rPr>
                    </w:pPr>
                    <w:r>
                      <w:rPr>
                        <w:color w:val="808000"/>
                      </w:rPr>
                      <w:t>Biellette 19</w:t>
                    </w:r>
                  </w:p>
                </w:txbxContent>
              </v:textbox>
            </v:shape>
            <v:rect id="_x0000_s1152" style="position:absolute;left:5105;top:1425;width:315;height:690;rotation:-1281684fd" filled="f" strokecolor="red" strokeweight="2.5pt"/>
            <v:oval id="_x0000_s1151" style="position:absolute;left:6478;top:5270;width:300;height:300" filled="f" strokecolor="red" strokeweight="2.5pt"/>
            <v:line id="_x0000_s1150" style="position:absolute;flip:x" from="4420,1855" to="5100,2105" strokecolor="red" strokeweight="2.5pt"/>
            <v:line id="_x0000_s1149" style="position:absolute;flip:x" from="5340,4325" to="6020,4545" strokecolor="red" strokeweight="2.5pt"/>
            <v:line id="_x0000_s1148" style="position:absolute" from="4440,2095" to="5770,5755" strokecolor="red" strokeweight="2.5pt"/>
            <v:line id="_x0000_s1147" style="position:absolute;flip:y" from="5750,5505" to="6520,5765" strokecolor="red" strokeweight="2.5pt"/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146" type="#_x0000_t6" style="position:absolute;left:4930;top:1902;width:210;height:240;rotation:10338368fd" fillcolor="red" strokecolor="red" strokeweight="1.5pt"/>
            <v:shape id="_x0000_s1145" type="#_x0000_t6" style="position:absolute;left:5310;top:4252;width:210;height:240;rotation:22201378fd" fillcolor="red" strokecolor="red" strokeweight="1.5pt"/>
            <v:shape id="_x0000_s1144" type="#_x0000_t6" style="position:absolute;left:5754;top:5453;width:210;height:240;rotation:22201378fd" fillcolor="red" strokecolor="red" strokeweight="1.5pt"/>
            <v:shape id="_x0000_s1143" type="#_x0000_t6" style="position:absolute;left:5404;top:4493;width:210;height:240;rotation:28538445fd" fillcolor="red" strokecolor="red" strokeweight="1.5pt"/>
            <v:line id="_x0000_s1142" style="position:absolute" from="6760,5752" to="6810,5882" strokeweight="1.5pt"/>
            <v:shape id="_x0000_s1141" type="#_x0000_t202" style="position:absolute;left:6680;top:5749;width:460;height:510" filled="f" stroked="f" strokeweight="1.5pt">
              <v:textbox style="mso-next-textbox:#_x0000_s1141">
                <w:txbxContent>
                  <w:p w:rsidR="004729C4" w:rsidRDefault="004729C4" w:rsidP="00C31C2E">
                    <w:r>
                      <w:t>I</w:t>
                    </w:r>
                  </w:p>
                </w:txbxContent>
              </v:textbox>
            </v:shape>
            <v:line id="_x0000_s1140" style="position:absolute;flip:y" from="3620,5352" to="4880,5882" strokeweight="1.5pt">
              <v:stroke endarrow="block"/>
            </v:line>
            <v:shape id="_x0000_s1139" type="#_x0000_t202" style="position:absolute;left:2180;top:5622;width:1980;height:740" filled="f" stroked="f" strokeweight="1.5pt">
              <v:textbox style="mso-next-textbox:#_x0000_s1139">
                <w:txbxContent>
                  <w:p w:rsidR="004729C4" w:rsidRDefault="004729C4" w:rsidP="00C31C2E">
                    <w:pPr>
                      <w:jc w:val="center"/>
                    </w:pPr>
                    <w:r>
                      <w:t>Carter 0</w:t>
                    </w:r>
                  </w:p>
                </w:txbxContent>
              </v:textbox>
            </v:shape>
            <v:oval id="_x0000_s1138" style="position:absolute;left:6830;top:5012;width:190;height:190" fillcolor="green" strokecolor="green" strokeweight="1.5pt"/>
            <v:line id="_x0000_s1137" style="position:absolute;flip:x y" from="7091,5351" to="8651,5711" strokecolor="green" strokeweight="1.5pt">
              <v:stroke endarrow="block"/>
            </v:line>
            <v:shape id="_x0000_s1136" type="#_x0000_t202" style="position:absolute;left:8171;top:5531;width:1970;height:500" filled="f" stroked="f" strokeweight="1.5pt">
              <v:textbox style="mso-next-textbox:#_x0000_s1136">
                <w:txbxContent>
                  <w:p w:rsidR="004729C4" w:rsidRDefault="004729C4" w:rsidP="00C31C2E">
                    <w:pPr>
                      <w:jc w:val="center"/>
                      <w:rPr>
                        <w:color w:val="008000"/>
                      </w:rPr>
                    </w:pPr>
                    <w:r>
                      <w:rPr>
                        <w:color w:val="008000"/>
                      </w:rPr>
                      <w:t>Pignon 9</w:t>
                    </w:r>
                  </w:p>
                </w:txbxContent>
              </v:textbox>
            </v:shape>
            <v:shape id="_x0000_s1135" type="#_x0000_t202" style="position:absolute;left:5250;top:2909;width:460;height:510" filled="f" stroked="f" strokeweight="1.5pt">
              <v:textbox style="mso-next-textbox:#_x0000_s1135">
                <w:txbxContent>
                  <w:p w:rsidR="004729C4" w:rsidRDefault="004729C4" w:rsidP="00C31C2E">
                    <w:r>
                      <w:t>C</w:t>
                    </w:r>
                  </w:p>
                </w:txbxContent>
              </v:textbox>
            </v:shape>
            <v:shape id="_x0000_s1134" type="#_x0000_t202" style="position:absolute;left:7100;top:4059;width:460;height:510" filled="f" stroked="f" strokeweight="1.5pt">
              <v:textbox style="mso-next-textbox:#_x0000_s1134">
                <w:txbxContent>
                  <w:p w:rsidR="004729C4" w:rsidRDefault="004729C4" w:rsidP="00C31C2E">
                    <w:r>
                      <w:t>B</w:t>
                    </w:r>
                  </w:p>
                </w:txbxContent>
              </v:textbox>
            </v:shape>
            <v:shape id="_x0000_s1133" type="#_x0000_t202" style="position:absolute;left:6150;top:5169;width:460;height:510" filled="f" stroked="f" strokeweight="1.5pt">
              <v:textbox style="mso-next-textbox:#_x0000_s1133">
                <w:txbxContent>
                  <w:p w:rsidR="004729C4" w:rsidRDefault="004729C4" w:rsidP="00C31C2E">
                    <w:r>
                      <w:t>A</w:t>
                    </w:r>
                  </w:p>
                </w:txbxContent>
              </v:textbox>
            </v:shape>
            <v:shape id="_x0000_s1132" type="#_x0000_t202" style="position:absolute;left:6160;top:4229;width:460;height:510" filled="f" stroked="f" strokeweight="1.5pt">
              <v:textbox style="mso-next-textbox:#_x0000_s1132">
                <w:txbxContent>
                  <w:p w:rsidR="004729C4" w:rsidRDefault="004729C4" w:rsidP="00C31C2E">
                    <w:r>
                      <w:t>N</w:t>
                    </w:r>
                  </w:p>
                </w:txbxContent>
              </v:textbox>
            </v:shape>
            <v:line id="_x0000_s1131" style="position:absolute;flip:y" from="6650,3992" to="7880,5422">
              <v:stroke endarrow="block"/>
            </v:line>
            <v:line id="_x0000_s1101" style="position:absolute" from="6180,4272" to="6880,4272">
              <v:stroke endarrow="block"/>
            </v:line>
            <v:line id="_x0000_s1102" style="position:absolute;flip:y" from="6190,3512" to="6190,4282">
              <v:stroke endarrow="block"/>
            </v:line>
            <v:line id="_x0000_s1103" style="position:absolute;flip:x y" from="5930,3562" to="6190,4262">
              <v:stroke endarrow="block"/>
            </v:line>
            <v:line id="_x0000_s1104" style="position:absolute;flip:y" from="6200,4052" to="6810,4282">
              <v:stroke endarrow="block"/>
            </v:line>
            <v:shape id="_x0000_s1105" type="#_x0000_t75" style="position:absolute;left:6771;top:4262;width:200;height:340">
              <v:imagedata r:id="rId37" o:title=""/>
            </v:shape>
            <v:shape id="_x0000_s1106" type="#_x0000_t75" style="position:absolute;left:6311;top:3202;width:220;height:380">
              <v:imagedata r:id="rId38" o:title=""/>
            </v:shape>
            <v:shape id="_x0000_s1107" type="#_x0000_t75" style="position:absolute;left:6441;top:3762;width:279;height:400">
              <v:imagedata r:id="rId39" o:title=""/>
            </v:shape>
            <v:shape id="_x0000_s1108" type="#_x0000_t75" style="position:absolute;left:5611;top:3372;width:300;height:400">
              <v:imagedata r:id="rId40" o:title=""/>
            </v:shape>
            <v:shape id="_x0000_s1109" type="#_x0000_t75" style="position:absolute;left:7851;top:3722;width:279;height:400">
              <v:imagedata r:id="rId41" o:title=""/>
            </v:shape>
            <v:line id="_x0000_s1110" style="position:absolute;flip:y" from="5760,2532" to="6270,3112">
              <v:stroke endarrow="block"/>
            </v:line>
            <v:line id="_x0000_s1111" style="position:absolute;flip:x y" from="5160,2582" to="5790,3122">
              <v:stroke endarrow="block"/>
            </v:line>
            <v:shape id="_x0000_s1112" type="#_x0000_t75" style="position:absolute;left:6291;top:2262;width:340;height:400">
              <v:imagedata r:id="rId42" o:title=""/>
            </v:shape>
            <v:shape id="_x0000_s1113" type="#_x0000_t75" style="position:absolute;left:4861;top:2282;width:360;height:400">
              <v:imagedata r:id="rId43" o:title=""/>
            </v:shape>
            <v:line id="_x0000_s1114" style="position:absolute" from="4940,837" to="5165,1477" strokecolor="blue" strokeweight="2.5pt"/>
            <v:line id="_x0000_s1115" style="position:absolute;flip:x y" from="7211,4811" to="9131,4991" strokecolor="green" strokeweight="1.5pt">
              <v:stroke endarrow="block"/>
            </v:line>
            <v:shape id="_x0000_s1116" type="#_x0000_t202" style="position:absolute;left:8651;top:4631;width:1920;height:720" filled="f" stroked="f">
              <v:textbox style="mso-next-textbox:#_x0000_s1116">
                <w:txbxContent>
                  <w:p w:rsidR="004729C4" w:rsidRDefault="004729C4" w:rsidP="00C31C2E">
                    <w:pPr>
                      <w:jc w:val="center"/>
                      <w:rPr>
                        <w:color w:val="008000"/>
                      </w:rPr>
                    </w:pPr>
                    <w:r>
                      <w:rPr>
                        <w:color w:val="008000"/>
                      </w:rPr>
                      <w:t>Manivelle</w:t>
                    </w:r>
                  </w:p>
                  <w:p w:rsidR="004729C4" w:rsidRDefault="004729C4" w:rsidP="00C31C2E">
                    <w:pPr>
                      <w:jc w:val="center"/>
                      <w:rPr>
                        <w:color w:val="008000"/>
                      </w:rPr>
                    </w:pPr>
                    <w:r>
                      <w:rPr>
                        <w:color w:val="008000"/>
                      </w:rPr>
                      <w:t>liée à 9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DSMT4" ShapeID="_x0000_s1105" DrawAspect="Content" ObjectID="_1488274843" r:id="rId44"/>
          <o:OLEObject Type="Embed" ProgID="Equation.DSMT4" ShapeID="_x0000_s1106" DrawAspect="Content" ObjectID="_1488274844" r:id="rId45"/>
          <o:OLEObject Type="Embed" ProgID="Equation.DSMT4" ShapeID="_x0000_s1107" DrawAspect="Content" ObjectID="_1488274845" r:id="rId46"/>
          <o:OLEObject Type="Embed" ProgID="Equation.DSMT4" ShapeID="_x0000_s1108" DrawAspect="Content" ObjectID="_1488274846" r:id="rId47"/>
          <o:OLEObject Type="Embed" ProgID="Equation.DSMT4" ShapeID="_x0000_s1109" DrawAspect="Content" ObjectID="_1488274847" r:id="rId48"/>
          <o:OLEObject Type="Embed" ProgID="Equation.DSMT4" ShapeID="_x0000_s1112" DrawAspect="Content" ObjectID="_1488274848" r:id="rId49"/>
          <o:OLEObject Type="Embed" ProgID="Equation.DSMT4" ShapeID="_x0000_s1113" DrawAspect="Content" ObjectID="_1488274849" r:id="rId50"/>
        </w:pict>
      </w:r>
    </w:p>
    <w:p w:rsidR="00C31C2E" w:rsidRDefault="00C31C2E" w:rsidP="00304E9D">
      <w:pPr>
        <w:pStyle w:val="titre8"/>
      </w:pPr>
      <w:r>
        <w:rPr>
          <w:bCs/>
        </w:rPr>
        <w:t>Tracer</w:t>
      </w:r>
      <w:r>
        <w:t xml:space="preserve"> les trois figures planes de changement de base.</w:t>
      </w:r>
    </w:p>
    <w:p w:rsidR="00DB2E00" w:rsidRDefault="00DB2E00" w:rsidP="00DB2E00">
      <w:pPr>
        <w:pStyle w:val="titre8"/>
        <w:numPr>
          <w:ilvl w:val="0"/>
          <w:numId w:val="0"/>
        </w:numPr>
        <w:ind w:left="720" w:hanging="360"/>
      </w:pPr>
    </w:p>
    <w:p w:rsidR="00DB2E00" w:rsidRDefault="00DB2E00" w:rsidP="00DB2E00">
      <w:pPr>
        <w:pStyle w:val="titre8"/>
        <w:numPr>
          <w:ilvl w:val="0"/>
          <w:numId w:val="0"/>
        </w:numPr>
        <w:ind w:left="720" w:hanging="360"/>
      </w:pPr>
      <w:r>
        <w:rPr>
          <w:noProof/>
          <w:lang w:eastAsia="fr-FR" w:bidi="ar-SA"/>
        </w:rPr>
      </w:r>
      <w:r w:rsidR="00675EF0">
        <w:pict>
          <v:group id="_x0000_s1206" editas="canvas" style="width:487.3pt;height:115.3pt;mso-position-horizontal-relative:char;mso-position-vertical-relative:line" coordorigin="1440,1914" coordsize="9746,2306">
            <o:lock v:ext="edit" aspectratio="t"/>
            <v:shape id="_x0000_s1205" type="#_x0000_t75" style="position:absolute;left:1440;top:1914;width:9746;height:2306" o:preferrelative="f">
              <v:fill o:detectmouseclick="t"/>
              <v:path o:extrusionok="t" o:connecttype="none"/>
              <o:lock v:ext="edit" text="t"/>
            </v:shape>
            <v:group id="_x0000_s1254" style="position:absolute;left:2132;top:2349;width:1887;height:1603" coordorigin="2132,2349" coordsize="1887,1603">
              <v:group id="_x0000_s1214" style="position:absolute;left:2443;top:2553;width:1332;height:1329" coordorigin="2443,2553" coordsize="1332,1329" o:regroupid="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07" type="#_x0000_t32" style="position:absolute;left:2517;top:2553;width:0;height:1259;flip:y" o:connectortype="straight" strokecolor="black [3213]" strokeweight="2.25pt">
                  <v:stroke endarrow="classic" endarrowlength="long"/>
                </v:shape>
                <v:shape id="_x0000_s1208" type="#_x0000_t32" style="position:absolute;left:2517;top:3811;width:1258;height:1;flip:y" o:connectortype="straight" strokecolor="black [3213]" strokeweight="2.25pt">
                  <v:stroke endarrow="classic" endarrowlength="long"/>
                </v:shape>
                <v:oval id="_x0000_s1209" style="position:absolute;left:2443;top:3735;width:145;height:14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12]" strokecolor="black [3213]" strokeweight="1.5pt">
                  <v:stroke endarrowlength="long"/>
                </v:oval>
                <v:oval id="_x0000_s1210" style="position:absolute;left:2480;top:3771;width:73;height:7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black [3213]" stroked="f" strokecolor="black [3213]" strokeweight="2.25pt">
                  <v:stroke endarrowlength="long"/>
                </v:oval>
              </v:group>
              <v:shape id="_x0000_s1212" type="#_x0000_t202" style="position:absolute;left:3796;top:3657;width:223;height:295;v-text-anchor:middle" o:regroupid="1" stroked="f">
                <v:textbox inset="0,0,0,0">
                  <w:txbxContent>
                    <w:p w:rsidR="00DB2E00" w:rsidRPr="00DB2E00" w:rsidRDefault="00DB2E00" w:rsidP="00DB2E00">
                      <w:pPr>
                        <w:jc w:val="center"/>
                        <w:rPr>
                          <w:sz w:val="20"/>
                        </w:rPr>
                      </w:pPr>
                      <w:r w:rsidRPr="00DB2E00">
                        <w:rPr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213" type="#_x0000_t202" style="position:absolute;left:2588;top:2382;width:223;height:295;v-text-anchor:middle" o:regroupid="1" stroked="f">
                <v:textbox inset="0,0,0,0">
                  <w:txbxContent>
                    <w:p w:rsidR="00DB2E00" w:rsidRPr="00DB2E00" w:rsidRDefault="00DB2E00" w:rsidP="00DB2E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</w:t>
                      </w:r>
                    </w:p>
                  </w:txbxContent>
                </v:textbox>
              </v:shape>
              <v:group id="_x0000_s1215" style="position:absolute;left:2270;top:2428;width:1332;height:1329;rotation:-15" coordorigin="2443,2553" coordsize="1332,1329" o:regroupid="1">
                <v:shape id="_x0000_s1216" type="#_x0000_t32" style="position:absolute;left:2517;top:2553;width:0;height:1259;flip:y" o:connectortype="straight" strokecolor="black [3213]" strokeweight="2.25pt">
                  <v:stroke endarrow="classic" endarrowlength="long"/>
                </v:shape>
                <v:shape id="_x0000_s1217" type="#_x0000_t32" style="position:absolute;left:2517;top:3811;width:1258;height:1;flip:y" o:connectortype="straight" strokecolor="black [3213]" strokeweight="2.25pt">
                  <v:stroke endarrow="classic" endarrowlength="long"/>
                </v:shape>
                <v:oval id="_x0000_s1218" style="position:absolute;left:2443;top:3735;width:145;height:14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12]" strokecolor="black [3213]" strokeweight="1.5pt">
                  <v:stroke endarrowlength="long"/>
                </v:oval>
                <v:oval id="_x0000_s1219" style="position:absolute;left:2480;top:3771;width:73;height:7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black [3213]" stroked="f" strokecolor="black [3213]" strokeweight="2.25pt">
                  <v:stroke endarrowlength="long"/>
                </v:oval>
              </v:group>
              <v:shape id="_x0000_s1220" type="#_x0000_t202" style="position:absolute;left:3754;top:3361;width:223;height:295;v-text-anchor:middle" o:regroupid="1" stroked="f">
                <v:textbox inset="0,0,0,0">
                  <w:txbxContent>
                    <w:p w:rsidR="00DB2E00" w:rsidRPr="00DB2E00" w:rsidRDefault="00DB2E00" w:rsidP="00DB2E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x5</w:t>
                      </w:r>
                    </w:p>
                  </w:txbxContent>
                </v:textbox>
              </v:shape>
              <v:shape id="_x0000_s1221" type="#_x0000_t202" style="position:absolute;left:2132;top:2349;width:223;height:295;v-text-anchor:middle" o:regroupid="1" filled="f" stroked="f">
                <v:textbox inset="0,0,0,0">
                  <w:txbxContent>
                    <w:p w:rsidR="00DB2E00" w:rsidRPr="00DB2E00" w:rsidRDefault="00DB2E00" w:rsidP="00DB2E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y5</w:t>
                      </w:r>
                    </w:p>
                  </w:txbxContent>
                </v:textbox>
              </v:shape>
              <v:shape id="_x0000_s1253" type="#_x0000_t202" style="position:absolute;left:3056;top:3306;width:223;height:295;v-text-anchor:middle" filled="f" stroked="f">
                <v:textbox inset="0,0,0,0">
                  <w:txbxContent>
                    <w:p w:rsidR="00DB2E00" w:rsidRPr="00DB2E00" w:rsidRDefault="00DB2E00" w:rsidP="00DB2E00">
                      <w:r>
                        <w:rPr>
                          <w:sz w:val="20"/>
                        </w:rPr>
                        <w:t>β</w:t>
                      </w:r>
                    </w:p>
                  </w:txbxContent>
                </v:textbox>
              </v:shape>
            </v:group>
            <v:group id="_x0000_s1255" style="position:absolute;left:4607;top:2349;width:1887;height:1603" coordorigin="2132,2349" coordsize="1887,1603">
              <v:group id="_x0000_s1256" style="position:absolute;left:2443;top:2553;width:1332;height:1329" coordorigin="2443,2553" coordsize="1332,1329">
                <v:shape id="_x0000_s1257" type="#_x0000_t32" style="position:absolute;left:2517;top:2553;width:0;height:1259;flip:y" o:connectortype="straight" strokecolor="black [3213]" strokeweight="2.25pt">
                  <v:stroke endarrow="classic" endarrowlength="long"/>
                </v:shape>
                <v:shape id="_x0000_s1258" type="#_x0000_t32" style="position:absolute;left:2517;top:3811;width:1258;height:1;flip:y" o:connectortype="straight" strokecolor="black [3213]" strokeweight="2.25pt">
                  <v:stroke endarrow="classic" endarrowlength="long"/>
                </v:shape>
                <v:oval id="_x0000_s1259" style="position:absolute;left:2443;top:3735;width:145;height:14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12]" strokecolor="black [3213]" strokeweight="1.5pt">
                  <v:stroke endarrowlength="long"/>
                </v:oval>
                <v:oval id="_x0000_s1260" style="position:absolute;left:2480;top:3771;width:73;height:7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black [3213]" stroked="f" strokecolor="black [3213]" strokeweight="2.25pt">
                  <v:stroke endarrowlength="long"/>
                </v:oval>
              </v:group>
              <v:shape id="_x0000_s1261" type="#_x0000_t202" style="position:absolute;left:3796;top:3657;width:223;height:295;v-text-anchor:middle" stroked="f">
                <v:textbox inset="0,0,0,0">
                  <w:txbxContent>
                    <w:p w:rsidR="00DB2E00" w:rsidRPr="00DB2E00" w:rsidRDefault="00DB2E00" w:rsidP="00DB2E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x5</w:t>
                      </w:r>
                    </w:p>
                  </w:txbxContent>
                </v:textbox>
              </v:shape>
              <v:shape id="_x0000_s1262" type="#_x0000_t202" style="position:absolute;left:2588;top:2382;width:223;height:295;v-text-anchor:middle" stroked="f">
                <v:textbox inset="0,0,0,0">
                  <w:txbxContent>
                    <w:p w:rsidR="00DB2E00" w:rsidRPr="00DB2E00" w:rsidRDefault="00DB2E00" w:rsidP="00DB2E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y5</w:t>
                      </w:r>
                    </w:p>
                  </w:txbxContent>
                </v:textbox>
              </v:shape>
              <v:group id="_x0000_s1263" style="position:absolute;left:2270;top:2428;width:1332;height:1329;rotation:-15" coordorigin="2443,2553" coordsize="1332,1329">
                <v:shape id="_x0000_s1264" type="#_x0000_t32" style="position:absolute;left:2517;top:2553;width:0;height:1259;flip:y" o:connectortype="straight" strokecolor="black [3213]" strokeweight="2.25pt">
                  <v:stroke endarrow="classic" endarrowlength="long"/>
                </v:shape>
                <v:shape id="_x0000_s1265" type="#_x0000_t32" style="position:absolute;left:2517;top:3811;width:1258;height:1;flip:y" o:connectortype="straight" strokecolor="black [3213]" strokeweight="2.25pt">
                  <v:stroke endarrow="classic" endarrowlength="long"/>
                </v:shape>
                <v:oval id="_x0000_s1266" style="position:absolute;left:2443;top:3735;width:145;height:14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12]" strokecolor="black [3213]" strokeweight="1.5pt">
                  <v:stroke endarrowlength="long"/>
                </v:oval>
                <v:oval id="_x0000_s1267" style="position:absolute;left:2480;top:3771;width:73;height:7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black [3213]" stroked="f" strokecolor="black [3213]" strokeweight="2.25pt">
                  <v:stroke endarrowlength="long"/>
                </v:oval>
              </v:group>
              <v:shape id="_x0000_s1268" type="#_x0000_t202" style="position:absolute;left:3754;top:3361;width:223;height:295;v-text-anchor:middle" stroked="f">
                <v:textbox inset="0,0,0,0">
                  <w:txbxContent>
                    <w:p w:rsidR="00DB2E00" w:rsidRPr="00DB2E00" w:rsidRDefault="00DB2E00" w:rsidP="00DB2E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x9</w:t>
                      </w:r>
                    </w:p>
                  </w:txbxContent>
                </v:textbox>
              </v:shape>
              <v:shape id="_x0000_s1269" type="#_x0000_t202" style="position:absolute;left:2132;top:2349;width:223;height:295;v-text-anchor:middle" filled="f" stroked="f">
                <v:textbox inset="0,0,0,0">
                  <w:txbxContent>
                    <w:p w:rsidR="00DB2E00" w:rsidRPr="00DB2E00" w:rsidRDefault="00DB2E00" w:rsidP="00DB2E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y9</w:t>
                      </w:r>
                    </w:p>
                  </w:txbxContent>
                </v:textbox>
              </v:shape>
              <v:shape id="_x0000_s1270" type="#_x0000_t202" style="position:absolute;left:3056;top:3306;width:223;height:295;v-text-anchor:middle" filled="f" stroked="f">
                <v:textbox inset="0,0,0,0">
                  <w:txbxContent>
                    <w:p w:rsidR="00DB2E00" w:rsidRPr="00DB2E00" w:rsidRDefault="00DB2E00" w:rsidP="00DB2E00">
                      <w:r>
                        <w:t>γ</w:t>
                      </w:r>
                    </w:p>
                  </w:txbxContent>
                </v:textbox>
              </v:shape>
            </v:group>
            <v:group id="_x0000_s1287" style="position:absolute;left:6974;top:2294;width:1887;height:1603" coordorigin="2132,2349" coordsize="1887,1603">
              <v:group id="_x0000_s1288" style="position:absolute;left:2443;top:2553;width:1332;height:1329" coordorigin="2443,2553" coordsize="1332,1329">
                <v:shape id="_x0000_s1289" type="#_x0000_t32" style="position:absolute;left:2517;top:2553;width:0;height:1259;flip:y" o:connectortype="straight" strokecolor="black [3213]" strokeweight="2.25pt">
                  <v:stroke endarrow="classic" endarrowlength="long"/>
                </v:shape>
                <v:shape id="_x0000_s1290" type="#_x0000_t32" style="position:absolute;left:2517;top:3811;width:1258;height:1;flip:y" o:connectortype="straight" strokecolor="black [3213]" strokeweight="2.25pt">
                  <v:stroke endarrow="classic" endarrowlength="long"/>
                </v:shape>
                <v:oval id="_x0000_s1291" style="position:absolute;left:2443;top:3735;width:145;height:14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12]" strokecolor="black [3213]" strokeweight="1.5pt">
                  <v:stroke endarrowlength="long"/>
                </v:oval>
                <v:oval id="_x0000_s1292" style="position:absolute;left:2480;top:3771;width:73;height:7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black [3213]" stroked="f" strokecolor="black [3213]" strokeweight="2.25pt">
                  <v:stroke endarrowlength="long"/>
                </v:oval>
              </v:group>
              <v:shape id="_x0000_s1293" type="#_x0000_t202" style="position:absolute;left:3796;top:3657;width:223;height:295;v-text-anchor:middle" stroked="f">
                <v:textbox inset="0,0,0,0">
                  <w:txbxContent>
                    <w:p w:rsidR="00DB2E00" w:rsidRPr="00DB2E00" w:rsidRDefault="00DB2E00" w:rsidP="00DB2E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x5</w:t>
                      </w:r>
                    </w:p>
                  </w:txbxContent>
                </v:textbox>
              </v:shape>
              <v:shape id="_x0000_s1294" type="#_x0000_t202" style="position:absolute;left:2588;top:2382;width:223;height:295;v-text-anchor:middle" stroked="f">
                <v:textbox inset="0,0,0,0">
                  <w:txbxContent>
                    <w:p w:rsidR="00DB2E00" w:rsidRPr="00DB2E00" w:rsidRDefault="00DB2E00" w:rsidP="00DB2E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y5</w:t>
                      </w:r>
                    </w:p>
                  </w:txbxContent>
                </v:textbox>
              </v:shape>
              <v:group id="_x0000_s1295" style="position:absolute;left:2270;top:2428;width:1332;height:1329;rotation:-15" coordorigin="2443,2553" coordsize="1332,1329">
                <v:shape id="_x0000_s1296" type="#_x0000_t32" style="position:absolute;left:2517;top:2553;width:0;height:1259;flip:y" o:connectortype="straight" strokecolor="black [3213]" strokeweight="2.25pt">
                  <v:stroke endarrow="classic" endarrowlength="long"/>
                </v:shape>
                <v:shape id="_x0000_s1297" type="#_x0000_t32" style="position:absolute;left:2517;top:3811;width:1258;height:1;flip:y" o:connectortype="straight" strokecolor="black [3213]" strokeweight="2.25pt">
                  <v:stroke endarrow="classic" endarrowlength="long"/>
                </v:shape>
                <v:oval id="_x0000_s1298" style="position:absolute;left:2443;top:3735;width:145;height:14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12]" strokecolor="black [3213]" strokeweight="1.5pt">
                  <v:stroke endarrowlength="long"/>
                </v:oval>
                <v:oval id="_x0000_s1299" style="position:absolute;left:2480;top:3771;width:73;height:7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black [3213]" stroked="f" strokecolor="black [3213]" strokeweight="2.25pt">
                  <v:stroke endarrowlength="long"/>
                </v:oval>
              </v:group>
              <v:shape id="_x0000_s1300" type="#_x0000_t202" style="position:absolute;left:3754;top:3361;width:223;height:295;v-text-anchor:middle" stroked="f">
                <v:textbox inset="0,0,0,0">
                  <w:txbxContent>
                    <w:p w:rsidR="00DB2E00" w:rsidRPr="00DB2E00" w:rsidRDefault="00DB2E00" w:rsidP="00DB2E00">
                      <w:pPr>
                        <w:jc w:val="center"/>
                        <w:rPr>
                          <w:sz w:val="14"/>
                        </w:rPr>
                      </w:pPr>
                      <w:r w:rsidRPr="00DB2E00">
                        <w:rPr>
                          <w:sz w:val="14"/>
                        </w:rPr>
                        <w:t>x19</w:t>
                      </w:r>
                    </w:p>
                  </w:txbxContent>
                </v:textbox>
              </v:shape>
              <v:shape id="_x0000_s1301" type="#_x0000_t202" style="position:absolute;left:2132;top:2349;width:223;height:295;v-text-anchor:middle" filled="f" stroked="f">
                <v:textbox inset="0,0,0,0">
                  <w:txbxContent>
                    <w:p w:rsidR="00DB2E00" w:rsidRPr="00DB2E00" w:rsidRDefault="00DB2E00" w:rsidP="00DB2E0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y</w:t>
                      </w:r>
                      <w:r w:rsidRPr="00DB2E00">
                        <w:rPr>
                          <w:sz w:val="14"/>
                        </w:rPr>
                        <w:t>19</w:t>
                      </w:r>
                    </w:p>
                  </w:txbxContent>
                </v:textbox>
              </v:shape>
              <v:shape id="_x0000_s1302" type="#_x0000_t202" style="position:absolute;left:3056;top:3306;width:223;height:295;v-text-anchor:middle" filled="f" stroked="f">
                <v:textbox inset="0,0,0,0">
                  <w:txbxContent>
                    <w:p w:rsidR="00DB2E00" w:rsidRPr="00675EF0" w:rsidRDefault="00675EF0" w:rsidP="00675EF0">
                      <w:r>
                        <w:t>δ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B2E00" w:rsidRDefault="00DB2E00" w:rsidP="00DB2E00">
      <w:pPr>
        <w:pStyle w:val="titre8"/>
        <w:numPr>
          <w:ilvl w:val="0"/>
          <w:numId w:val="0"/>
        </w:numPr>
        <w:ind w:left="720" w:hanging="360"/>
      </w:pPr>
    </w:p>
    <w:p w:rsidR="00C31C2E" w:rsidRDefault="00C31C2E" w:rsidP="00304E9D">
      <w:pPr>
        <w:pStyle w:val="titre8"/>
      </w:pPr>
      <w:r>
        <w:t xml:space="preserve">A partir de l’hypothèse de roulement sans glissement en I du pignon par rapport au carter, </w:t>
      </w:r>
      <w:r>
        <w:rPr>
          <w:bCs/>
        </w:rPr>
        <w:t>déterminer</w:t>
      </w:r>
      <w:r>
        <w:t xml:space="preserve"> la relation liant </w:t>
      </w:r>
      <w:r w:rsidRPr="000B337D">
        <w:rPr>
          <w:rFonts w:ascii="Kabel Bk BT" w:eastAsia="Times New Roman" w:hAnsi="Kabel Bk BT" w:cs="Times New Roman"/>
          <w:position w:val="-10"/>
          <w:szCs w:val="24"/>
        </w:rPr>
        <w:object w:dxaOrig="195" w:dyaOrig="315">
          <v:shape id="_x0000_i1048" type="#_x0000_t75" style="width:9.5pt;height:16.2pt" o:ole="">
            <v:imagedata r:id="rId51" o:title=""/>
          </v:shape>
          <o:OLEObject Type="Embed" ProgID="Equation.DSMT4" ShapeID="_x0000_i1048" DrawAspect="Content" ObjectID="_1488274838" r:id="rId52"/>
        </w:object>
      </w:r>
      <w:r>
        <w:t xml:space="preserve">à </w:t>
      </w:r>
      <w:r w:rsidRPr="000B337D">
        <w:rPr>
          <w:rFonts w:ascii="Kabel Bk BT" w:eastAsia="Times New Roman" w:hAnsi="Kabel Bk BT" w:cs="Times New Roman"/>
          <w:position w:val="-10"/>
          <w:szCs w:val="24"/>
        </w:rPr>
        <w:object w:dxaOrig="240" w:dyaOrig="360">
          <v:shape id="_x0000_i1049" type="#_x0000_t75" style="width:12.85pt;height:17.3pt" o:ole="">
            <v:imagedata r:id="rId53" o:title=""/>
          </v:shape>
          <o:OLEObject Type="Embed" ProgID="Equation.DSMT4" ShapeID="_x0000_i1049" DrawAspect="Content" ObjectID="_1488274839" r:id="rId54"/>
        </w:object>
      </w:r>
      <w:r>
        <w:t>, R</w:t>
      </w:r>
      <w:r>
        <w:rPr>
          <w:vertAlign w:val="subscript"/>
        </w:rPr>
        <w:t>0</w:t>
      </w:r>
      <w:r>
        <w:t xml:space="preserve"> et R</w:t>
      </w:r>
      <w:r>
        <w:rPr>
          <w:vertAlign w:val="subscript"/>
        </w:rPr>
        <w:t>9</w:t>
      </w:r>
      <w:r>
        <w:t>.</w:t>
      </w:r>
    </w:p>
    <w:p w:rsidR="008352CD" w:rsidRDefault="008352CD" w:rsidP="008352CD">
      <w:pPr>
        <w:pStyle w:val="titre8"/>
        <w:numPr>
          <w:ilvl w:val="0"/>
          <w:numId w:val="0"/>
        </w:numPr>
        <w:ind w:left="360"/>
      </w:pPr>
    </w:p>
    <w:p w:rsidR="008352CD" w:rsidRDefault="008352CD" w:rsidP="008352CD">
      <w:pPr>
        <w:pStyle w:val="titre8"/>
        <w:numPr>
          <w:ilvl w:val="0"/>
          <w:numId w:val="0"/>
        </w:numPr>
        <w:ind w:left="360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I,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⟺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I,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I,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acc>
        </m:oMath>
      </m:oMathPara>
    </w:p>
    <w:p w:rsidR="008352CD" w:rsidRPr="008352CD" w:rsidRDefault="008352CD" w:rsidP="008352CD">
      <w:pPr>
        <w:pStyle w:val="titre8"/>
        <w:numPr>
          <w:ilvl w:val="0"/>
          <w:numId w:val="0"/>
        </w:numPr>
        <w:ind w:left="360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I,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A,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IA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8352CD" w:rsidRDefault="008352CD" w:rsidP="008352CD">
      <w:pPr>
        <w:pStyle w:val="titre8"/>
        <w:numPr>
          <w:ilvl w:val="0"/>
          <w:numId w:val="0"/>
        </w:numPr>
        <w:ind w:left="360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I,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N,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IN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den>
                  </m:f>
                </m:e>
              </m:d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8352CD" w:rsidRDefault="008352CD" w:rsidP="008352CD">
      <w:pPr>
        <w:pStyle w:val="titre8"/>
        <w:numPr>
          <w:ilvl w:val="0"/>
          <w:numId w:val="0"/>
        </w:numPr>
        <w:ind w:left="360"/>
      </w:pPr>
      <w:r>
        <w:t xml:space="preserve">Au final, </w:t>
      </w:r>
    </w:p>
    <w:p w:rsidR="008352CD" w:rsidRDefault="008352CD" w:rsidP="008352CD">
      <w:pPr>
        <w:pStyle w:val="titre8"/>
        <w:numPr>
          <w:ilvl w:val="0"/>
          <w:numId w:val="0"/>
        </w:num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9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=0</m:t>
          </m:r>
        </m:oMath>
      </m:oMathPara>
    </w:p>
    <w:p w:rsidR="008352CD" w:rsidRPr="008352CD" w:rsidRDefault="008352CD" w:rsidP="008352CD">
      <w:pPr>
        <w:pStyle w:val="titre8"/>
        <w:numPr>
          <w:ilvl w:val="0"/>
          <w:numId w:val="0"/>
        </w:numPr>
        <w:ind w:left="360"/>
      </w:pPr>
    </w:p>
    <w:p w:rsidR="00C31C2E" w:rsidRDefault="00C31C2E" w:rsidP="008352CD">
      <w:pPr>
        <w:pStyle w:val="titre8"/>
        <w:numPr>
          <w:ilvl w:val="0"/>
          <w:numId w:val="0"/>
        </w:numPr>
        <w:ind w:left="720" w:hanging="360"/>
      </w:pPr>
      <w:r>
        <w:t>Le cahier des charges impose que l’amplitude de variation de</w:t>
      </w:r>
      <w:r w:rsidRPr="000B337D">
        <w:rPr>
          <w:rFonts w:ascii="Kabel Bk BT" w:eastAsia="Times New Roman" w:hAnsi="Kabel Bk BT" w:cs="Times New Roman"/>
          <w:position w:val="-10"/>
          <w:szCs w:val="24"/>
        </w:rPr>
        <w:object w:dxaOrig="240" w:dyaOrig="315">
          <v:shape id="_x0000_i1050" type="#_x0000_t75" style="width:12.85pt;height:16.2pt" o:ole="">
            <v:imagedata r:id="rId55" o:title=""/>
          </v:shape>
          <o:OLEObject Type="Embed" ProgID="Equation.DSMT4" ShapeID="_x0000_i1050" DrawAspect="Content" ObjectID="_1488274840" r:id="rId56"/>
        </w:object>
      </w:r>
      <w:r>
        <w:t xml:space="preserve">, notée </w:t>
      </w:r>
      <w:r w:rsidRPr="000B337D">
        <w:rPr>
          <w:rFonts w:ascii="Kabel Bk BT" w:eastAsia="Times New Roman" w:hAnsi="Kabel Bk BT" w:cs="Times New Roman"/>
          <w:position w:val="-10"/>
          <w:szCs w:val="24"/>
        </w:rPr>
        <w:object w:dxaOrig="375" w:dyaOrig="315">
          <v:shape id="_x0000_i1051" type="#_x0000_t75" style="width:19pt;height:16.2pt" o:ole="">
            <v:imagedata r:id="rId57" o:title=""/>
          </v:shape>
          <o:OLEObject Type="Embed" ProgID="Equation.DSMT4" ShapeID="_x0000_i1051" DrawAspect="Content" ObjectID="_1488274841" r:id="rId58"/>
        </w:object>
      </w:r>
      <w:r>
        <w:t>, soit de 150°.</w:t>
      </w:r>
    </w:p>
    <w:p w:rsidR="00C31C2E" w:rsidRDefault="00C31C2E" w:rsidP="00304E9D">
      <w:pPr>
        <w:pStyle w:val="titre8"/>
      </w:pPr>
      <w:r>
        <w:t>Quel doit être, sur l’amplitude totale du mouvement, le nombre de tours réalisés par le pignon 9 par rapport au balancier 5 ?</w:t>
      </w:r>
    </w:p>
    <w:p w:rsidR="00FB67A5" w:rsidRDefault="00FB67A5" w:rsidP="00FB67A5">
      <w:pPr>
        <w:pStyle w:val="titre8"/>
        <w:numPr>
          <w:ilvl w:val="0"/>
          <w:numId w:val="0"/>
        </w:numPr>
        <w:ind w:left="720"/>
      </w:pPr>
    </w:p>
    <w:p w:rsidR="00FB67A5" w:rsidRDefault="00FB67A5" w:rsidP="00FB67A5">
      <w:pPr>
        <w:pStyle w:val="titre8"/>
        <w:numPr>
          <w:ilvl w:val="0"/>
          <w:numId w:val="0"/>
        </w:numPr>
        <w:ind w:left="720"/>
      </w:pPr>
    </w:p>
    <w:p w:rsidR="008352CD" w:rsidRPr="008352CD" w:rsidRDefault="00FB67A5" w:rsidP="008352CD">
      <w:pPr>
        <w:pStyle w:val="titre8"/>
        <w:numPr>
          <w:ilvl w:val="0"/>
          <w:numId w:val="0"/>
        </w:numPr>
        <w:ind w:left="720" w:hanging="360"/>
      </w:pPr>
      <w:r>
        <w:t xml:space="preserve">Le porte balai devant effectuer deux allers retours : il faut que le pignon fasse 2 tours. </w:t>
      </w:r>
    </w:p>
    <w:p w:rsidR="008352CD" w:rsidRDefault="008352CD" w:rsidP="008352CD">
      <w:pPr>
        <w:pStyle w:val="titre8"/>
        <w:numPr>
          <w:ilvl w:val="0"/>
          <w:numId w:val="0"/>
        </w:numPr>
        <w:ind w:left="720" w:hanging="360"/>
      </w:pPr>
    </w:p>
    <w:p w:rsidR="008352CD" w:rsidRDefault="008352CD" w:rsidP="008352CD">
      <w:pPr>
        <w:pStyle w:val="titre8"/>
        <w:numPr>
          <w:ilvl w:val="0"/>
          <w:numId w:val="0"/>
        </w:numPr>
        <w:ind w:left="720" w:hanging="360"/>
      </w:pPr>
    </w:p>
    <w:p w:rsidR="00C31C2E" w:rsidRDefault="00C31C2E" w:rsidP="00304E9D">
      <w:pPr>
        <w:pStyle w:val="titre8"/>
      </w:pPr>
      <w:r>
        <w:t>Montrer alors qu’il faut nécessairement que R</w:t>
      </w:r>
      <w:r>
        <w:rPr>
          <w:vertAlign w:val="subscript"/>
        </w:rPr>
        <w:t>9</w:t>
      </w:r>
      <w:r>
        <w:t>=10 mm.</w:t>
      </w:r>
    </w:p>
    <w:p w:rsidR="00FB67A5" w:rsidRDefault="00FB67A5" w:rsidP="00FB67A5">
      <w:pPr>
        <w:pStyle w:val="titre8"/>
        <w:numPr>
          <w:ilvl w:val="0"/>
          <w:numId w:val="0"/>
        </w:numPr>
        <w:ind w:left="720" w:hanging="360"/>
      </w:pPr>
    </w:p>
    <w:p w:rsidR="00FB67A5" w:rsidRPr="008352CD" w:rsidRDefault="00FB67A5" w:rsidP="00FB67A5">
      <w:pPr>
        <w:pStyle w:val="titre8"/>
        <w:numPr>
          <w:ilvl w:val="0"/>
          <w:numId w:val="0"/>
        </w:numPr>
        <w:ind w:left="720" w:hanging="360"/>
      </w:pPr>
      <w:r>
        <w:t xml:space="preserve">En intégrant la relation précédente, on obtient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sub>
        </m:sSub>
        <m:r>
          <m:rPr>
            <m:sty m:val="bi"/>
          </m:rPr>
          <w:rPr>
            <w:rFonts w:ascii="Cambria Math" w:hAnsi="Cambria Math"/>
          </w:rPr>
          <m:t>γ+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β=cte</m:t>
        </m:r>
      </m:oMath>
    </w:p>
    <w:p w:rsidR="00FB67A5" w:rsidRDefault="00FB67A5" w:rsidP="00FB67A5">
      <w:pPr>
        <w:pStyle w:val="titre8"/>
        <w:numPr>
          <w:ilvl w:val="0"/>
          <w:numId w:val="0"/>
        </w:numPr>
        <w:ind w:left="720" w:hanging="360"/>
      </w:pPr>
      <w:r>
        <w:t xml:space="preserve">On a donc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=cte</m:t>
        </m:r>
      </m:oMath>
      <w:r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=cte</m:t>
        </m:r>
      </m:oMath>
      <w:r>
        <w:t xml:space="preserve">. En faisant  la différence des 2 équations,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=0⟺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sub>
        </m:sSub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γ+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β=0</m:t>
        </m:r>
      </m:oMath>
      <w:r>
        <w:t>.</w:t>
      </w:r>
    </w:p>
    <w:p w:rsidR="00FB67A5" w:rsidRDefault="00FB67A5" w:rsidP="00FB67A5">
      <w:pPr>
        <w:pStyle w:val="titre8"/>
        <w:numPr>
          <w:ilvl w:val="0"/>
          <w:numId w:val="0"/>
        </w:numPr>
        <w:ind w:left="720" w:hanging="360"/>
      </w:pPr>
    </w:p>
    <w:p w:rsidR="00FB67A5" w:rsidRDefault="00FB67A5" w:rsidP="00FB67A5">
      <w:pPr>
        <w:pStyle w:val="titre8"/>
        <w:numPr>
          <w:ilvl w:val="0"/>
          <w:numId w:val="0"/>
        </w:numPr>
        <w:ind w:left="720" w:hanging="360"/>
      </w:pPr>
      <w:r>
        <w:t xml:space="preserve">Au final : </w:t>
      </w:r>
    </w:p>
    <w:p w:rsidR="00FB67A5" w:rsidRDefault="00FB67A5" w:rsidP="00FB67A5">
      <w:pPr>
        <w:pStyle w:val="titre8"/>
        <w:numPr>
          <w:ilvl w:val="0"/>
          <w:numId w:val="0"/>
        </w:numPr>
        <w:ind w:left="720" w:hanging="360"/>
      </w:pPr>
      <m:oMathPara>
        <m:oMath>
          <m:r>
            <m:rPr>
              <m:sty m:val="b"/>
            </m:rPr>
            <w:rPr>
              <w:rFonts w:ascii="Cambria Math" w:hAnsi="Cambria Math"/>
            </w:rPr>
            <m:t>Δ</m:t>
          </m:r>
          <m:r>
            <m:rPr>
              <m:sty m:val="bi"/>
            </m:rPr>
            <w:rPr>
              <w:rFonts w:ascii="Cambria Math" w:hAnsi="Cambria Math"/>
            </w:rPr>
            <m:t>γ=-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9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</w:rPr>
            <m:t>Δ</m:t>
          </m:r>
          <m:r>
            <m:rPr>
              <m:sty m:val="bi"/>
            </m:rPr>
            <w:rPr>
              <w:rFonts w:ascii="Cambria Math" w:hAnsi="Cambria Math"/>
            </w:rPr>
            <m:t>β</m:t>
          </m:r>
        </m:oMath>
      </m:oMathPara>
    </w:p>
    <w:p w:rsidR="00FB67A5" w:rsidRDefault="00FB67A5" w:rsidP="00FB67A5">
      <w:pPr>
        <w:pStyle w:val="titre8"/>
        <w:numPr>
          <w:ilvl w:val="0"/>
          <w:numId w:val="0"/>
        </w:numPr>
        <w:ind w:left="720" w:hanging="360"/>
      </w:pPr>
    </w:p>
    <w:p w:rsidR="00FB67A5" w:rsidRDefault="00FB67A5" w:rsidP="00FB67A5">
      <w:pPr>
        <w:pStyle w:val="titre8"/>
        <w:numPr>
          <w:ilvl w:val="0"/>
          <w:numId w:val="0"/>
        </w:numPr>
        <w:ind w:left="720" w:hanging="360"/>
      </w:pPr>
    </w:p>
    <w:p w:rsidR="00C31C2E" w:rsidRDefault="00C31C2E" w:rsidP="00304E9D">
      <w:pPr>
        <w:pStyle w:val="titre8"/>
      </w:pPr>
      <w:r>
        <w:t xml:space="preserve">Vérifier sur le mécanisme réel la valeur de </w:t>
      </w:r>
      <w:r w:rsidRPr="000B337D">
        <w:rPr>
          <w:rFonts w:ascii="Kabel Bk BT" w:eastAsia="Times New Roman" w:hAnsi="Kabel Bk BT" w:cs="Times New Roman"/>
          <w:position w:val="-10"/>
          <w:szCs w:val="24"/>
        </w:rPr>
        <w:object w:dxaOrig="375" w:dyaOrig="315">
          <v:shape id="_x0000_i1052" type="#_x0000_t75" style="width:19pt;height:16.2pt" o:ole="">
            <v:imagedata r:id="rId57" o:title=""/>
          </v:shape>
          <o:OLEObject Type="Embed" ProgID="Equation.DSMT4" ShapeID="_x0000_i1052" DrawAspect="Content" ObjectID="_1488274842" r:id="rId59"/>
        </w:object>
      </w:r>
      <w:r>
        <w:t>.</w:t>
      </w:r>
    </w:p>
    <w:p w:rsidR="002122B7" w:rsidRDefault="002122B7" w:rsidP="002122B7">
      <w:pPr>
        <w:pStyle w:val="titre8"/>
        <w:numPr>
          <w:ilvl w:val="0"/>
          <w:numId w:val="0"/>
        </w:numPr>
        <w:ind w:left="360"/>
      </w:pPr>
      <w:bookmarkStart w:id="0" w:name="_GoBack"/>
      <w:bookmarkEnd w:id="0"/>
    </w:p>
    <w:p w:rsidR="00C31C2E" w:rsidRPr="00C31C2E" w:rsidRDefault="00C31C2E" w:rsidP="00C31C2E">
      <w:pPr>
        <w:pStyle w:val="Titre2"/>
      </w:pPr>
      <w:r w:rsidRPr="00C31C2E">
        <w:t>Simulation</w:t>
      </w:r>
    </w:p>
    <w:p w:rsidR="00C31C2E" w:rsidRDefault="00C31C2E" w:rsidP="00C31C2E">
      <w:r>
        <w:t>On souhaite vérifier que la maquette numérique permet de retrouver ces résultats.</w:t>
      </w:r>
    </w:p>
    <w:p w:rsidR="00C31C2E" w:rsidRDefault="00C31C2E" w:rsidP="00304E9D">
      <w:pPr>
        <w:pStyle w:val="titre8"/>
      </w:pPr>
      <w:r>
        <w:t>Quel est le nom et la composition du système qui permet ce roulement sans glissement en I ?</w:t>
      </w:r>
    </w:p>
    <w:p w:rsidR="00C31C2E" w:rsidRDefault="00C31C2E" w:rsidP="00304E9D">
      <w:pPr>
        <w:pStyle w:val="titre8"/>
      </w:pPr>
      <w:r>
        <w:rPr>
          <w:bCs/>
        </w:rPr>
        <w:t>Déterminer</w:t>
      </w:r>
      <w:r>
        <w:t xml:space="preserve"> la valeur, issue de la simulation, de l’amplitude de l’angle de rotation du balancier 5 par rapport au carter en expliquant votre démarche.</w:t>
      </w:r>
    </w:p>
    <w:p w:rsidR="00C31C2E" w:rsidRDefault="00C31C2E" w:rsidP="00C31C2E"/>
    <w:sectPr w:rsidR="00C31C2E" w:rsidSect="00AF1680">
      <w:headerReference w:type="default" r:id="rId60"/>
      <w:footerReference w:type="default" r:id="rId61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642" w:rsidRDefault="00AF7642" w:rsidP="00CA63DC">
      <w:r>
        <w:separator/>
      </w:r>
    </w:p>
  </w:endnote>
  <w:endnote w:type="continuationSeparator" w:id="1">
    <w:p w:rsidR="00AF7642" w:rsidRDefault="00AF7642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bel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333"/>
    </w:tblGrid>
    <w:tr w:rsidR="004729C4" w:rsidTr="001D4925">
      <w:trPr>
        <w:trHeight w:val="849"/>
      </w:trPr>
      <w:tc>
        <w:tcPr>
          <w:tcW w:w="12333" w:type="dxa"/>
          <w:shd w:val="clear" w:color="auto" w:fill="333333"/>
        </w:tcPr>
        <w:p w:rsidR="004729C4" w:rsidRDefault="000C0B0E" w:rsidP="00481758">
          <w:pPr>
            <w:pStyle w:val="Pieddepage"/>
            <w:tabs>
              <w:tab w:val="clear" w:pos="9072"/>
            </w:tabs>
            <w:ind w:right="459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Content>
              <w:r w:rsidR="004729C4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40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4729C4" w:rsidRPr="00D41C9C" w:rsidRDefault="004729C4">
    <w:pPr>
      <w:pStyle w:val="Pieddepage"/>
      <w:rPr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2268"/>
      <w:gridCol w:w="2977"/>
    </w:tblGrid>
    <w:tr w:rsidR="004729C4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4729C4" w:rsidRDefault="004729C4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4729C4" w:rsidRDefault="004729C4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4729C4" w:rsidRDefault="004729C4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3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4729C4" w:rsidRDefault="004729C4" w:rsidP="002122B7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="000C0B0E"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0C0B0E" w:rsidRPr="005964C1">
            <w:rPr>
              <w:b/>
              <w:sz w:val="24"/>
              <w:szCs w:val="24"/>
            </w:rPr>
            <w:fldChar w:fldCharType="separate"/>
          </w:r>
          <w:r w:rsidR="00FB67A5">
            <w:rPr>
              <w:b/>
              <w:noProof/>
              <w:sz w:val="24"/>
              <w:szCs w:val="24"/>
            </w:rPr>
            <w:t>4</w:t>
          </w:r>
          <w:r w:rsidR="000C0B0E"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</w:t>
          </w:r>
          <w:r w:rsidR="002122B7">
            <w:rPr>
              <w:b/>
              <w:sz w:val="24"/>
              <w:szCs w:val="24"/>
            </w:rPr>
            <w:t>Sujet</w:t>
          </w:r>
        </w:p>
      </w:tc>
    </w:tr>
    <w:tr w:rsidR="004729C4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4729C4" w:rsidRPr="00D100B7" w:rsidRDefault="004729C4" w:rsidP="008F6C3C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TP Cin Essuie Glace</w:t>
          </w:r>
        </w:p>
      </w:tc>
      <w:tc>
        <w:tcPr>
          <w:tcW w:w="2268" w:type="dxa"/>
          <w:vMerge/>
          <w:shd w:val="clear" w:color="auto" w:fill="auto"/>
        </w:tcPr>
        <w:p w:rsidR="004729C4" w:rsidRDefault="004729C4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4729C4" w:rsidRPr="00700436" w:rsidRDefault="004729C4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4729C4" w:rsidRPr="005E35A2" w:rsidRDefault="004729C4" w:rsidP="005E35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642" w:rsidRDefault="00AF7642" w:rsidP="00CA63DC">
      <w:r>
        <w:separator/>
      </w:r>
    </w:p>
  </w:footnote>
  <w:footnote w:type="continuationSeparator" w:id="1">
    <w:p w:rsidR="00AF7642" w:rsidRDefault="00AF7642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95"/>
      <w:gridCol w:w="3543"/>
      <w:gridCol w:w="4111"/>
    </w:tblGrid>
    <w:tr w:rsidR="004729C4" w:rsidRPr="00CA63DC" w:rsidTr="005364AD">
      <w:trPr>
        <w:trHeight w:val="142"/>
      </w:trPr>
      <w:tc>
        <w:tcPr>
          <w:tcW w:w="4395" w:type="dxa"/>
          <w:shd w:val="clear" w:color="auto" w:fill="333333"/>
        </w:tcPr>
        <w:p w:rsidR="004729C4" w:rsidRPr="002D47CF" w:rsidRDefault="004729C4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37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543" w:type="dxa"/>
          <w:shd w:val="clear" w:color="auto" w:fill="333333"/>
        </w:tcPr>
        <w:p w:rsidR="004729C4" w:rsidRPr="008F289E" w:rsidRDefault="004729C4" w:rsidP="00BE2242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4729C4" w:rsidRPr="00CA63DC" w:rsidRDefault="004729C4" w:rsidP="00081E94">
          <w:pPr>
            <w:ind w:right="175"/>
            <w:jc w:val="right"/>
            <w:rPr>
              <w:sz w:val="8"/>
            </w:rPr>
          </w:pPr>
        </w:p>
      </w:tc>
    </w:tr>
    <w:tr w:rsidR="004729C4" w:rsidTr="005364AD">
      <w:trPr>
        <w:trHeight w:val="487"/>
      </w:trPr>
      <w:tc>
        <w:tcPr>
          <w:tcW w:w="4395" w:type="dxa"/>
          <w:shd w:val="clear" w:color="auto" w:fill="A8A8A8"/>
        </w:tcPr>
        <w:p w:rsidR="004729C4" w:rsidRPr="00A258AB" w:rsidRDefault="004729C4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4729C4" w:rsidRPr="00A258AB" w:rsidRDefault="004729C4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4729C4" w:rsidRPr="00481758" w:rsidRDefault="004729C4" w:rsidP="00091026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t>Rouvière</w:t>
          </w:r>
        </w:p>
      </w:tc>
      <w:tc>
        <w:tcPr>
          <w:tcW w:w="3543" w:type="dxa"/>
          <w:shd w:val="clear" w:color="auto" w:fill="85BDC1"/>
          <w:vAlign w:val="center"/>
        </w:tcPr>
        <w:p w:rsidR="004729C4" w:rsidRPr="00AF1680" w:rsidRDefault="004729C4" w:rsidP="00AF1680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28"/>
              <w:szCs w:val="40"/>
            </w:rPr>
          </w:pPr>
          <w:r w:rsidRPr="00AF1680">
            <w:rPr>
              <w:rFonts w:ascii="Arial Black" w:hAnsi="Arial Black"/>
              <w:b/>
              <w:color w:val="FFFFFF" w:themeColor="background1"/>
              <w:sz w:val="28"/>
              <w:szCs w:val="40"/>
            </w:rPr>
            <w:t>CI 2 : Cinématique</w:t>
          </w:r>
        </w:p>
      </w:tc>
      <w:tc>
        <w:tcPr>
          <w:tcW w:w="4111" w:type="dxa"/>
          <w:shd w:val="clear" w:color="auto" w:fill="B5CE9D"/>
        </w:tcPr>
        <w:p w:rsidR="004729C4" w:rsidRPr="0038320E" w:rsidRDefault="004729C4" w:rsidP="00C86A1D">
          <w:pPr>
            <w:ind w:right="175"/>
            <w:jc w:val="right"/>
          </w:pPr>
        </w:p>
      </w:tc>
    </w:tr>
    <w:tr w:rsidR="004729C4" w:rsidRPr="00CA63DC" w:rsidTr="005364AD">
      <w:trPr>
        <w:trHeight w:val="80"/>
      </w:trPr>
      <w:tc>
        <w:tcPr>
          <w:tcW w:w="4395" w:type="dxa"/>
          <w:shd w:val="clear" w:color="auto" w:fill="4A4A4A"/>
        </w:tcPr>
        <w:p w:rsidR="004729C4" w:rsidRPr="00CA63DC" w:rsidRDefault="004729C4" w:rsidP="00BE2242">
          <w:pPr>
            <w:rPr>
              <w:sz w:val="10"/>
              <w:szCs w:val="10"/>
            </w:rPr>
          </w:pPr>
        </w:p>
      </w:tc>
      <w:tc>
        <w:tcPr>
          <w:tcW w:w="3543" w:type="dxa"/>
          <w:shd w:val="clear" w:color="auto" w:fill="00777F"/>
        </w:tcPr>
        <w:p w:rsidR="004729C4" w:rsidRPr="00CA63DC" w:rsidRDefault="004729C4" w:rsidP="00BE2242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4729C4" w:rsidRPr="00CA63DC" w:rsidRDefault="004729C4" w:rsidP="00BE2242">
          <w:pPr>
            <w:rPr>
              <w:sz w:val="10"/>
              <w:szCs w:val="10"/>
            </w:rPr>
          </w:pPr>
        </w:p>
      </w:tc>
    </w:tr>
  </w:tbl>
  <w:p w:rsidR="004729C4" w:rsidRPr="00D245F3" w:rsidRDefault="004729C4" w:rsidP="00D245F3">
    <w:pPr>
      <w:pStyle w:val="En-tte"/>
    </w:pPr>
  </w:p>
  <w:p w:rsidR="004729C4" w:rsidRPr="00D245F3" w:rsidRDefault="004729C4" w:rsidP="00D245F3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742"/>
      <w:gridCol w:w="3572"/>
      <w:gridCol w:w="1049"/>
      <w:gridCol w:w="3572"/>
    </w:tblGrid>
    <w:tr w:rsidR="004729C4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4729C4" w:rsidRPr="002D47CF" w:rsidRDefault="004729C4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4729C4" w:rsidRPr="008F289E" w:rsidRDefault="004729C4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4729C4" w:rsidRPr="00CA63DC" w:rsidRDefault="004729C4" w:rsidP="00481758">
          <w:pPr>
            <w:ind w:right="175"/>
            <w:jc w:val="right"/>
            <w:rPr>
              <w:sz w:val="8"/>
            </w:rPr>
          </w:pPr>
        </w:p>
      </w:tc>
    </w:tr>
    <w:tr w:rsidR="004729C4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4729C4" w:rsidRPr="00A258AB" w:rsidRDefault="004729C4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  <w:r w:rsidR="0017005E">
            <w:rPr>
              <w:szCs w:val="22"/>
            </w:rPr>
            <w:t>SI</w:t>
          </w:r>
        </w:p>
        <w:p w:rsidR="004729C4" w:rsidRPr="00A258AB" w:rsidRDefault="004729C4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 w:rsidR="0017005E">
            <w:rPr>
              <w:szCs w:val="22"/>
            </w:rPr>
            <w:t xml:space="preserve">iences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 xml:space="preserve">. </w:t>
          </w:r>
          <w:r w:rsidR="0017005E">
            <w:rPr>
              <w:szCs w:val="22"/>
            </w:rPr>
            <w:t>de</w:t>
          </w:r>
          <w:r>
            <w:rPr>
              <w:szCs w:val="22"/>
            </w:rPr>
            <w:t xml:space="preserve"> l’I</w:t>
          </w:r>
          <w:r w:rsidRPr="00A258AB">
            <w:rPr>
              <w:szCs w:val="22"/>
            </w:rPr>
            <w:t>ngénieur</w:t>
          </w:r>
        </w:p>
        <w:p w:rsidR="004729C4" w:rsidRPr="00481758" w:rsidRDefault="004729C4" w:rsidP="00091026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4729C4" w:rsidRPr="00E90645" w:rsidRDefault="002122B7" w:rsidP="00481758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Sujet</w:t>
          </w:r>
        </w:p>
      </w:tc>
      <w:tc>
        <w:tcPr>
          <w:tcW w:w="3572" w:type="dxa"/>
          <w:shd w:val="clear" w:color="auto" w:fill="B5CE9D"/>
          <w:vAlign w:val="center"/>
        </w:tcPr>
        <w:p w:rsidR="004729C4" w:rsidRDefault="004729C4" w:rsidP="00DB3C58">
          <w:pPr>
            <w:ind w:right="1026"/>
            <w:jc w:val="right"/>
            <w:rPr>
              <w:kern w:val="32"/>
              <w:szCs w:val="22"/>
            </w:rPr>
          </w:pPr>
          <w:r>
            <w:rPr>
              <w:b/>
              <w:szCs w:val="22"/>
            </w:rPr>
            <w:t>CI 2</w:t>
          </w:r>
          <w:r w:rsidRPr="00700A17">
            <w:rPr>
              <w:kern w:val="32"/>
              <w:szCs w:val="22"/>
            </w:rPr>
            <w:t xml:space="preserve">: </w:t>
          </w:r>
          <w:r>
            <w:rPr>
              <w:kern w:val="32"/>
              <w:szCs w:val="22"/>
            </w:rPr>
            <w:t>Cinématique</w:t>
          </w:r>
        </w:p>
        <w:p w:rsidR="004729C4" w:rsidRPr="0038320E" w:rsidRDefault="004729C4" w:rsidP="00DB3C58">
          <w:pPr>
            <w:ind w:right="175"/>
            <w:jc w:val="right"/>
          </w:pPr>
        </w:p>
      </w:tc>
    </w:tr>
    <w:tr w:rsidR="004729C4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4729C4" w:rsidRPr="00CA63DC" w:rsidRDefault="004729C4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4729C4" w:rsidRPr="00CA63DC" w:rsidRDefault="004729C4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4729C4" w:rsidRPr="00CA63DC" w:rsidRDefault="004729C4" w:rsidP="00481758">
          <w:pPr>
            <w:rPr>
              <w:sz w:val="10"/>
              <w:szCs w:val="10"/>
            </w:rPr>
          </w:pPr>
        </w:p>
      </w:tc>
    </w:tr>
  </w:tbl>
  <w:p w:rsidR="004729C4" w:rsidRPr="00481758" w:rsidRDefault="004729C4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e2.png" style="width:57.5pt;height:37.4pt;visibility:visible;mso-wrap-style:square" o:bullet="t">
        <v:imagedata r:id="rId1" o:title="icone2"/>
      </v:shape>
    </w:pict>
  </w:numPicBullet>
  <w:numPicBullet w:numPicBulletId="1">
    <w:pict>
      <v:shape id="_x0000_i1027" type="#_x0000_t75" style="width:8.95pt;height:8.95pt" o:bullet="t">
        <v:imagedata r:id="rId2" o:title="clip_image002"/>
      </v:shape>
    </w:pict>
  </w:numPicBullet>
  <w:numPicBullet w:numPicBulletId="2">
    <w:pict>
      <v:shape id="_x0000_i1028" type="#_x0000_t75" style="width:8.95pt;height:8.95pt" o:bullet="t">
        <v:imagedata r:id="rId3" o:title="BD10265_"/>
      </v:shape>
    </w:pict>
  </w:numPicBullet>
  <w:abstractNum w:abstractNumId="0">
    <w:nsid w:val="0DD55F38"/>
    <w:multiLevelType w:val="hybridMultilevel"/>
    <w:tmpl w:val="2114831C"/>
    <w:lvl w:ilvl="0" w:tplc="47725602">
      <w:start w:val="1"/>
      <w:numFmt w:val="bullet"/>
      <w:pStyle w:val="titre8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30D4FA2"/>
    <w:multiLevelType w:val="multilevel"/>
    <w:tmpl w:val="7D5499A0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C2A7395"/>
    <w:multiLevelType w:val="hybridMultilevel"/>
    <w:tmpl w:val="F7CE356A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7B60FF"/>
    <w:multiLevelType w:val="hybridMultilevel"/>
    <w:tmpl w:val="B6C40786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3C1D33"/>
    <w:multiLevelType w:val="hybridMultilevel"/>
    <w:tmpl w:val="77AC6FFC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2CE7"/>
    <w:rsid w:val="00013B16"/>
    <w:rsid w:val="00022D01"/>
    <w:rsid w:val="00025052"/>
    <w:rsid w:val="000365BB"/>
    <w:rsid w:val="000434C7"/>
    <w:rsid w:val="000439AD"/>
    <w:rsid w:val="00054CAF"/>
    <w:rsid w:val="00067AFF"/>
    <w:rsid w:val="0007196B"/>
    <w:rsid w:val="00072348"/>
    <w:rsid w:val="0008150B"/>
    <w:rsid w:val="00081E94"/>
    <w:rsid w:val="000828D2"/>
    <w:rsid w:val="000840DA"/>
    <w:rsid w:val="0008589F"/>
    <w:rsid w:val="00091026"/>
    <w:rsid w:val="000B337D"/>
    <w:rsid w:val="000B542C"/>
    <w:rsid w:val="000B5E80"/>
    <w:rsid w:val="000C0B0E"/>
    <w:rsid w:val="000C596D"/>
    <w:rsid w:val="000D70B7"/>
    <w:rsid w:val="000D7DE9"/>
    <w:rsid w:val="000E3A8F"/>
    <w:rsid w:val="000E7DCE"/>
    <w:rsid w:val="001025C5"/>
    <w:rsid w:val="00102AED"/>
    <w:rsid w:val="00114301"/>
    <w:rsid w:val="001156E9"/>
    <w:rsid w:val="00122403"/>
    <w:rsid w:val="0013509D"/>
    <w:rsid w:val="00136664"/>
    <w:rsid w:val="001379C4"/>
    <w:rsid w:val="0015296E"/>
    <w:rsid w:val="00157BE9"/>
    <w:rsid w:val="00157CD7"/>
    <w:rsid w:val="00166988"/>
    <w:rsid w:val="0017005E"/>
    <w:rsid w:val="001722C6"/>
    <w:rsid w:val="00180B94"/>
    <w:rsid w:val="00181893"/>
    <w:rsid w:val="00194B56"/>
    <w:rsid w:val="00195C04"/>
    <w:rsid w:val="001960AF"/>
    <w:rsid w:val="001A2047"/>
    <w:rsid w:val="001B0D43"/>
    <w:rsid w:val="001B2394"/>
    <w:rsid w:val="001D38F8"/>
    <w:rsid w:val="001D4925"/>
    <w:rsid w:val="001E0160"/>
    <w:rsid w:val="001E2226"/>
    <w:rsid w:val="001F7802"/>
    <w:rsid w:val="00203805"/>
    <w:rsid w:val="002122B7"/>
    <w:rsid w:val="0021257A"/>
    <w:rsid w:val="002136B4"/>
    <w:rsid w:val="002147F0"/>
    <w:rsid w:val="00226E29"/>
    <w:rsid w:val="00237517"/>
    <w:rsid w:val="00237C4F"/>
    <w:rsid w:val="00246746"/>
    <w:rsid w:val="002631BF"/>
    <w:rsid w:val="00266C20"/>
    <w:rsid w:val="00273F4E"/>
    <w:rsid w:val="00290A8D"/>
    <w:rsid w:val="00292BC1"/>
    <w:rsid w:val="002A17E5"/>
    <w:rsid w:val="002C6142"/>
    <w:rsid w:val="002D018D"/>
    <w:rsid w:val="002D47CF"/>
    <w:rsid w:val="002D4C24"/>
    <w:rsid w:val="002E3C38"/>
    <w:rsid w:val="002E7406"/>
    <w:rsid w:val="002F2999"/>
    <w:rsid w:val="003003F7"/>
    <w:rsid w:val="00304E17"/>
    <w:rsid w:val="00304E9D"/>
    <w:rsid w:val="00304F81"/>
    <w:rsid w:val="003052F0"/>
    <w:rsid w:val="00307D45"/>
    <w:rsid w:val="00311765"/>
    <w:rsid w:val="00313EBF"/>
    <w:rsid w:val="003166FA"/>
    <w:rsid w:val="0032171D"/>
    <w:rsid w:val="00321A55"/>
    <w:rsid w:val="00325283"/>
    <w:rsid w:val="00333ABF"/>
    <w:rsid w:val="003371C6"/>
    <w:rsid w:val="003462C8"/>
    <w:rsid w:val="0034755B"/>
    <w:rsid w:val="00354A47"/>
    <w:rsid w:val="00360CF0"/>
    <w:rsid w:val="00360D6B"/>
    <w:rsid w:val="0036134F"/>
    <w:rsid w:val="00375DE6"/>
    <w:rsid w:val="00377977"/>
    <w:rsid w:val="0038320E"/>
    <w:rsid w:val="003863B9"/>
    <w:rsid w:val="00393E8C"/>
    <w:rsid w:val="003B1FF4"/>
    <w:rsid w:val="003B5A38"/>
    <w:rsid w:val="003C385C"/>
    <w:rsid w:val="003C6229"/>
    <w:rsid w:val="003D22CC"/>
    <w:rsid w:val="003D66CB"/>
    <w:rsid w:val="003D7E8D"/>
    <w:rsid w:val="003F078B"/>
    <w:rsid w:val="004050E5"/>
    <w:rsid w:val="0041080B"/>
    <w:rsid w:val="00412D46"/>
    <w:rsid w:val="00413F39"/>
    <w:rsid w:val="004408CF"/>
    <w:rsid w:val="00446538"/>
    <w:rsid w:val="004509C8"/>
    <w:rsid w:val="00452BE7"/>
    <w:rsid w:val="00461A94"/>
    <w:rsid w:val="004729C4"/>
    <w:rsid w:val="00481758"/>
    <w:rsid w:val="00497759"/>
    <w:rsid w:val="004B4D79"/>
    <w:rsid w:val="004C701C"/>
    <w:rsid w:val="004D01EC"/>
    <w:rsid w:val="004D6F4C"/>
    <w:rsid w:val="004E2EBA"/>
    <w:rsid w:val="004E3301"/>
    <w:rsid w:val="004F1C9F"/>
    <w:rsid w:val="004F398F"/>
    <w:rsid w:val="004F3A1F"/>
    <w:rsid w:val="00516AA7"/>
    <w:rsid w:val="005364AD"/>
    <w:rsid w:val="00541C85"/>
    <w:rsid w:val="00555AC4"/>
    <w:rsid w:val="00563C25"/>
    <w:rsid w:val="005668AB"/>
    <w:rsid w:val="005777F0"/>
    <w:rsid w:val="005823D9"/>
    <w:rsid w:val="00582A2A"/>
    <w:rsid w:val="00582CE7"/>
    <w:rsid w:val="00584B39"/>
    <w:rsid w:val="00587B8C"/>
    <w:rsid w:val="005D255C"/>
    <w:rsid w:val="005D2CD3"/>
    <w:rsid w:val="005D5A98"/>
    <w:rsid w:val="005E1F66"/>
    <w:rsid w:val="005E35A2"/>
    <w:rsid w:val="005F7D28"/>
    <w:rsid w:val="006163F3"/>
    <w:rsid w:val="006238E4"/>
    <w:rsid w:val="00631732"/>
    <w:rsid w:val="00633914"/>
    <w:rsid w:val="00633B4D"/>
    <w:rsid w:val="006634A4"/>
    <w:rsid w:val="00667F99"/>
    <w:rsid w:val="00672380"/>
    <w:rsid w:val="00675EF0"/>
    <w:rsid w:val="00681F1C"/>
    <w:rsid w:val="006961D6"/>
    <w:rsid w:val="00697D55"/>
    <w:rsid w:val="006A6A3A"/>
    <w:rsid w:val="006B5771"/>
    <w:rsid w:val="006C2393"/>
    <w:rsid w:val="006D1783"/>
    <w:rsid w:val="006F065C"/>
    <w:rsid w:val="00700436"/>
    <w:rsid w:val="00706702"/>
    <w:rsid w:val="00714463"/>
    <w:rsid w:val="00717AA6"/>
    <w:rsid w:val="00717CD8"/>
    <w:rsid w:val="007316C2"/>
    <w:rsid w:val="007419EB"/>
    <w:rsid w:val="00745B28"/>
    <w:rsid w:val="00763EAC"/>
    <w:rsid w:val="007653F9"/>
    <w:rsid w:val="00794180"/>
    <w:rsid w:val="007974AC"/>
    <w:rsid w:val="007A270C"/>
    <w:rsid w:val="007A301B"/>
    <w:rsid w:val="007A3512"/>
    <w:rsid w:val="007B192B"/>
    <w:rsid w:val="007B5113"/>
    <w:rsid w:val="007C75C6"/>
    <w:rsid w:val="007D63B8"/>
    <w:rsid w:val="007E0239"/>
    <w:rsid w:val="007E1DA3"/>
    <w:rsid w:val="007F6B88"/>
    <w:rsid w:val="00806855"/>
    <w:rsid w:val="00821A49"/>
    <w:rsid w:val="008352CD"/>
    <w:rsid w:val="008503DE"/>
    <w:rsid w:val="0085365F"/>
    <w:rsid w:val="00873832"/>
    <w:rsid w:val="00876E03"/>
    <w:rsid w:val="00884069"/>
    <w:rsid w:val="00884DC9"/>
    <w:rsid w:val="008A20E7"/>
    <w:rsid w:val="008C2339"/>
    <w:rsid w:val="008E4838"/>
    <w:rsid w:val="008F289E"/>
    <w:rsid w:val="008F6C3C"/>
    <w:rsid w:val="009063D8"/>
    <w:rsid w:val="0090715B"/>
    <w:rsid w:val="00920701"/>
    <w:rsid w:val="009259ED"/>
    <w:rsid w:val="00955CF9"/>
    <w:rsid w:val="00965202"/>
    <w:rsid w:val="00976EBE"/>
    <w:rsid w:val="00981687"/>
    <w:rsid w:val="00981DF9"/>
    <w:rsid w:val="0099098B"/>
    <w:rsid w:val="00994AA3"/>
    <w:rsid w:val="009B0B44"/>
    <w:rsid w:val="009B3A96"/>
    <w:rsid w:val="009C168C"/>
    <w:rsid w:val="009D7E2C"/>
    <w:rsid w:val="009E24A2"/>
    <w:rsid w:val="009F2304"/>
    <w:rsid w:val="00A0242F"/>
    <w:rsid w:val="00A1647A"/>
    <w:rsid w:val="00A20A6F"/>
    <w:rsid w:val="00A23E74"/>
    <w:rsid w:val="00A2431F"/>
    <w:rsid w:val="00A43893"/>
    <w:rsid w:val="00A44F15"/>
    <w:rsid w:val="00A55A04"/>
    <w:rsid w:val="00A64D24"/>
    <w:rsid w:val="00A87FF0"/>
    <w:rsid w:val="00A97C64"/>
    <w:rsid w:val="00AA7F55"/>
    <w:rsid w:val="00AB3FCF"/>
    <w:rsid w:val="00AB69D6"/>
    <w:rsid w:val="00AC7144"/>
    <w:rsid w:val="00AD5F0C"/>
    <w:rsid w:val="00AD7C72"/>
    <w:rsid w:val="00AF1680"/>
    <w:rsid w:val="00AF402B"/>
    <w:rsid w:val="00AF7642"/>
    <w:rsid w:val="00B03B51"/>
    <w:rsid w:val="00B065F5"/>
    <w:rsid w:val="00B07CEC"/>
    <w:rsid w:val="00B25CD4"/>
    <w:rsid w:val="00B27A58"/>
    <w:rsid w:val="00B30795"/>
    <w:rsid w:val="00B41364"/>
    <w:rsid w:val="00B423F4"/>
    <w:rsid w:val="00B42939"/>
    <w:rsid w:val="00B52A5B"/>
    <w:rsid w:val="00B70B1A"/>
    <w:rsid w:val="00B80B84"/>
    <w:rsid w:val="00B86404"/>
    <w:rsid w:val="00B93193"/>
    <w:rsid w:val="00B963EB"/>
    <w:rsid w:val="00BA373F"/>
    <w:rsid w:val="00BA3FDB"/>
    <w:rsid w:val="00BA68D3"/>
    <w:rsid w:val="00BB1F10"/>
    <w:rsid w:val="00BB6ACA"/>
    <w:rsid w:val="00BB6D93"/>
    <w:rsid w:val="00BB7AF2"/>
    <w:rsid w:val="00BC1F56"/>
    <w:rsid w:val="00BC31E4"/>
    <w:rsid w:val="00BC37C6"/>
    <w:rsid w:val="00BC54A6"/>
    <w:rsid w:val="00BD441A"/>
    <w:rsid w:val="00BE2242"/>
    <w:rsid w:val="00BF5F40"/>
    <w:rsid w:val="00C0415A"/>
    <w:rsid w:val="00C047F1"/>
    <w:rsid w:val="00C121C4"/>
    <w:rsid w:val="00C20937"/>
    <w:rsid w:val="00C31C2E"/>
    <w:rsid w:val="00C36754"/>
    <w:rsid w:val="00C42713"/>
    <w:rsid w:val="00C45C82"/>
    <w:rsid w:val="00C50377"/>
    <w:rsid w:val="00C60D60"/>
    <w:rsid w:val="00C622A5"/>
    <w:rsid w:val="00C741C8"/>
    <w:rsid w:val="00C81526"/>
    <w:rsid w:val="00C81562"/>
    <w:rsid w:val="00C82B1F"/>
    <w:rsid w:val="00C86A1D"/>
    <w:rsid w:val="00C970BD"/>
    <w:rsid w:val="00C9794D"/>
    <w:rsid w:val="00CA63DC"/>
    <w:rsid w:val="00CA7397"/>
    <w:rsid w:val="00CB0563"/>
    <w:rsid w:val="00CB1515"/>
    <w:rsid w:val="00CB52D5"/>
    <w:rsid w:val="00CC31A6"/>
    <w:rsid w:val="00CC67C3"/>
    <w:rsid w:val="00CC7149"/>
    <w:rsid w:val="00CD1ECC"/>
    <w:rsid w:val="00CE60B8"/>
    <w:rsid w:val="00D01C06"/>
    <w:rsid w:val="00D05338"/>
    <w:rsid w:val="00D06E4F"/>
    <w:rsid w:val="00D245F3"/>
    <w:rsid w:val="00D24929"/>
    <w:rsid w:val="00D26145"/>
    <w:rsid w:val="00D3137B"/>
    <w:rsid w:val="00D35351"/>
    <w:rsid w:val="00D35EE5"/>
    <w:rsid w:val="00D41C9C"/>
    <w:rsid w:val="00D43492"/>
    <w:rsid w:val="00D4783B"/>
    <w:rsid w:val="00D556DD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2E00"/>
    <w:rsid w:val="00DB3C58"/>
    <w:rsid w:val="00DB7121"/>
    <w:rsid w:val="00DD283E"/>
    <w:rsid w:val="00DD3397"/>
    <w:rsid w:val="00DD5873"/>
    <w:rsid w:val="00DD7A94"/>
    <w:rsid w:val="00DE6530"/>
    <w:rsid w:val="00DE6BA4"/>
    <w:rsid w:val="00DE6F7D"/>
    <w:rsid w:val="00E1375A"/>
    <w:rsid w:val="00E13906"/>
    <w:rsid w:val="00E15A87"/>
    <w:rsid w:val="00E26F56"/>
    <w:rsid w:val="00E45F15"/>
    <w:rsid w:val="00E47212"/>
    <w:rsid w:val="00E4759E"/>
    <w:rsid w:val="00E51185"/>
    <w:rsid w:val="00E521BA"/>
    <w:rsid w:val="00E54532"/>
    <w:rsid w:val="00E75209"/>
    <w:rsid w:val="00E90645"/>
    <w:rsid w:val="00E97BA3"/>
    <w:rsid w:val="00EA4572"/>
    <w:rsid w:val="00EB0A05"/>
    <w:rsid w:val="00EB21A1"/>
    <w:rsid w:val="00EC2C00"/>
    <w:rsid w:val="00EC3E08"/>
    <w:rsid w:val="00ED648B"/>
    <w:rsid w:val="00EE189A"/>
    <w:rsid w:val="00EF7BF3"/>
    <w:rsid w:val="00F0038B"/>
    <w:rsid w:val="00F103DF"/>
    <w:rsid w:val="00F152F2"/>
    <w:rsid w:val="00F20199"/>
    <w:rsid w:val="00F208BF"/>
    <w:rsid w:val="00F305D4"/>
    <w:rsid w:val="00F42AE3"/>
    <w:rsid w:val="00F461D4"/>
    <w:rsid w:val="00F63852"/>
    <w:rsid w:val="00F657BA"/>
    <w:rsid w:val="00F7041D"/>
    <w:rsid w:val="00F723B3"/>
    <w:rsid w:val="00F72604"/>
    <w:rsid w:val="00F743D6"/>
    <w:rsid w:val="00FB1C8A"/>
    <w:rsid w:val="00FB453F"/>
    <w:rsid w:val="00FB67A5"/>
    <w:rsid w:val="00FD101E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>
      <o:colormenu v:ext="edit" fillcolor="none" strokecolor="none"/>
    </o:shapedefaults>
    <o:shapelayout v:ext="edit">
      <o:idmap v:ext="edit" data="1"/>
      <o:rules v:ext="edit">
        <o:r id="V:Rule1" type="arc" idref="#_x0000_s1175"/>
        <o:r id="V:Rule3" type="connector" idref="#_x0000_s1207"/>
        <o:r id="V:Rule4" type="connector" idref="#_x0000_s1208"/>
        <o:r id="V:Rule5" type="connector" idref="#_x0000_s1216"/>
        <o:r id="V:Rule6" type="connector" idref="#_x0000_s1217"/>
        <o:r id="V:Rule7" type="connector" idref="#_x0000_s1225"/>
        <o:r id="V:Rule8" type="connector" idref="#_x0000_s1226"/>
        <o:r id="V:Rule9" type="connector" idref="#_x0000_s1232"/>
        <o:r id="V:Rule10" type="connector" idref="#_x0000_s1233"/>
        <o:r id="V:Rule11" type="connector" idref="#_x0000_s1240"/>
        <o:r id="V:Rule12" type="connector" idref="#_x0000_s1241"/>
        <o:r id="V:Rule13" type="connector" idref="#_x0000_s1247"/>
        <o:r id="V:Rule14" type="connector" idref="#_x0000_s1248"/>
        <o:r id="V:Rule15" type="connector" idref="#_x0000_s1257"/>
        <o:r id="V:Rule16" type="connector" idref="#_x0000_s1258"/>
        <o:r id="V:Rule17" type="connector" idref="#_x0000_s1264"/>
        <o:r id="V:Rule18" type="connector" idref="#_x0000_s1265"/>
        <o:r id="V:Rule19" type="connector" idref="#_x0000_s1273"/>
        <o:r id="V:Rule20" type="connector" idref="#_x0000_s1274"/>
        <o:r id="V:Rule21" type="connector" idref="#_x0000_s1280"/>
        <o:r id="V:Rule22" type="connector" idref="#_x0000_s1281"/>
        <o:r id="V:Rule23" type="connector" idref="#_x0000_s1289"/>
        <o:r id="V:Rule24" type="connector" idref="#_x0000_s1290"/>
        <o:r id="V:Rule25" type="connector" idref="#_x0000_s1296"/>
        <o:r id="V:Rule26" type="connector" idref="#_x0000_s1297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3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283E"/>
    <w:pPr>
      <w:numPr>
        <w:numId w:val="4"/>
      </w:numPr>
      <w:shd w:val="clear" w:color="auto" w:fill="BFBFBF" w:themeFill="background1" w:themeFillShade="BF"/>
      <w:spacing w:before="24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57BA"/>
    <w:pPr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0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DD283E"/>
    <w:rPr>
      <w:b/>
      <w:smallCaps/>
      <w:spacing w:val="5"/>
      <w:sz w:val="28"/>
      <w:szCs w:val="28"/>
      <w:shd w:val="clear" w:color="auto" w:fill="BFBFBF" w:themeFill="background1" w:themeFillShade="BF"/>
      <w:lang w:val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F657BA"/>
    <w:rPr>
      <w:b/>
      <w:i/>
      <w:smallCaps/>
      <w:color w:val="C00000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0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styleId="Tramemoyenne1">
    <w:name w:val="Medium Shading 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">
    <w:name w:val="titre 8"/>
    <w:basedOn w:val="Paragraphedeliste"/>
    <w:link w:val="titre8Car0"/>
    <w:qFormat/>
    <w:rsid w:val="00304E9D"/>
    <w:pPr>
      <w:numPr>
        <w:numId w:val="6"/>
      </w:numPr>
      <w:spacing w:before="60"/>
    </w:pPr>
    <w:rPr>
      <w:rFonts w:cstheme="minorHAnsi"/>
      <w:b/>
    </w:rPr>
  </w:style>
  <w:style w:type="character" w:customStyle="1" w:styleId="titre8Car0">
    <w:name w:val="titre 8 Car"/>
    <w:basedOn w:val="Titre4Car"/>
    <w:link w:val="titre8"/>
    <w:rsid w:val="00304E9D"/>
    <w:rPr>
      <w:rFonts w:cstheme="minorHAnsi"/>
      <w:b/>
      <w:i/>
      <w:smallCaps/>
      <w:spacing w:val="10"/>
      <w:sz w:val="22"/>
      <w:szCs w:val="22"/>
      <w:lang w:val="fr-FR"/>
    </w:rPr>
  </w:style>
  <w:style w:type="table" w:styleId="Trameclaire-Accent1">
    <w:name w:val="Light Shading Accent 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23.wmf"/><Relationship Id="rId21" Type="http://schemas.openxmlformats.org/officeDocument/2006/relationships/image" Target="media/image13.wmf"/><Relationship Id="rId34" Type="http://schemas.openxmlformats.org/officeDocument/2006/relationships/oleObject" Target="embeddings/oleObject11.bin"/><Relationship Id="rId42" Type="http://schemas.openxmlformats.org/officeDocument/2006/relationships/image" Target="media/image26.wmf"/><Relationship Id="rId47" Type="http://schemas.openxmlformats.org/officeDocument/2006/relationships/oleObject" Target="embeddings/oleObject16.bin"/><Relationship Id="rId50" Type="http://schemas.openxmlformats.org/officeDocument/2006/relationships/oleObject" Target="embeddings/oleObject19.bin"/><Relationship Id="rId55" Type="http://schemas.openxmlformats.org/officeDocument/2006/relationships/image" Target="media/image30.wmf"/><Relationship Id="rId63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7.wmf"/><Relationship Id="rId41" Type="http://schemas.openxmlformats.org/officeDocument/2006/relationships/image" Target="media/image25.wmf"/><Relationship Id="rId54" Type="http://schemas.openxmlformats.org/officeDocument/2006/relationships/oleObject" Target="embeddings/oleObject21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1.wmf"/><Relationship Id="rId40" Type="http://schemas.openxmlformats.org/officeDocument/2006/relationships/image" Target="media/image24.wmf"/><Relationship Id="rId45" Type="http://schemas.openxmlformats.org/officeDocument/2006/relationships/oleObject" Target="embeddings/oleObject14.bin"/><Relationship Id="rId53" Type="http://schemas.openxmlformats.org/officeDocument/2006/relationships/image" Target="media/image29.wmf"/><Relationship Id="rId58" Type="http://schemas.openxmlformats.org/officeDocument/2006/relationships/oleObject" Target="embeddings/oleObject23.bin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4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8.bin"/><Relationship Id="rId57" Type="http://schemas.openxmlformats.org/officeDocument/2006/relationships/image" Target="media/image31.wmf"/><Relationship Id="rId61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2.wmf"/><Relationship Id="rId31" Type="http://schemas.openxmlformats.org/officeDocument/2006/relationships/image" Target="media/image18.w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20.bin"/><Relationship Id="rId6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6.wmf"/><Relationship Id="rId30" Type="http://schemas.openxmlformats.org/officeDocument/2006/relationships/oleObject" Target="embeddings/oleObject9.bin"/><Relationship Id="rId35" Type="http://schemas.openxmlformats.org/officeDocument/2006/relationships/image" Target="media/image20.wmf"/><Relationship Id="rId43" Type="http://schemas.openxmlformats.org/officeDocument/2006/relationships/image" Target="media/image27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2.bin"/><Relationship Id="rId64" Type="http://schemas.openxmlformats.org/officeDocument/2006/relationships/theme" Target="theme/theme1.xml"/><Relationship Id="rId8" Type="http://schemas.openxmlformats.org/officeDocument/2006/relationships/image" Target="media/image4.jpeg"/><Relationship Id="rId51" Type="http://schemas.openxmlformats.org/officeDocument/2006/relationships/image" Target="media/image28.wmf"/><Relationship Id="rId3" Type="http://schemas.openxmlformats.org/officeDocument/2006/relationships/styles" Target="styles.xml"/><Relationship Id="rId12" Type="http://schemas.openxmlformats.org/officeDocument/2006/relationships/image" Target="media/image8.png"/><Relationship Id="rId17" Type="http://schemas.openxmlformats.org/officeDocument/2006/relationships/image" Target="media/image11.wmf"/><Relationship Id="rId25" Type="http://schemas.openxmlformats.org/officeDocument/2006/relationships/image" Target="media/image15.wmf"/><Relationship Id="rId33" Type="http://schemas.openxmlformats.org/officeDocument/2006/relationships/image" Target="media/image19.wmf"/><Relationship Id="rId38" Type="http://schemas.openxmlformats.org/officeDocument/2006/relationships/image" Target="media/image22.wmf"/><Relationship Id="rId46" Type="http://schemas.openxmlformats.org/officeDocument/2006/relationships/oleObject" Target="embeddings/oleObject15.bin"/><Relationship Id="rId59" Type="http://schemas.openxmlformats.org/officeDocument/2006/relationships/oleObject" Target="embeddings/oleObject24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bel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A25F0"/>
    <w:rsid w:val="00FA2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A25F0"/>
    <w:rPr>
      <w:color w:val="808080"/>
    </w:rPr>
  </w:style>
  <w:style w:type="paragraph" w:customStyle="1" w:styleId="1E24616174F64DB298A2F839AEB07AED">
    <w:name w:val="1E24616174F64DB298A2F839AEB07AED"/>
    <w:rsid w:val="00FA25F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9A5D1-35F8-49D0-9E9B-2E468D1B2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1039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ADMIN1</cp:lastModifiedBy>
  <cp:revision>36</cp:revision>
  <cp:lastPrinted>2011-11-29T21:45:00Z</cp:lastPrinted>
  <dcterms:created xsi:type="dcterms:W3CDTF">2012-01-17T13:48:00Z</dcterms:created>
  <dcterms:modified xsi:type="dcterms:W3CDTF">2015-03-19T11:50:00Z</dcterms:modified>
</cp:coreProperties>
</file>