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C8051D8" w:rsidR="00B31131" w:rsidRPr="0036477E" w:rsidRDefault="00583E8C" w:rsidP="0036477E">
      <w:pPr>
        <w:pStyle w:val="Titre"/>
      </w:pPr>
      <w:r>
        <w:t>Modélisation d’un chaîne de solides</w:t>
      </w:r>
      <w:r w:rsidR="006222AB">
        <w:t xml:space="preserve"> – </w:t>
      </w:r>
      <w:r w:rsidR="005032A3">
        <w:t>15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E031D0">
        <w:trPr>
          <w:cantSplit/>
          <w:trHeight w:val="1474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1F0FCF65" w14:textId="5FE34D35" w:rsidR="00564E5A" w:rsidRDefault="00564E5A" w:rsidP="00564E5A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 xml:space="preserve">CHS-01 : </w:t>
            </w:r>
            <w:r w:rsidR="0056578B" w:rsidRPr="0056578B">
              <w:tab/>
            </w:r>
            <w:r>
              <w:t>Analyser un mécanisme en utilisant un graphe de liaisons</w:t>
            </w:r>
          </w:p>
          <w:p w14:paraId="1349E4D4" w14:textId="7BAABB60" w:rsidR="00564E5A" w:rsidRDefault="00564E5A" w:rsidP="00564E5A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>CHS-0</w:t>
            </w:r>
            <w:r w:rsidRPr="00564E5A">
              <w:rPr>
                <w:b/>
                <w:bCs/>
              </w:rPr>
              <w:t>2</w:t>
            </w:r>
            <w:r w:rsidRPr="00564E5A">
              <w:rPr>
                <w:b/>
                <w:bCs/>
              </w:rPr>
              <w:t xml:space="preserve"> : </w:t>
            </w:r>
            <w:r w:rsidRPr="0056578B">
              <w:tab/>
            </w:r>
            <w:r>
              <w:t>Simplifier un mécanisme en utilisant une liaison équivalente</w:t>
            </w:r>
          </w:p>
          <w:p w14:paraId="14DC4860" w14:textId="464C6425" w:rsidR="00564E5A" w:rsidRDefault="00564E5A" w:rsidP="00564E5A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>CHS-0</w:t>
            </w:r>
            <w:r w:rsidRPr="00564E5A">
              <w:rPr>
                <w:b/>
                <w:bCs/>
              </w:rPr>
              <w:t>3</w:t>
            </w:r>
            <w:r w:rsidRPr="00564E5A">
              <w:rPr>
                <w:b/>
                <w:bCs/>
              </w:rPr>
              <w:t xml:space="preserve"> : </w:t>
            </w:r>
            <w:r w:rsidRPr="0056578B">
              <w:tab/>
            </w:r>
            <w:r>
              <w:t>Évaluer l’hyperstatisme d’un mécanisme</w:t>
            </w:r>
          </w:p>
          <w:p w14:paraId="61D1368E" w14:textId="6834A28A" w:rsidR="00564E5A" w:rsidRDefault="00564E5A" w:rsidP="00564E5A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 w:rsidRPr="00564E5A">
              <w:rPr>
                <w:b/>
                <w:bCs/>
              </w:rPr>
              <w:t>CHS-0</w:t>
            </w:r>
            <w:r w:rsidRPr="00564E5A">
              <w:rPr>
                <w:b/>
                <w:bCs/>
              </w:rPr>
              <w:t>4</w:t>
            </w:r>
            <w:r w:rsidRPr="00564E5A">
              <w:rPr>
                <w:b/>
                <w:bCs/>
              </w:rPr>
              <w:t xml:space="preserve"> : </w:t>
            </w:r>
            <w:r w:rsidRPr="0056578B">
              <w:tab/>
            </w:r>
            <w:r>
              <w:t>Simplifier un mécanisme pour le rendre isostatique</w:t>
            </w:r>
          </w:p>
          <w:p w14:paraId="4CD1CD0E" w14:textId="12447B23" w:rsidR="00564E5A" w:rsidRPr="00FC7A85" w:rsidRDefault="00564E5A" w:rsidP="00564E5A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>CHS-0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 : </w:t>
            </w:r>
            <w:r w:rsidRPr="0056578B">
              <w:tab/>
            </w:r>
            <w:r>
              <w:t>Analyser les conséquences de l’hyperstatisme d’un mécanisme</w:t>
            </w:r>
          </w:p>
        </w:tc>
      </w:tr>
    </w:tbl>
    <w:p w14:paraId="71EDD9B6" w14:textId="77777777" w:rsidR="00160F42" w:rsidRDefault="00160F42" w:rsidP="00160F42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60F42" w14:paraId="4C0C1565" w14:textId="77777777" w:rsidTr="00A2406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CC6133A" w14:textId="77777777" w:rsidR="00160F42" w:rsidRPr="00317EAE" w:rsidRDefault="00160F42" w:rsidP="00A240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5DC7880" w14:textId="77777777" w:rsidR="00160F42" w:rsidRPr="0036477E" w:rsidRDefault="00160F42" w:rsidP="00A2406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5607BDEF" w14:textId="77777777" w:rsidR="00160F42" w:rsidRPr="00F2419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Proposer un graphe de structure modélisant l’architecture des liaisons du système.</w:t>
            </w:r>
          </w:p>
          <w:p w14:paraId="020E6833" w14:textId="77777777" w:rsidR="00160F42" w:rsidRPr="00F2419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 xml:space="preserve">Donner le degré d’hyperstatisme de modèle proposé. </w:t>
            </w:r>
          </w:p>
          <w:p w14:paraId="7DC00EFE" w14:textId="77777777" w:rsidR="00160F42" w:rsidRPr="0036477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Justifier les choix technologiques qui ont été réalisés.</w:t>
            </w:r>
            <w:r>
              <w:t xml:space="preserve"> </w:t>
            </w:r>
          </w:p>
        </w:tc>
      </w:tr>
    </w:tbl>
    <w:p w14:paraId="069D9C7C" w14:textId="77777777" w:rsidR="00160F42" w:rsidRDefault="00160F42" w:rsidP="00160F42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160F42" w14:paraId="5FD68753" w14:textId="77777777" w:rsidTr="00A24067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6788FDE3" w14:textId="77777777" w:rsidR="00160F42" w:rsidRPr="00317EAE" w:rsidRDefault="00160F42" w:rsidP="00A240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D80DA30" w14:textId="77777777" w:rsidR="00160F42" w:rsidRPr="009675B9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233F2C6B" w14:textId="77777777" w:rsidR="00160F42" w:rsidRPr="00F2419E" w:rsidRDefault="00160F42" w:rsidP="00160F4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F2419E">
              <w:t>Présenter l’architecture de la liaison avec un schéma cinématique</w:t>
            </w:r>
            <w:r>
              <w:t xml:space="preserve"> et ou un graphe de structure</w:t>
            </w:r>
            <w:r w:rsidRPr="00F2419E">
              <w:rPr>
                <w:b/>
                <w:bCs/>
              </w:rPr>
              <w:t>.</w:t>
            </w:r>
          </w:p>
          <w:p w14:paraId="4997DB90" w14:textId="77777777" w:rsidR="00160F42" w:rsidRDefault="00160F42" w:rsidP="00160F4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Justifier le degré d’hyperstatisme de cette architecture.</w:t>
            </w:r>
          </w:p>
          <w:p w14:paraId="61CF0338" w14:textId="77777777" w:rsidR="00160F42" w:rsidRDefault="00160F42" w:rsidP="00A24067">
            <w:pPr>
              <w:spacing w:line="240" w:lineRule="auto"/>
              <w:jc w:val="left"/>
            </w:pPr>
          </w:p>
          <w:p w14:paraId="5DBB685D" w14:textId="77777777" w:rsidR="00160F42" w:rsidRDefault="00160F42" w:rsidP="00A24067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XENS – CCINP – Centrale – CCMP : </w:t>
            </w:r>
          </w:p>
          <w:p w14:paraId="799F9CA3" w14:textId="77777777" w:rsidR="00160F42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l’activité.</w:t>
            </w:r>
          </w:p>
          <w:p w14:paraId="7B4905C8" w14:textId="77777777" w:rsidR="00160F42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Réaliser un schéma cinématique </w:t>
            </w:r>
            <w:r w:rsidRPr="00C11055">
              <w:rPr>
                <w:b/>
                <w:bCs/>
              </w:rPr>
              <w:t>en couleur</w:t>
            </w:r>
            <w:r>
              <w:t xml:space="preserve"> et le graphe de liaison associé.</w:t>
            </w:r>
          </w:p>
          <w:p w14:paraId="3B6FD180" w14:textId="77777777" w:rsidR="00160F42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Déterminer en justifiant l’hyperstatisme. </w:t>
            </w:r>
          </w:p>
          <w:p w14:paraId="4BC5017A" w14:textId="77777777" w:rsidR="00160F42" w:rsidRPr="00FC7A85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Conclure (justification du besoin d’avoir un système hyperstatique, préciser les conditions d’assemblage ou de réglage de la liaison). </w:t>
            </w:r>
          </w:p>
        </w:tc>
      </w:tr>
    </w:tbl>
    <w:p w14:paraId="44126B78" w14:textId="77777777" w:rsidR="00160F42" w:rsidRPr="002B5879" w:rsidRDefault="00160F42" w:rsidP="00160F42">
      <w:pPr>
        <w:tabs>
          <w:tab w:val="left" w:pos="5660"/>
        </w:tabs>
      </w:pPr>
    </w:p>
    <w:p w14:paraId="1B9A111F" w14:textId="1D079577" w:rsidR="002B5879" w:rsidRPr="002B5879" w:rsidRDefault="002B5879" w:rsidP="00160F42"/>
    <w:sectPr w:rsidR="002B5879" w:rsidRPr="002B5879" w:rsidSect="00DE4A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1F44F" w14:textId="77777777" w:rsidR="00A92D60" w:rsidRDefault="00A92D60" w:rsidP="00B31131">
      <w:pPr>
        <w:spacing w:line="240" w:lineRule="auto"/>
      </w:pPr>
      <w:r>
        <w:separator/>
      </w:r>
    </w:p>
  </w:endnote>
  <w:endnote w:type="continuationSeparator" w:id="0">
    <w:p w14:paraId="08063392" w14:textId="77777777" w:rsidR="00A92D60" w:rsidRDefault="00A92D6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489B" w14:textId="77777777" w:rsidR="00675BCD" w:rsidRDefault="00675B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DE4ACC" w14:paraId="11F36CD2" w14:textId="77777777" w:rsidTr="00FF3724">
      <w:tc>
        <w:tcPr>
          <w:tcW w:w="3401" w:type="dxa"/>
          <w:vAlign w:val="center"/>
        </w:tcPr>
        <w:p w14:paraId="38588F9E" w14:textId="77777777" w:rsidR="00DE4ACC" w:rsidRPr="00CF549E" w:rsidRDefault="00DE4ACC" w:rsidP="00DE4ACC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88A6ABA" w14:textId="77777777" w:rsidR="00DE4ACC" w:rsidRPr="00A4601C" w:rsidRDefault="00DE4ACC" w:rsidP="00DE4ACC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12D429B" w14:textId="234E588C" w:rsidR="00DE4ACC" w:rsidRDefault="00675BCD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Sympact</w:t>
          </w:r>
        </w:p>
        <w:p w14:paraId="3060F067" w14:textId="77777777" w:rsidR="00DE4ACC" w:rsidRPr="00CF549E" w:rsidRDefault="00DE4ACC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DB40A04" w:rsidR="00B31131" w:rsidRDefault="0061138A" w:rsidP="00B31131">
          <w:pPr>
            <w:pStyle w:val="Pieddepage"/>
            <w:jc w:val="right"/>
            <w:rPr>
              <w:i/>
              <w:sz w:val="18"/>
            </w:rPr>
          </w:pPr>
          <w:r w:rsidRPr="00DE4ACC">
            <w:rPr>
              <w:i/>
              <w:sz w:val="18"/>
              <w:highlight w:val="yellow"/>
            </w:rPr>
            <w:t>Cordeuse de raquette</w:t>
          </w:r>
        </w:p>
        <w:p w14:paraId="60488519" w14:textId="0569594B" w:rsidR="00B31131" w:rsidRPr="00CF549E" w:rsidRDefault="0069215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CA7A" w14:textId="77777777" w:rsidR="00A92D60" w:rsidRDefault="00A92D60" w:rsidP="00B31131">
      <w:pPr>
        <w:spacing w:line="240" w:lineRule="auto"/>
      </w:pPr>
      <w:r>
        <w:separator/>
      </w:r>
    </w:p>
  </w:footnote>
  <w:footnote w:type="continuationSeparator" w:id="0">
    <w:p w14:paraId="3759FB54" w14:textId="77777777" w:rsidR="00A92D60" w:rsidRDefault="00A92D6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C6E0" w14:textId="77777777" w:rsidR="00675BCD" w:rsidRDefault="00675BC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E2F1705"/>
    <w:multiLevelType w:val="hybridMultilevel"/>
    <w:tmpl w:val="AEEC29A0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10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1"/>
  </w:num>
  <w:num w:numId="6" w16cid:durableId="1875771740">
    <w:abstractNumId w:val="9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8"/>
  </w:num>
  <w:num w:numId="12" w16cid:durableId="1802645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83B4D"/>
    <w:rsid w:val="00160F42"/>
    <w:rsid w:val="002B5879"/>
    <w:rsid w:val="0030165B"/>
    <w:rsid w:val="0036477E"/>
    <w:rsid w:val="005032A3"/>
    <w:rsid w:val="005279D4"/>
    <w:rsid w:val="00564E5A"/>
    <w:rsid w:val="0056578B"/>
    <w:rsid w:val="00583E8C"/>
    <w:rsid w:val="005B05C2"/>
    <w:rsid w:val="0061138A"/>
    <w:rsid w:val="006222AB"/>
    <w:rsid w:val="00675BCD"/>
    <w:rsid w:val="00692153"/>
    <w:rsid w:val="006A648A"/>
    <w:rsid w:val="007477F5"/>
    <w:rsid w:val="007A0070"/>
    <w:rsid w:val="008C2711"/>
    <w:rsid w:val="009675B9"/>
    <w:rsid w:val="009816C4"/>
    <w:rsid w:val="00A447C4"/>
    <w:rsid w:val="00A92D60"/>
    <w:rsid w:val="00AC2F24"/>
    <w:rsid w:val="00B31131"/>
    <w:rsid w:val="00B50938"/>
    <w:rsid w:val="00B51F23"/>
    <w:rsid w:val="00B86CD7"/>
    <w:rsid w:val="00BA20BE"/>
    <w:rsid w:val="00C11055"/>
    <w:rsid w:val="00C55B82"/>
    <w:rsid w:val="00D70D95"/>
    <w:rsid w:val="00D71D81"/>
    <w:rsid w:val="00D968E7"/>
    <w:rsid w:val="00DC1EFE"/>
    <w:rsid w:val="00DE4ACC"/>
    <w:rsid w:val="00E031D0"/>
    <w:rsid w:val="00E2045D"/>
    <w:rsid w:val="00E929AF"/>
    <w:rsid w:val="00E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24</cp:revision>
  <dcterms:created xsi:type="dcterms:W3CDTF">2022-12-17T10:14:00Z</dcterms:created>
  <dcterms:modified xsi:type="dcterms:W3CDTF">2026-04-12T12:35:00Z</dcterms:modified>
</cp:coreProperties>
</file>