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5FD9" w14:textId="55912C2C" w:rsidR="00AA2FBA" w:rsidRPr="0036477E" w:rsidRDefault="00AA2FBA" w:rsidP="0036477E">
      <w:pPr>
        <w:pStyle w:val="Titre"/>
      </w:pPr>
      <w:r>
        <w:t>Chaine fonctionnelle – 20 minutes</w:t>
      </w:r>
    </w:p>
    <w:p w14:paraId="04CAD84F" w14:textId="77777777" w:rsidR="00AA2FBA" w:rsidRDefault="00AA2FBA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AA2FBA" w14:paraId="361DA89E" w14:textId="77777777" w:rsidTr="006D2CB4">
        <w:trPr>
          <w:cantSplit/>
          <w:trHeight w:val="1134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74D90552" w14:textId="77777777" w:rsidR="00AA2FBA" w:rsidRPr="00317EAE" w:rsidRDefault="00AA2FBA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6252001C" w14:textId="77777777" w:rsidR="006D2CB4" w:rsidRDefault="006D2CB4" w:rsidP="006D2CB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 xml:space="preserve">SYS-01 : </w:t>
            </w:r>
            <w:r>
              <w:t>Réaliser une analyse structurelle, flux, effort</w:t>
            </w:r>
          </w:p>
          <w:p w14:paraId="383DCE3C" w14:textId="7EDB0F14" w:rsidR="00AA2FBA" w:rsidRPr="00FC7A85" w:rsidRDefault="006D2CB4" w:rsidP="006D2CB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 xml:space="preserve">SYS-02 : </w:t>
            </w:r>
            <w:r>
              <w:t>Analyser une solution technologique</w:t>
            </w:r>
          </w:p>
        </w:tc>
      </w:tr>
    </w:tbl>
    <w:p w14:paraId="2ADA808E" w14:textId="77777777" w:rsidR="00AA2FBA" w:rsidRDefault="00AA2FBA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AA2FBA" w14:paraId="3A5A76EE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B82822F" w14:textId="77777777" w:rsidR="00AA2FBA" w:rsidRPr="00317EAE" w:rsidRDefault="00AA2FBA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8C8FA32" w14:textId="77777777" w:rsidR="00AA2FBA" w:rsidRPr="0036477E" w:rsidRDefault="00AA2FBA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5133480C" w14:textId="77777777" w:rsidR="00AA2FBA" w:rsidRPr="00FC3CBD" w:rsidRDefault="00AA2FB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Etablir la chaîne </w:t>
            </w:r>
            <w:r w:rsidRPr="00FC3CBD">
              <w:t>fonctionnelle du BGR-300.</w:t>
            </w:r>
          </w:p>
          <w:p w14:paraId="375FE62D" w14:textId="77777777" w:rsidR="00AA2FBA" w:rsidRPr="00FC3CBD" w:rsidRDefault="00AA2FB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C3CBD">
              <w:t xml:space="preserve">Expliquer le fonctionnement d’un codeur incrémental. </w:t>
            </w:r>
          </w:p>
          <w:p w14:paraId="750E22D0" w14:textId="77777777" w:rsidR="00AA2FBA" w:rsidRPr="0036477E" w:rsidRDefault="00AA2FBA" w:rsidP="00C0535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Prendre connaissance des grandeurs mesurables sur la fiche 3. </w:t>
            </w:r>
            <w:r w:rsidRPr="00FC3CBD">
              <w:t>Donner les grandeurs nécessaires au fonctionnement du système réel. Donner les grandeurs mesurées et celles qui sont calculées.</w:t>
            </w:r>
            <w:r>
              <w:t xml:space="preserve"> </w:t>
            </w:r>
          </w:p>
        </w:tc>
      </w:tr>
    </w:tbl>
    <w:p w14:paraId="3B915B8F" w14:textId="77777777" w:rsidR="00AA2FBA" w:rsidRDefault="00AA2FBA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AA2FBA" w14:paraId="3149D8ED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52724148" w14:textId="77777777" w:rsidR="00AA2FBA" w:rsidRPr="00317EAE" w:rsidRDefault="00AA2FBA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043F5A2D" w14:textId="77777777" w:rsidR="00AA2FBA" w:rsidRPr="009675B9" w:rsidRDefault="00AA2FBA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0D731CDC" w14:textId="77777777" w:rsidR="00AA2FBA" w:rsidRDefault="00AA2FB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la chaîne fonctionnelle sous forme de blocs. </w:t>
            </w:r>
          </w:p>
          <w:p w14:paraId="1426D35B" w14:textId="77777777" w:rsidR="00AA2FBA" w:rsidRDefault="00AA2FB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Préciser la nature des flux transitant entre les blocs.</w:t>
            </w:r>
          </w:p>
          <w:p w14:paraId="3086FCB6" w14:textId="77777777" w:rsidR="00AA2FBA" w:rsidRDefault="00AA2FB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Lors de la présentation à l’examinateur, </w:t>
            </w:r>
            <w:r>
              <w:rPr>
                <w:b/>
                <w:bCs/>
              </w:rPr>
              <w:t xml:space="preserve">désigner les constituants sur </w:t>
            </w:r>
            <w:r w:rsidRPr="006A648A">
              <w:t>le système</w:t>
            </w:r>
            <w:r>
              <w:rPr>
                <w:b/>
                <w:bCs/>
              </w:rPr>
              <w:t>.</w:t>
            </w:r>
          </w:p>
          <w:p w14:paraId="4599A3DD" w14:textId="77777777" w:rsidR="00AA2FBA" w:rsidRDefault="00AA2FBA" w:rsidP="00B51F23">
            <w:pPr>
              <w:spacing w:line="240" w:lineRule="auto"/>
              <w:jc w:val="left"/>
            </w:pPr>
          </w:p>
          <w:p w14:paraId="323035A5" w14:textId="77777777" w:rsidR="00AA2FBA" w:rsidRDefault="00AA2FBA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XENS – CCINP – Centrale : </w:t>
            </w:r>
          </w:p>
          <w:p w14:paraId="7E86C50B" w14:textId="77777777" w:rsidR="00AA2FBA" w:rsidRDefault="00AA2FBA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1342297D" w14:textId="77777777" w:rsidR="00AA2FBA" w:rsidRDefault="00AA2FBA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6C3E68DD" w14:textId="77777777" w:rsidR="00AA2FBA" w:rsidRPr="00FC7A85" w:rsidRDefault="00AA2FBA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4342C6BE" w14:textId="77777777" w:rsidR="00A54AE0" w:rsidRDefault="00A54AE0" w:rsidP="002B5879">
      <w:pPr>
        <w:tabs>
          <w:tab w:val="left" w:pos="5660"/>
        </w:tabs>
      </w:pPr>
    </w:p>
    <w:p w14:paraId="7913D2A3" w14:textId="19D95FF4" w:rsidR="00A54AE0" w:rsidRDefault="00A54AE0" w:rsidP="002B5879">
      <w:pPr>
        <w:tabs>
          <w:tab w:val="left" w:pos="5660"/>
        </w:tabs>
        <w:sectPr w:rsidR="00A54AE0" w:rsidSect="005D039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1276" w:right="851" w:bottom="992" w:left="851" w:header="709" w:footer="266" w:gutter="0"/>
          <w:cols w:space="708"/>
          <w:titlePg/>
          <w:docGrid w:linePitch="360"/>
        </w:sectPr>
      </w:pPr>
    </w:p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E7E05" w14:textId="77777777" w:rsidR="00FA6421" w:rsidRDefault="00FA6421" w:rsidP="00B31131">
      <w:pPr>
        <w:spacing w:line="240" w:lineRule="auto"/>
      </w:pPr>
      <w:r>
        <w:separator/>
      </w:r>
    </w:p>
  </w:endnote>
  <w:endnote w:type="continuationSeparator" w:id="0">
    <w:p w14:paraId="2A94EC70" w14:textId="77777777" w:rsidR="00FA6421" w:rsidRDefault="00FA6421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1BB6C" w14:textId="77777777" w:rsidR="00A54AE0" w:rsidRDefault="00A54AE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54AE0" w14:paraId="6BDB6E21" w14:textId="77777777" w:rsidTr="00A54AE0">
      <w:tc>
        <w:tcPr>
          <w:tcW w:w="3401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2CD53B0C" w14:textId="77777777" w:rsidR="00A54AE0" w:rsidRDefault="00A54AE0" w:rsidP="00A54AE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  <w:hideMark/>
        </w:tcPr>
        <w:p w14:paraId="0B46FDC0" w14:textId="77777777" w:rsidR="00A54AE0" w:rsidRDefault="00A54AE0" w:rsidP="00A54AE0">
          <w:pPr>
            <w:pStyle w:val="Pieddepage"/>
            <w:jc w:val="center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>PAGE   \* MERGEFORMAT</w:instrText>
          </w:r>
          <w:r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>
            <w:rPr>
              <w:b/>
            </w:rPr>
            <w:fldChar w:fldCharType="end"/>
          </w:r>
        </w:p>
      </w:tc>
      <w:tc>
        <w:tcPr>
          <w:tcW w:w="3402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D815FAE" w14:textId="77777777" w:rsidR="00A54AE0" w:rsidRDefault="00A54AE0" w:rsidP="00A54AE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BGR-300</w:t>
          </w:r>
        </w:p>
        <w:p w14:paraId="27406124" w14:textId="65E93028" w:rsidR="00A54AE0" w:rsidRDefault="00EB21A8" w:rsidP="00A54AE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2C6467E5" w14:textId="77777777" w:rsidR="00AA2FBA" w:rsidRDefault="00AA2FB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A2FBA" w14:paraId="5B187ED2" w14:textId="77777777" w:rsidTr="005279D4">
      <w:tc>
        <w:tcPr>
          <w:tcW w:w="3401" w:type="dxa"/>
          <w:vAlign w:val="center"/>
        </w:tcPr>
        <w:p w14:paraId="1803856F" w14:textId="77777777" w:rsidR="00AA2FBA" w:rsidRPr="00CF549E" w:rsidRDefault="00AA2FBA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5A22B017" w14:textId="77777777" w:rsidR="00AA2FBA" w:rsidRPr="00A4601C" w:rsidRDefault="00AA2FBA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FCA481B" w14:textId="77777777" w:rsidR="00AA2FBA" w:rsidRDefault="00AA2FBA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BGR-300</w:t>
          </w:r>
        </w:p>
        <w:p w14:paraId="0E3D2747" w14:textId="77777777" w:rsidR="00AA2FBA" w:rsidRPr="00CF549E" w:rsidRDefault="00AA2FBA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55C628B0" w14:textId="77777777" w:rsidR="00AA2FBA" w:rsidRDefault="00AA2FBA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000000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000000" w:rsidRPr="00CF549E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00000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289D6839" w:rsidR="00B31131" w:rsidRDefault="00FC3CBD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BGR-300</w:t>
          </w:r>
        </w:p>
        <w:p w14:paraId="60488519" w14:textId="68F97A63" w:rsidR="00B31131" w:rsidRPr="00CF549E" w:rsidRDefault="0030165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3FB87" w14:textId="77777777" w:rsidR="00FA6421" w:rsidRDefault="00FA6421" w:rsidP="00B31131">
      <w:pPr>
        <w:spacing w:line="240" w:lineRule="auto"/>
      </w:pPr>
      <w:r>
        <w:separator/>
      </w:r>
    </w:p>
  </w:footnote>
  <w:footnote w:type="continuationSeparator" w:id="0">
    <w:p w14:paraId="7F98EECE" w14:textId="77777777" w:rsidR="00FA6421" w:rsidRDefault="00FA6421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5F7F9" w14:textId="77777777" w:rsidR="00A54AE0" w:rsidRDefault="00A54AE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AA2FBA" w14:paraId="6381572E" w14:textId="77777777" w:rsidTr="005D0395">
      <w:tc>
        <w:tcPr>
          <w:tcW w:w="1242" w:type="dxa"/>
        </w:tcPr>
        <w:p w14:paraId="0884AF8E" w14:textId="77777777" w:rsidR="00AA2FBA" w:rsidRDefault="00AA2FBA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3360" behindDoc="0" locked="0" layoutInCell="1" allowOverlap="1" wp14:anchorId="4696459F" wp14:editId="0DF9B90F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9" name="Image 9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654F8345" w14:textId="77777777" w:rsidR="00AA2FBA" w:rsidRDefault="00AA2FBA">
          <w:pPr>
            <w:pStyle w:val="En-tte"/>
          </w:pPr>
        </w:p>
      </w:tc>
      <w:tc>
        <w:tcPr>
          <w:tcW w:w="2126" w:type="dxa"/>
          <w:vMerge w:val="restart"/>
        </w:tcPr>
        <w:p w14:paraId="366BE01C" w14:textId="77777777" w:rsidR="00AA2FBA" w:rsidRPr="00CF549E" w:rsidRDefault="00AA2FBA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AA2FBA" w14:paraId="06ABB171" w14:textId="77777777" w:rsidTr="005D0395">
      <w:tc>
        <w:tcPr>
          <w:tcW w:w="1242" w:type="dxa"/>
        </w:tcPr>
        <w:p w14:paraId="73FA64B6" w14:textId="77777777" w:rsidR="00AA2FBA" w:rsidRDefault="00AA2FBA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67F6949F" w14:textId="77777777" w:rsidR="00AA2FBA" w:rsidRDefault="00AA2FBA">
          <w:pPr>
            <w:pStyle w:val="En-tte"/>
          </w:pPr>
        </w:p>
      </w:tc>
      <w:tc>
        <w:tcPr>
          <w:tcW w:w="2126" w:type="dxa"/>
          <w:vMerge/>
        </w:tcPr>
        <w:p w14:paraId="79B0975D" w14:textId="77777777" w:rsidR="00AA2FBA" w:rsidRDefault="00AA2FBA">
          <w:pPr>
            <w:pStyle w:val="En-tte"/>
          </w:pPr>
        </w:p>
      </w:tc>
    </w:tr>
  </w:tbl>
  <w:p w14:paraId="03C2E9D6" w14:textId="77777777" w:rsidR="00AA2FBA" w:rsidRDefault="00AA2FB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AA2FBA" w14:paraId="5DB08D53" w14:textId="77777777" w:rsidTr="003B391F">
      <w:tc>
        <w:tcPr>
          <w:tcW w:w="1242" w:type="dxa"/>
        </w:tcPr>
        <w:p w14:paraId="4F4484A6" w14:textId="77777777" w:rsidR="00AA2FBA" w:rsidRDefault="00AA2FBA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4384" behindDoc="0" locked="0" layoutInCell="1" allowOverlap="1" wp14:anchorId="403D3530" wp14:editId="072E49E2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10" name="Image 10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12A1A2E8" w14:textId="77777777" w:rsidR="00AA2FBA" w:rsidRDefault="00AA2FBA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5DF36683" w14:textId="77777777" w:rsidR="00AA2FBA" w:rsidRPr="00CF549E" w:rsidRDefault="00AA2FBA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AA2FBA" w14:paraId="322B82B1" w14:textId="77777777" w:rsidTr="003B391F">
      <w:tc>
        <w:tcPr>
          <w:tcW w:w="1242" w:type="dxa"/>
        </w:tcPr>
        <w:p w14:paraId="592A8BE8" w14:textId="77777777" w:rsidR="00AA2FBA" w:rsidRDefault="00AA2FBA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0462C8E" w14:textId="77777777" w:rsidR="00AA2FBA" w:rsidRDefault="00AA2FBA" w:rsidP="00B31131">
          <w:pPr>
            <w:pStyle w:val="En-tte"/>
          </w:pPr>
        </w:p>
      </w:tc>
      <w:tc>
        <w:tcPr>
          <w:tcW w:w="2126" w:type="dxa"/>
          <w:vMerge/>
        </w:tcPr>
        <w:p w14:paraId="2F28254B" w14:textId="77777777" w:rsidR="00AA2FBA" w:rsidRDefault="00AA2FBA" w:rsidP="00B31131">
          <w:pPr>
            <w:pStyle w:val="En-tte"/>
          </w:pPr>
        </w:p>
      </w:tc>
    </w:tr>
  </w:tbl>
  <w:p w14:paraId="4A418EFA" w14:textId="77777777" w:rsidR="00AA2FBA" w:rsidRDefault="00AA2FBA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126179"/>
    <w:rsid w:val="002B5879"/>
    <w:rsid w:val="0030165B"/>
    <w:rsid w:val="0036477E"/>
    <w:rsid w:val="003B1BB2"/>
    <w:rsid w:val="005279D4"/>
    <w:rsid w:val="00562809"/>
    <w:rsid w:val="005B05C2"/>
    <w:rsid w:val="006222AB"/>
    <w:rsid w:val="00691F1D"/>
    <w:rsid w:val="006A648A"/>
    <w:rsid w:val="006D2CB4"/>
    <w:rsid w:val="00704440"/>
    <w:rsid w:val="007C70BF"/>
    <w:rsid w:val="008C2711"/>
    <w:rsid w:val="009675B9"/>
    <w:rsid w:val="009F0070"/>
    <w:rsid w:val="009F0A57"/>
    <w:rsid w:val="009F0E18"/>
    <w:rsid w:val="00A15616"/>
    <w:rsid w:val="00A447C4"/>
    <w:rsid w:val="00A54AE0"/>
    <w:rsid w:val="00AA2FBA"/>
    <w:rsid w:val="00B31131"/>
    <w:rsid w:val="00B51F23"/>
    <w:rsid w:val="00B86CD7"/>
    <w:rsid w:val="00BA20BE"/>
    <w:rsid w:val="00C05355"/>
    <w:rsid w:val="00C55B82"/>
    <w:rsid w:val="00D473AB"/>
    <w:rsid w:val="00D71D81"/>
    <w:rsid w:val="00DC1EFE"/>
    <w:rsid w:val="00E929AF"/>
    <w:rsid w:val="00EB21A8"/>
    <w:rsid w:val="00FA6421"/>
    <w:rsid w:val="00FC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0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BGR300 - Chaine fonctionnelle</dc:title>
  <dc:subject/>
  <dc:creator>Xavier Pessoles</dc:creator>
  <cp:keywords/>
  <dc:description/>
  <cp:lastModifiedBy>Xavier Pessoles</cp:lastModifiedBy>
  <cp:revision>19</cp:revision>
  <dcterms:created xsi:type="dcterms:W3CDTF">2022-12-17T10:14:00Z</dcterms:created>
  <dcterms:modified xsi:type="dcterms:W3CDTF">2026-04-14T18:25:00Z</dcterms:modified>
</cp:coreProperties>
</file>