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373358FD" w:rsidR="00B31131" w:rsidRPr="0036477E" w:rsidRDefault="00583E8C" w:rsidP="0036477E">
      <w:pPr>
        <w:pStyle w:val="Titre"/>
      </w:pPr>
      <w:r>
        <w:t xml:space="preserve">Modélisation </w:t>
      </w:r>
      <w:r w:rsidR="008074CB">
        <w:t xml:space="preserve">du </w:t>
      </w:r>
      <w:r w:rsidR="00020987">
        <w:t>Bras Beta</w:t>
      </w:r>
      <w:r w:rsidR="006222AB">
        <w:t xml:space="preserve"> </w:t>
      </w:r>
      <w:r w:rsidR="00846433">
        <w:t xml:space="preserve">– Axe T </w:t>
      </w:r>
      <w:r w:rsidR="006222AB">
        <w:t xml:space="preserve">– </w:t>
      </w:r>
      <w:r w:rsidR="00D50BC7">
        <w:t>45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697FCD4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B2-02</w:t>
            </w:r>
            <w:r>
              <w:tab/>
              <w:t>Compléter un modèle multiphysique.</w:t>
            </w:r>
          </w:p>
          <w:p w14:paraId="736196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B2-03</w:t>
            </w:r>
            <w:r>
              <w:tab/>
              <w:t>Associer un modèle aux composants des chaines fonctionnelles.</w:t>
            </w:r>
          </w:p>
          <w:p w14:paraId="3173698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B2-04</w:t>
            </w:r>
            <w:r>
              <w:tab/>
              <w:t>Établir un modèle de connaissance par des fonctions de transfert.</w:t>
            </w:r>
          </w:p>
          <w:p w14:paraId="33A3CEF6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B2-05</w:t>
            </w:r>
            <w:r>
              <w:tab/>
              <w:t>Modéliser le signal d'entrée.</w:t>
            </w:r>
          </w:p>
          <w:p w14:paraId="7595FEBB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B2-07</w:t>
            </w:r>
            <w:r>
              <w:tab/>
              <w:t>Modéliser un système par schéma-blocs.</w:t>
            </w:r>
          </w:p>
          <w:p w14:paraId="047212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C1-01</w:t>
            </w:r>
            <w:r w:rsidRPr="00020987">
              <w:tab/>
              <w:t>Proposer une démarche permettant d'évaluer les performances des systèmes asservis.</w:t>
            </w:r>
          </w:p>
          <w:p w14:paraId="4CD1CD0E" w14:textId="6DF6F2EB" w:rsidR="00020987" w:rsidRPr="00FC7A85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C3-01</w:t>
            </w:r>
            <w:r w:rsidRPr="00020987">
              <w:tab/>
              <w:t>Mener une simulation numérique.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846433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bookmarkStart w:id="0" w:name="_Hlk181550206"/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4AADDCB4" w:rsidR="00B3798B" w:rsidRPr="00B3798B" w:rsidRDefault="00B3798B" w:rsidP="00390E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>pouvoir corriger le comportement, du système, il est nécessaire de disposer d’un modèle du système.</w:t>
            </w:r>
            <w:r w:rsidR="00846433">
              <w:rPr>
                <w:b/>
                <w:bCs/>
              </w:rPr>
              <w:t xml:space="preserve"> On s’intéresse ici à l’axe T (Translation).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10204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50"/>
        <w:gridCol w:w="9354"/>
      </w:tblGrid>
      <w:tr w:rsidR="005962B7" w14:paraId="2EF1EB2D" w14:textId="77777777" w:rsidTr="00BC579F">
        <w:trPr>
          <w:cantSplit/>
          <w:trHeight w:val="1417"/>
        </w:trPr>
        <w:tc>
          <w:tcPr>
            <w:tcW w:w="850" w:type="dxa"/>
            <w:shd w:val="clear" w:color="auto" w:fill="DDE8FF"/>
            <w:textDirection w:val="btLr"/>
            <w:vAlign w:val="center"/>
          </w:tcPr>
          <w:p w14:paraId="7DA4DB0F" w14:textId="77777777" w:rsidR="005962B7" w:rsidRPr="00317EAE" w:rsidRDefault="005962B7" w:rsidP="00F80722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54" w:type="dxa"/>
            <w:shd w:val="clear" w:color="auto" w:fill="DDE8FF"/>
            <w:vAlign w:val="center"/>
          </w:tcPr>
          <w:p w14:paraId="3874C7FC" w14:textId="398DD648" w:rsidR="005962B7" w:rsidRPr="0036477E" w:rsidRDefault="005962B7" w:rsidP="00F80722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1 –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Préliminaires</w:t>
            </w:r>
          </w:p>
          <w:p w14:paraId="7328D9FF" w14:textId="19C06DED" w:rsidR="00AE30F9" w:rsidRPr="0036477E" w:rsidRDefault="00AE30F9" w:rsidP="00AE30F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Ouvrir le fichier Ordre1Integre.zcos. On modélise ici la réponse d’un premier ordre intégré soumis à un échelon d’amplitude 5.</w:t>
            </w:r>
          </w:p>
          <w:p w14:paraId="23FCA926" w14:textId="1038D5E9" w:rsidR="005962B7" w:rsidRPr="0036477E" w:rsidRDefault="00AE30F9" w:rsidP="00AE30F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Indiquer comment, à partir de mesures sur la courbe, il est possible de retrouver la gain et la constante de temps du premier ordre. </w:t>
            </w:r>
          </w:p>
        </w:tc>
      </w:tr>
    </w:tbl>
    <w:p w14:paraId="6413AD2B" w14:textId="77777777" w:rsidR="005962B7" w:rsidRDefault="005962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01E78DB6" w:rsidR="003079B7" w:rsidRPr="00317EAE" w:rsidRDefault="001B2198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2643788" w14:textId="50E080B6" w:rsidR="00F6100A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950783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  <w:r w:rsidR="001B2198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de la motorisation</w:t>
            </w:r>
          </w:p>
          <w:p w14:paraId="4D00C320" w14:textId="01722390" w:rsidR="00B86560" w:rsidRDefault="001B2198" w:rsidP="009F3E7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Ouvrir le fichier </w:t>
            </w:r>
            <w:r w:rsidR="00950783">
              <w:t>02_BrasBeta_T_06_BO_causal</w:t>
            </w:r>
            <w:r>
              <w:t xml:space="preserve">.zcos. Commenter le modèle. </w:t>
            </w:r>
          </w:p>
          <w:p w14:paraId="40F54D93" w14:textId="77777777" w:rsidR="00950783" w:rsidRDefault="00950783" w:rsidP="009F3E7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Réaliser un essai</w:t>
            </w:r>
            <w:r>
              <w:t> :</w:t>
            </w:r>
          </w:p>
          <w:p w14:paraId="0FA6282E" w14:textId="484E6B88" w:rsidR="00950783" w:rsidRDefault="00950783" w:rsidP="00950783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Contrôle tubes </w:t>
            </w:r>
            <w:r>
              <w:sym w:font="Wingdings 3" w:char="F084"/>
            </w:r>
            <w:r>
              <w:t xml:space="preserve"> Identification BO </w:t>
            </w:r>
            <w:r>
              <w:sym w:font="Wingdings 3" w:char="F084"/>
            </w:r>
            <w:r>
              <w:t xml:space="preserve"> Prépositionner le bras (150 mm) </w:t>
            </w:r>
            <w:r>
              <w:sym w:font="Wingdings 3" w:char="F084"/>
            </w:r>
            <w:r>
              <w:t xml:space="preserve"> Essai échelon de 5V</w:t>
            </w:r>
          </w:p>
          <w:p w14:paraId="403949A9" w14:textId="3A5D2A76" w:rsidR="00950783" w:rsidRDefault="00950783" w:rsidP="0095078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Identifier le gain et la constante de temps du système. </w:t>
            </w:r>
          </w:p>
          <w:p w14:paraId="167823B1" w14:textId="1B63A012" w:rsidR="001B2198" w:rsidRPr="0036477E" w:rsidRDefault="00950783" w:rsidP="009F3E7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Comparer les résultats de la modélisation et de l’expérimentation. Peut-on valider le modèle. </w:t>
            </w: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4A2E53">
        <w:trPr>
          <w:cantSplit/>
          <w:trHeight w:val="141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07FAC89D" w:rsidR="0036477E" w:rsidRPr="00317EAE" w:rsidRDefault="00F02DFA" w:rsidP="00F0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52415B04" w:rsidR="0036477E" w:rsidRPr="0036477E" w:rsidRDefault="0036477E" w:rsidP="00950783">
            <w:pPr>
              <w:spacing w:line="240" w:lineRule="auto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950783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  <w:r w:rsidR="004A2E53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</w:t>
            </w:r>
            <w:r w:rsidR="00950783">
              <w:rPr>
                <w:rFonts w:ascii="Tw Cen MT" w:hAnsi="Tw Cen MT"/>
                <w:b/>
                <w:bCs/>
                <w:sz w:val="22"/>
                <w:szCs w:val="24"/>
              </w:rPr>
              <w:t>des non linéarités</w:t>
            </w:r>
          </w:p>
          <w:p w14:paraId="3663D501" w14:textId="77777777" w:rsidR="00EF7456" w:rsidRDefault="00EF7456" w:rsidP="0095078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On </w:t>
            </w:r>
            <w:r w:rsidR="00950783">
              <w:t>souhaite modéliser les frottements secs par une tension de seuil (bande morte, dead band). Déterminer expérimentalement cette tension de seuil.</w:t>
            </w:r>
          </w:p>
          <w:p w14:paraId="4CD845A5" w14:textId="37145CB0" w:rsidR="00435C89" w:rsidRDefault="00435C89" w:rsidP="0095078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Modifier le modèle en conséquence.</w:t>
            </w:r>
          </w:p>
          <w:p w14:paraId="78A0BCBB" w14:textId="7C82A9F2" w:rsidR="00950783" w:rsidRPr="0036477E" w:rsidRDefault="00950783" w:rsidP="0095078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Le modèle permet-il d’intégrer la saturation en courant ?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4A2E53">
        <w:trPr>
          <w:cantSplit/>
          <w:trHeight w:val="170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0CF9B406" w:rsidR="000A60CB" w:rsidRPr="00317EAE" w:rsidRDefault="00F6100A" w:rsidP="00F6100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6F6F45EA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950783">
              <w:rPr>
                <w:rFonts w:ascii="Tw Cen MT" w:hAnsi="Tw Cen MT"/>
                <w:b/>
                <w:bCs/>
                <w:sz w:val="22"/>
                <w:szCs w:val="24"/>
              </w:rPr>
              <w:t>4 – Modélisation de l’asservissement en position</w:t>
            </w:r>
          </w:p>
          <w:p w14:paraId="158D99A1" w14:textId="77777777" w:rsidR="00435C89" w:rsidRDefault="00435C89" w:rsidP="00435C8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Transformer le modèle pour réaliser un asservissement en position</w:t>
            </w:r>
            <w:r w:rsidR="006E12FF">
              <w:t>.</w:t>
            </w:r>
            <w:r>
              <w:t xml:space="preserve"> Pour cela ajouter les blocs vous paraissant nécessaires.</w:t>
            </w:r>
          </w:p>
          <w:p w14:paraId="69D212AD" w14:textId="16BA59AB" w:rsidR="006E12FF" w:rsidRPr="0036477E" w:rsidRDefault="00435C89" w:rsidP="00435C8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Comparer les résultats de la modélisation et de la simulation.</w:t>
            </w:r>
            <w:r w:rsidR="006E12FF">
              <w:t xml:space="preserve"> </w:t>
            </w:r>
          </w:p>
        </w:tc>
      </w:tr>
    </w:tbl>
    <w:p w14:paraId="0E4F1F60" w14:textId="77777777" w:rsidR="003437C8" w:rsidRDefault="003437C8" w:rsidP="003437C8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bookmarkEnd w:id="0"/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5F98E0D1" w:rsidR="005032A3" w:rsidRDefault="000A27DF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 modèle proposé.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697BF692" w14:textId="03FE2F98" w:rsidR="000A27DF" w:rsidRDefault="00FF6A51" w:rsidP="000A27DF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497493B0" w14:textId="77777777" w:rsidR="000A27DF" w:rsidRDefault="000A27DF" w:rsidP="000A27DF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750A097D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0A27DF">
              <w:t>le graphe o</w:t>
            </w:r>
            <w:r w:rsidR="00CA4836">
              <w:t xml:space="preserve">ù les courbes sont superposées. </w:t>
            </w:r>
          </w:p>
          <w:p w14:paraId="58B19FDC" w14:textId="3AD35996" w:rsidR="000A27DF" w:rsidRPr="00FC7A85" w:rsidRDefault="000A27DF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Habiller les courbes.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02098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4B2E" w14:textId="77777777" w:rsidR="00824EA6" w:rsidRDefault="00824EA6" w:rsidP="00B31131">
      <w:pPr>
        <w:spacing w:line="240" w:lineRule="auto"/>
      </w:pPr>
      <w:r>
        <w:separator/>
      </w:r>
    </w:p>
  </w:endnote>
  <w:endnote w:type="continuationSeparator" w:id="0">
    <w:p w14:paraId="356F8E30" w14:textId="77777777" w:rsidR="00824EA6" w:rsidRDefault="00824EA6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76B82F7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A27D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2AFD9956" w:rsidR="008074CB" w:rsidRDefault="00EA3982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4F98F2CD" w14:textId="4FE88999" w:rsidR="00A71DEA" w:rsidRPr="00CF549E" w:rsidRDefault="00EA398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connaissance</w:t>
          </w:r>
        </w:p>
      </w:tc>
    </w:tr>
  </w:tbl>
  <w:p w14:paraId="4546137F" w14:textId="77777777" w:rsidR="00B33818" w:rsidRDefault="00B338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B33818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563E643" w:rsidR="00B33818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20987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3347C76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ControlX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B33818" w:rsidRDefault="00B338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31B0" w14:textId="77777777" w:rsidR="00824EA6" w:rsidRDefault="00824EA6" w:rsidP="00B31131">
      <w:pPr>
        <w:spacing w:line="240" w:lineRule="auto"/>
      </w:pPr>
      <w:r>
        <w:separator/>
      </w:r>
    </w:p>
  </w:footnote>
  <w:footnote w:type="continuationSeparator" w:id="0">
    <w:p w14:paraId="2BEF25D3" w14:textId="77777777" w:rsidR="00824EA6" w:rsidRDefault="00824EA6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B33818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B33818" w:rsidRDefault="00B33818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B33818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B33818" w:rsidRDefault="00B3381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B33818" w:rsidRDefault="00B33818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B33818" w:rsidRDefault="00B33818">
          <w:pPr>
            <w:pStyle w:val="En-tte"/>
          </w:pPr>
        </w:p>
      </w:tc>
    </w:tr>
  </w:tbl>
  <w:p w14:paraId="46336DF4" w14:textId="77777777" w:rsidR="00B33818" w:rsidRDefault="00B338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95187">
    <w:abstractNumId w:val="7"/>
  </w:num>
  <w:num w:numId="2" w16cid:durableId="1489976010">
    <w:abstractNumId w:val="12"/>
  </w:num>
  <w:num w:numId="3" w16cid:durableId="913199525">
    <w:abstractNumId w:val="1"/>
  </w:num>
  <w:num w:numId="4" w16cid:durableId="567495912">
    <w:abstractNumId w:val="0"/>
  </w:num>
  <w:num w:numId="5" w16cid:durableId="1261835330">
    <w:abstractNumId w:val="13"/>
  </w:num>
  <w:num w:numId="6" w16cid:durableId="669521672">
    <w:abstractNumId w:val="9"/>
  </w:num>
  <w:num w:numId="7" w16cid:durableId="1167673529">
    <w:abstractNumId w:val="6"/>
  </w:num>
  <w:num w:numId="8" w16cid:durableId="2035180798">
    <w:abstractNumId w:val="4"/>
  </w:num>
  <w:num w:numId="9" w16cid:durableId="1390378256">
    <w:abstractNumId w:val="3"/>
  </w:num>
  <w:num w:numId="10" w16cid:durableId="362561439">
    <w:abstractNumId w:val="5"/>
  </w:num>
  <w:num w:numId="11" w16cid:durableId="766124008">
    <w:abstractNumId w:val="8"/>
  </w:num>
  <w:num w:numId="12" w16cid:durableId="862596864">
    <w:abstractNumId w:val="11"/>
  </w:num>
  <w:num w:numId="13" w16cid:durableId="12919952">
    <w:abstractNumId w:val="2"/>
  </w:num>
  <w:num w:numId="14" w16cid:durableId="290677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20987"/>
    <w:rsid w:val="000324E3"/>
    <w:rsid w:val="00073F25"/>
    <w:rsid w:val="000A27DF"/>
    <w:rsid w:val="000A60CB"/>
    <w:rsid w:val="001B2198"/>
    <w:rsid w:val="001B73E8"/>
    <w:rsid w:val="001F43E2"/>
    <w:rsid w:val="001F75F9"/>
    <w:rsid w:val="002565B4"/>
    <w:rsid w:val="002B1A6D"/>
    <w:rsid w:val="002B5879"/>
    <w:rsid w:val="0030165B"/>
    <w:rsid w:val="003079B7"/>
    <w:rsid w:val="003437C8"/>
    <w:rsid w:val="00361B18"/>
    <w:rsid w:val="0036477E"/>
    <w:rsid w:val="00390EE2"/>
    <w:rsid w:val="003E7146"/>
    <w:rsid w:val="00435C89"/>
    <w:rsid w:val="004825AC"/>
    <w:rsid w:val="004862E4"/>
    <w:rsid w:val="004901DB"/>
    <w:rsid w:val="004A2E53"/>
    <w:rsid w:val="004E0303"/>
    <w:rsid w:val="005032A3"/>
    <w:rsid w:val="005279D4"/>
    <w:rsid w:val="00536A1E"/>
    <w:rsid w:val="005444F3"/>
    <w:rsid w:val="0054559E"/>
    <w:rsid w:val="0055334E"/>
    <w:rsid w:val="0056578B"/>
    <w:rsid w:val="00583E8C"/>
    <w:rsid w:val="005962B7"/>
    <w:rsid w:val="005B05C2"/>
    <w:rsid w:val="005B70D6"/>
    <w:rsid w:val="006222AB"/>
    <w:rsid w:val="0068186F"/>
    <w:rsid w:val="006A648A"/>
    <w:rsid w:val="006E12FF"/>
    <w:rsid w:val="0070188F"/>
    <w:rsid w:val="00764C3C"/>
    <w:rsid w:val="00780F75"/>
    <w:rsid w:val="007968C3"/>
    <w:rsid w:val="007A0070"/>
    <w:rsid w:val="007B08C4"/>
    <w:rsid w:val="007C5F50"/>
    <w:rsid w:val="008074CB"/>
    <w:rsid w:val="00824EA6"/>
    <w:rsid w:val="00846433"/>
    <w:rsid w:val="008614E1"/>
    <w:rsid w:val="0087340B"/>
    <w:rsid w:val="00877140"/>
    <w:rsid w:val="0089171D"/>
    <w:rsid w:val="008A76D9"/>
    <w:rsid w:val="008C2711"/>
    <w:rsid w:val="008C325E"/>
    <w:rsid w:val="00932270"/>
    <w:rsid w:val="00947BB2"/>
    <w:rsid w:val="00950783"/>
    <w:rsid w:val="009675B9"/>
    <w:rsid w:val="009816C4"/>
    <w:rsid w:val="009A3EC3"/>
    <w:rsid w:val="009B00B7"/>
    <w:rsid w:val="009E5174"/>
    <w:rsid w:val="009F3E76"/>
    <w:rsid w:val="00A447C4"/>
    <w:rsid w:val="00A4642C"/>
    <w:rsid w:val="00A5454F"/>
    <w:rsid w:val="00A71DEA"/>
    <w:rsid w:val="00AE30F9"/>
    <w:rsid w:val="00AE374D"/>
    <w:rsid w:val="00B31131"/>
    <w:rsid w:val="00B33818"/>
    <w:rsid w:val="00B3798B"/>
    <w:rsid w:val="00B46960"/>
    <w:rsid w:val="00B51F23"/>
    <w:rsid w:val="00B86560"/>
    <w:rsid w:val="00B86CD7"/>
    <w:rsid w:val="00BA20BE"/>
    <w:rsid w:val="00BA375C"/>
    <w:rsid w:val="00BC13DF"/>
    <w:rsid w:val="00BC579F"/>
    <w:rsid w:val="00BD17B9"/>
    <w:rsid w:val="00C11055"/>
    <w:rsid w:val="00C42DFC"/>
    <w:rsid w:val="00C55B82"/>
    <w:rsid w:val="00C71165"/>
    <w:rsid w:val="00C90382"/>
    <w:rsid w:val="00C978CF"/>
    <w:rsid w:val="00CA4836"/>
    <w:rsid w:val="00CE4D1B"/>
    <w:rsid w:val="00D00DB7"/>
    <w:rsid w:val="00D50BC7"/>
    <w:rsid w:val="00D71D81"/>
    <w:rsid w:val="00D857F6"/>
    <w:rsid w:val="00D968E7"/>
    <w:rsid w:val="00DC1EFE"/>
    <w:rsid w:val="00DE6E87"/>
    <w:rsid w:val="00DF6A35"/>
    <w:rsid w:val="00E139C7"/>
    <w:rsid w:val="00E2045D"/>
    <w:rsid w:val="00E54F65"/>
    <w:rsid w:val="00E929AF"/>
    <w:rsid w:val="00EA3982"/>
    <w:rsid w:val="00EC1801"/>
    <w:rsid w:val="00EF7456"/>
    <w:rsid w:val="00F02DFA"/>
    <w:rsid w:val="00F228FA"/>
    <w:rsid w:val="00F446F5"/>
    <w:rsid w:val="00F46318"/>
    <w:rsid w:val="00F52FB7"/>
    <w:rsid w:val="00F6100A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12</cp:revision>
  <cp:lastPrinted>2024-05-30T17:32:00Z</cp:lastPrinted>
  <dcterms:created xsi:type="dcterms:W3CDTF">2026-04-20T09:47:00Z</dcterms:created>
  <dcterms:modified xsi:type="dcterms:W3CDTF">2026-04-20T12:30:00Z</dcterms:modified>
</cp:coreProperties>
</file>