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DD19" w14:textId="77777777" w:rsidR="00A5372C" w:rsidRPr="0036477E" w:rsidRDefault="00A5372C" w:rsidP="00C4159E">
      <w:pPr>
        <w:pStyle w:val="Titre"/>
      </w:pPr>
      <w:r w:rsidRPr="0036477E">
        <w:t>Mise en service du Bras Beta</w:t>
      </w:r>
      <w:r>
        <w:t xml:space="preserve"> – 20 minutes</w:t>
      </w:r>
    </w:p>
    <w:p w14:paraId="4936F2EE" w14:textId="77777777" w:rsidR="00A5372C" w:rsidRDefault="00A5372C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A5372C" w14:paraId="1C0EDF50" w14:textId="77777777" w:rsidTr="00ED603B">
        <w:trPr>
          <w:cantSplit/>
          <w:trHeight w:val="1134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5C126F0C" w14:textId="77777777" w:rsidR="00A5372C" w:rsidRPr="00317EAE" w:rsidRDefault="00A5372C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2E460564" w14:textId="77777777" w:rsidR="00ED603B" w:rsidRPr="00595A18" w:rsidRDefault="00ED603B" w:rsidP="00ED603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SYS-04 : </w:t>
            </w:r>
            <w:r>
              <w:t>Valider les performances d’un système vis-à-vis d’un cahier des charges.</w:t>
            </w:r>
          </w:p>
          <w:p w14:paraId="4F4999FB" w14:textId="77777777" w:rsidR="00ED603B" w:rsidRDefault="00ED603B" w:rsidP="00ED603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 xml:space="preserve">SYS-05 : </w:t>
            </w:r>
            <w:r>
              <w:t>Analyser les résultats d’une simulation ou d’une expérimentation.</w:t>
            </w:r>
          </w:p>
          <w:p w14:paraId="7CC13B5A" w14:textId="55A5050E" w:rsidR="00A5372C" w:rsidRPr="00FC7A85" w:rsidRDefault="00ED603B" w:rsidP="00ED603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SYS-06 : </w:t>
            </w:r>
            <w:r>
              <w:t>Mesurer et analyser une grandeur physique.</w:t>
            </w:r>
          </w:p>
        </w:tc>
      </w:tr>
    </w:tbl>
    <w:p w14:paraId="0199BE08" w14:textId="77777777" w:rsidR="00A5372C" w:rsidRDefault="00A5372C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5372C" w14:paraId="1D13C0B8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21BF4B4" w14:textId="77777777" w:rsidR="00A5372C" w:rsidRPr="00317EAE" w:rsidRDefault="00A5372C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5874EEC" w14:textId="77777777" w:rsidR="00A5372C" w:rsidRPr="0036477E" w:rsidRDefault="00A5372C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32EB752F" w14:textId="77777777" w:rsidR="00A5372C" w:rsidRDefault="00A5372C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6477E">
              <w:t>Prendre connaissance de la Fiche 1</w:t>
            </w:r>
            <w:r>
              <w:t xml:space="preserve"> </w:t>
            </w:r>
            <w:r w:rsidRPr="0036477E">
              <w:t>(Présentation générale)</w:t>
            </w:r>
            <w:r>
              <w:t>.</w:t>
            </w:r>
          </w:p>
          <w:p w14:paraId="0DFB552E" w14:textId="77777777" w:rsidR="00A5372C" w:rsidRDefault="00A5372C" w:rsidP="00911E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les protocoles donnés de la Fiche 2 (Mise en œuvre du bras beta, Allumage, Initialisation et Mise en mouvement).</w:t>
            </w:r>
          </w:p>
          <w:p w14:paraId="7DFF7C8E" w14:textId="77777777" w:rsidR="00A5372C" w:rsidRDefault="00A5372C" w:rsidP="00911E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schéma cinématique minimal du système.</w:t>
            </w:r>
          </w:p>
          <w:p w14:paraId="4D5A524A" w14:textId="77777777" w:rsidR="00A5372C" w:rsidRPr="0036477E" w:rsidRDefault="00A5372C" w:rsidP="00911EFB">
            <w:pPr>
              <w:pStyle w:val="Paragraphedeliste"/>
              <w:numPr>
                <w:ilvl w:val="0"/>
                <w:numId w:val="10"/>
              </w:numPr>
            </w:pPr>
            <w:r>
              <w:t>Donner les différences entre le système réel et le système didactique.</w:t>
            </w:r>
          </w:p>
        </w:tc>
      </w:tr>
    </w:tbl>
    <w:p w14:paraId="19D51289" w14:textId="77777777" w:rsidR="00A5372C" w:rsidRDefault="00A5372C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5372C" w14:paraId="3FD555BC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34D462" w14:textId="77777777" w:rsidR="00A5372C" w:rsidRPr="00317EAE" w:rsidRDefault="00A5372C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BC4796F" w14:textId="77777777" w:rsidR="00A5372C" w:rsidRPr="006B26C6" w:rsidRDefault="00A5372C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6B26C6"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6B737C40" w14:textId="77777777" w:rsidR="00A5372C" w:rsidRPr="006B26C6" w:rsidRDefault="00A5372C" w:rsidP="0004534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6B26C6">
              <w:t>En utilisant la fiche 3</w:t>
            </w:r>
            <w:r>
              <w:t xml:space="preserve"> – Mesure en BF – </w:t>
            </w:r>
            <w:r w:rsidRPr="006B26C6">
              <w:t>, réaliser un essai dans les conditions suivantes :</w:t>
            </w:r>
          </w:p>
          <w:p w14:paraId="487296DD" w14:textId="77777777" w:rsidR="00A5372C" w:rsidRPr="006B26C6" w:rsidRDefault="00A5372C" w:rsidP="000453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 w:rsidRPr="006B26C6">
              <w:t>coordonnées du tube de départ : (125,0) ;</w:t>
            </w:r>
          </w:p>
          <w:p w14:paraId="6F12809D" w14:textId="77777777" w:rsidR="00A5372C" w:rsidRPr="006B26C6" w:rsidRDefault="00A5372C" w:rsidP="000453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 w:rsidRPr="006B26C6">
              <w:t>coordonnées du tube d’arrivée : (275,50) ;</w:t>
            </w:r>
          </w:p>
          <w:p w14:paraId="33DCE931" w14:textId="77777777" w:rsidR="00A5372C" w:rsidRPr="006B26C6" w:rsidRDefault="00A5372C" w:rsidP="000453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s</w:t>
            </w:r>
            <w:r w:rsidRPr="006B26C6">
              <w:t xml:space="preserve">tratégie de ralliement : </w:t>
            </w:r>
            <w:r>
              <w:t>t</w:t>
            </w:r>
            <w:r w:rsidRPr="006B26C6">
              <w:t xml:space="preserve">rapèze de vitesse </w:t>
            </w:r>
            <w:r w:rsidRPr="00B04397">
              <w:rPr>
                <w:b/>
                <w:bCs/>
              </w:rPr>
              <w:t>sans</w:t>
            </w:r>
            <w:r w:rsidRPr="006B26C6">
              <w:t xml:space="preserve"> synchronisation. </w:t>
            </w:r>
          </w:p>
          <w:p w14:paraId="3CEAD4D8" w14:textId="77777777" w:rsidR="00A5372C" w:rsidRPr="006B26C6" w:rsidRDefault="00A5372C" w:rsidP="0004534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 w:rsidRPr="006B26C6">
              <w:t>(</w:t>
            </w:r>
            <w:r>
              <w:t>c</w:t>
            </w:r>
            <w:r w:rsidRPr="006B26C6">
              <w:t>orrecteurs proportionnels avec P = 1 sur les deux axes, vitesse T 150 mm/s, vitesse R 120°/s).</w:t>
            </w:r>
          </w:p>
          <w:p w14:paraId="17F4265B" w14:textId="77777777" w:rsidR="00A5372C" w:rsidRDefault="00A5372C" w:rsidP="0004534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6B26C6">
              <w:t xml:space="preserve">Afficher </w:t>
            </w:r>
            <w:r>
              <w:t xml:space="preserve">et conserver </w:t>
            </w:r>
            <w:r w:rsidRPr="006B26C6">
              <w:t xml:space="preserve">la courbe en réalisant l’inspection. </w:t>
            </w:r>
          </w:p>
          <w:p w14:paraId="0C703A44" w14:textId="77777777" w:rsidR="00A5372C" w:rsidRPr="006B26C6" w:rsidRDefault="00A5372C" w:rsidP="0004534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Réaliser le même essai en modifiant uniquement la stratégie ralliement : t</w:t>
            </w:r>
            <w:r w:rsidRPr="006B26C6">
              <w:t xml:space="preserve">rapèze de vitesse </w:t>
            </w:r>
            <w:r>
              <w:rPr>
                <w:b/>
                <w:bCs/>
              </w:rPr>
              <w:t>avec</w:t>
            </w:r>
            <w:r w:rsidRPr="006B26C6">
              <w:t xml:space="preserve"> synchronisation</w:t>
            </w:r>
            <w:r>
              <w:t>.</w:t>
            </w:r>
          </w:p>
          <w:p w14:paraId="487807F0" w14:textId="77777777" w:rsidR="00A5372C" w:rsidRPr="0036477E" w:rsidRDefault="00A5372C" w:rsidP="0004534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6B26C6">
              <w:t>Commenter les courbe obtenues.</w:t>
            </w:r>
          </w:p>
        </w:tc>
      </w:tr>
    </w:tbl>
    <w:p w14:paraId="1117826F" w14:textId="77777777" w:rsidR="00CB5D64" w:rsidRDefault="00CB5D64" w:rsidP="00CB5D6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B5D64" w14:paraId="71B156D4" w14:textId="77777777" w:rsidTr="00ED603B">
        <w:trPr>
          <w:cantSplit/>
          <w:trHeight w:val="153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DF39006" w14:textId="77777777" w:rsidR="00CB5D64" w:rsidRPr="00317EAE" w:rsidRDefault="00CB5D64" w:rsidP="001072A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62D5236" w14:textId="77777777" w:rsidR="00CB5D64" w:rsidRDefault="00CB5D64" w:rsidP="00CB5D64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6B26C6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3 </w:t>
            </w:r>
          </w:p>
          <w:p w14:paraId="428E8C83" w14:textId="5A277BCA" w:rsidR="00CB5D64" w:rsidRPr="0036477E" w:rsidRDefault="00CB5D64" w:rsidP="00CB5D64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Vérifier si les exigences 1.1.3, 1.1.4 et 1.1.5 sont satisfaites.</w:t>
            </w:r>
          </w:p>
        </w:tc>
      </w:tr>
    </w:tbl>
    <w:p w14:paraId="2FCE1C11" w14:textId="77777777" w:rsidR="00CB5D64" w:rsidRDefault="00CB5D64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A5372C" w14:paraId="4C0BA36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16693A8F" w14:textId="77777777" w:rsidR="00A5372C" w:rsidRPr="00317EAE" w:rsidRDefault="00A5372C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DF82EC7" w14:textId="77777777" w:rsidR="00A5372C" w:rsidRPr="009675B9" w:rsidRDefault="00A5372C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1527764A" w14:textId="77777777" w:rsidR="00A5372C" w:rsidRDefault="00A5372C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contexte industriel du système.</w:t>
            </w:r>
          </w:p>
          <w:p w14:paraId="25F1C13D" w14:textId="77777777" w:rsidR="00A5372C" w:rsidRDefault="00A5372C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fonctionnement du système de laboratoire.</w:t>
            </w:r>
          </w:p>
          <w:p w14:paraId="468EF828" w14:textId="77777777" w:rsidR="00A5372C" w:rsidRDefault="00A5372C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 l’activité 2.</w:t>
            </w:r>
          </w:p>
          <w:p w14:paraId="75D2FCCE" w14:textId="77777777" w:rsidR="00A5372C" w:rsidRDefault="00A5372C" w:rsidP="00B51F23">
            <w:pPr>
              <w:spacing w:line="240" w:lineRule="auto"/>
              <w:jc w:val="left"/>
            </w:pPr>
          </w:p>
          <w:p w14:paraId="3A3968B7" w14:textId="77777777" w:rsidR="00A5372C" w:rsidRDefault="00A5372C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XENS – CCINP – Centrale : </w:t>
            </w:r>
          </w:p>
          <w:p w14:paraId="47731450" w14:textId="77777777" w:rsidR="00A5372C" w:rsidRDefault="00A5372C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24DF271E" w14:textId="77777777" w:rsidR="00A5372C" w:rsidRDefault="00A5372C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1FEC6C83" w14:textId="77777777" w:rsidR="00A5372C" w:rsidRPr="00FC7A85" w:rsidRDefault="00A5372C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9B14E" w14:textId="77777777" w:rsidR="003E1238" w:rsidRDefault="003E1238" w:rsidP="00B31131">
      <w:pPr>
        <w:spacing w:line="240" w:lineRule="auto"/>
      </w:pPr>
      <w:r>
        <w:separator/>
      </w:r>
    </w:p>
  </w:endnote>
  <w:endnote w:type="continuationSeparator" w:id="0">
    <w:p w14:paraId="37394450" w14:textId="77777777" w:rsidR="003E1238" w:rsidRDefault="003E1238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9725" w14:textId="77777777" w:rsidR="00DF53BB" w:rsidRDefault="00DF53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F10B94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F10B94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F10B94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F10B94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F10B94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F10B94" w:rsidRDefault="00F10B9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DF53BB">
      <w:tc>
        <w:tcPr>
          <w:tcW w:w="3401" w:type="dxa"/>
          <w:vAlign w:val="center"/>
        </w:tcPr>
        <w:p w14:paraId="22E5EA0C" w14:textId="77777777" w:rsidR="00F10B94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F10B94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7777777" w:rsidR="00B31131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60488519" w14:textId="41C31100" w:rsidR="00B31131" w:rsidRPr="00CF549E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Mise en service</w:t>
          </w:r>
        </w:p>
      </w:tc>
    </w:tr>
  </w:tbl>
  <w:p w14:paraId="49F37A57" w14:textId="77777777" w:rsidR="00F10B94" w:rsidRDefault="00F10B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341D" w14:textId="77777777" w:rsidR="003E1238" w:rsidRDefault="003E1238" w:rsidP="00B31131">
      <w:pPr>
        <w:spacing w:line="240" w:lineRule="auto"/>
      </w:pPr>
      <w:r>
        <w:separator/>
      </w:r>
    </w:p>
  </w:footnote>
  <w:footnote w:type="continuationSeparator" w:id="0">
    <w:p w14:paraId="01EDD630" w14:textId="77777777" w:rsidR="003E1238" w:rsidRDefault="003E1238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E51B" w14:textId="77777777" w:rsidR="00DF53BB" w:rsidRDefault="00DF53B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F10B94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F10B94" w:rsidRDefault="00F10B94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F10B94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F10B94" w:rsidRDefault="00F10B94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F10B94" w:rsidRDefault="00F10B94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F10B94" w:rsidRDefault="00F10B94">
          <w:pPr>
            <w:pStyle w:val="En-tte"/>
          </w:pPr>
        </w:p>
      </w:tc>
    </w:tr>
  </w:tbl>
  <w:p w14:paraId="46336DF4" w14:textId="77777777" w:rsidR="00F10B94" w:rsidRDefault="00F10B9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5A40BFF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C7A2632"/>
    <w:multiLevelType w:val="hybridMultilevel"/>
    <w:tmpl w:val="4C782D58"/>
    <w:lvl w:ilvl="0" w:tplc="12F0ED68">
      <w:start w:val="1"/>
      <w:numFmt w:val="bullet"/>
      <w:lvlText w:val=""/>
      <w:lvlJc w:val="left"/>
      <w:pPr>
        <w:ind w:left="1068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10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1"/>
  </w:num>
  <w:num w:numId="6" w16cid:durableId="1875771740">
    <w:abstractNumId w:val="9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8"/>
  </w:num>
  <w:num w:numId="12" w16cid:durableId="283318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45348"/>
    <w:rsid w:val="000B213D"/>
    <w:rsid w:val="00126163"/>
    <w:rsid w:val="00140971"/>
    <w:rsid w:val="001F4E2F"/>
    <w:rsid w:val="00251694"/>
    <w:rsid w:val="003562D7"/>
    <w:rsid w:val="0036477E"/>
    <w:rsid w:val="003837A5"/>
    <w:rsid w:val="003A7CC1"/>
    <w:rsid w:val="003E1238"/>
    <w:rsid w:val="004649A8"/>
    <w:rsid w:val="005233AF"/>
    <w:rsid w:val="005B05C2"/>
    <w:rsid w:val="006222AB"/>
    <w:rsid w:val="006A6C0E"/>
    <w:rsid w:val="006B26C6"/>
    <w:rsid w:val="00722A2E"/>
    <w:rsid w:val="00820F1F"/>
    <w:rsid w:val="008A5CD6"/>
    <w:rsid w:val="008C1526"/>
    <w:rsid w:val="008C1E9C"/>
    <w:rsid w:val="008C2711"/>
    <w:rsid w:val="00911EFB"/>
    <w:rsid w:val="009675B9"/>
    <w:rsid w:val="0099386A"/>
    <w:rsid w:val="009B4998"/>
    <w:rsid w:val="009E11BF"/>
    <w:rsid w:val="00A078FF"/>
    <w:rsid w:val="00A10381"/>
    <w:rsid w:val="00A5372C"/>
    <w:rsid w:val="00B04397"/>
    <w:rsid w:val="00B31131"/>
    <w:rsid w:val="00B33D3B"/>
    <w:rsid w:val="00B51F23"/>
    <w:rsid w:val="00C05D5E"/>
    <w:rsid w:val="00C4159E"/>
    <w:rsid w:val="00CB5D64"/>
    <w:rsid w:val="00CD7606"/>
    <w:rsid w:val="00D06671"/>
    <w:rsid w:val="00DA1607"/>
    <w:rsid w:val="00DC1EFE"/>
    <w:rsid w:val="00DF53BB"/>
    <w:rsid w:val="00E10B1F"/>
    <w:rsid w:val="00E267EF"/>
    <w:rsid w:val="00E424E7"/>
    <w:rsid w:val="00E929AF"/>
    <w:rsid w:val="00ED603B"/>
    <w:rsid w:val="00EE5436"/>
    <w:rsid w:val="00F10B94"/>
    <w:rsid w:val="00F8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27</cp:revision>
  <dcterms:created xsi:type="dcterms:W3CDTF">2022-12-17T10:14:00Z</dcterms:created>
  <dcterms:modified xsi:type="dcterms:W3CDTF">2026-04-24T09:03:00Z</dcterms:modified>
</cp:coreProperties>
</file>