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C8051D8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5032A3">
        <w:t>15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062E9CC" w:rsidR="0036477E" w:rsidRPr="00317EAE" w:rsidRDefault="005032A3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</w:t>
            </w:r>
            <w:r w:rsidR="0036477E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et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069DACF4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076ABEA4" w:rsidR="009675B9" w:rsidRPr="00DE4ACC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E4ACC">
              <w:rPr>
                <w:highlight w:val="yellow"/>
              </w:rPr>
              <w:t xml:space="preserve">On considère </w:t>
            </w:r>
            <w:r w:rsidRPr="00DE4ACC">
              <w:rPr>
                <w:b/>
                <w:bCs/>
                <w:highlight w:val="yellow"/>
              </w:rPr>
              <w:t>uniquement</w:t>
            </w:r>
            <w:r w:rsidRPr="00DE4ACC">
              <w:rPr>
                <w:highlight w:val="yellow"/>
              </w:rPr>
              <w:t xml:space="preserve"> la liaison entre le chariot et le bâti. </w:t>
            </w:r>
          </w:p>
          <w:p w14:paraId="0660B5FA" w14:textId="5CC3F08F" w:rsidR="005032A3" w:rsidRPr="00DE4ACC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E4ACC">
              <w:rPr>
                <w:highlight w:val="yellow"/>
              </w:rPr>
              <w:t xml:space="preserve">Réaliser le schéma </w:t>
            </w:r>
            <w:r w:rsidRPr="00DE4ACC">
              <w:rPr>
                <w:b/>
                <w:bCs/>
                <w:highlight w:val="yellow"/>
              </w:rPr>
              <w:t>cinématique minimal</w:t>
            </w:r>
            <w:r w:rsidRPr="00DE4ACC">
              <w:rPr>
                <w:highlight w:val="yellow"/>
              </w:rPr>
              <w:t xml:space="preserve"> modélisant la liaison entre le chariot et le bâti.</w:t>
            </w:r>
          </w:p>
          <w:p w14:paraId="2514AD84" w14:textId="60A8770C" w:rsidR="00C55B82" w:rsidRPr="00DE4ACC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E4ACC">
              <w:rPr>
                <w:highlight w:val="yellow"/>
              </w:rPr>
              <w:t xml:space="preserve">Réaliser le schéma cinématique traduisant l’architecture de la liaison entre le bâti et le chariot (la liaison globale devra être donc décomposer en liaisons élémentaires). </w:t>
            </w:r>
          </w:p>
          <w:p w14:paraId="670A3CE0" w14:textId="40DE6153" w:rsidR="005032A3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degré d’hyperstatisme de modèle. </w:t>
            </w:r>
          </w:p>
          <w:p w14:paraId="78A0BCBB" w14:textId="7382F365" w:rsidR="005032A3" w:rsidRPr="0036477E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Justifier les choix technologiques qui ont été réalisés. </w:t>
            </w:r>
          </w:p>
        </w:tc>
      </w:tr>
    </w:tbl>
    <w:p w14:paraId="5B6F7743" w14:textId="5C6AF96B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0BA58B3C" w:rsidR="006A648A" w:rsidRPr="00DE4ACC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E4ACC">
              <w:rPr>
                <w:highlight w:val="yellow"/>
              </w:rPr>
              <w:t xml:space="preserve">Présenter </w:t>
            </w:r>
            <w:r w:rsidR="005032A3" w:rsidRPr="00DE4ACC">
              <w:rPr>
                <w:highlight w:val="yellow"/>
              </w:rPr>
              <w:t>l’architecture de la liaison avec un schéma cinématique</w:t>
            </w:r>
            <w:r w:rsidRPr="00DE4ACC">
              <w:rPr>
                <w:b/>
                <w:bCs/>
                <w:highlight w:val="yellow"/>
              </w:rPr>
              <w:t>.</w:t>
            </w:r>
          </w:p>
          <w:p w14:paraId="68DB470C" w14:textId="4685D2E5" w:rsidR="005032A3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02F3D8CB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43F2A037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58B19FDC" w14:textId="3CAD331F" w:rsidR="00C11055" w:rsidRPr="00FC7A8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DE4ACC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A1658" w14:textId="77777777" w:rsidR="00EF49BB" w:rsidRDefault="00EF49BB" w:rsidP="00B31131">
      <w:pPr>
        <w:spacing w:line="240" w:lineRule="auto"/>
      </w:pPr>
      <w:r>
        <w:separator/>
      </w:r>
    </w:p>
  </w:endnote>
  <w:endnote w:type="continuationSeparator" w:id="0">
    <w:p w14:paraId="5DAFE13D" w14:textId="77777777" w:rsidR="00EF49BB" w:rsidRDefault="00EF49BB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DE4ACC" w14:paraId="11F36CD2" w14:textId="77777777" w:rsidTr="00FF3724">
      <w:tc>
        <w:tcPr>
          <w:tcW w:w="3401" w:type="dxa"/>
          <w:vAlign w:val="center"/>
        </w:tcPr>
        <w:p w14:paraId="38588F9E" w14:textId="77777777" w:rsidR="00DE4ACC" w:rsidRPr="00CF549E" w:rsidRDefault="00DE4ACC" w:rsidP="00DE4AC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8A6ABA" w14:textId="77777777" w:rsidR="00DE4ACC" w:rsidRPr="00A4601C" w:rsidRDefault="00DE4ACC" w:rsidP="00DE4AC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12D429B" w14:textId="77777777" w:rsidR="00DE4ACC" w:rsidRDefault="00DE4ACC" w:rsidP="00DE4ACC">
          <w:pPr>
            <w:pStyle w:val="Pieddepage"/>
            <w:jc w:val="right"/>
            <w:rPr>
              <w:i/>
              <w:sz w:val="18"/>
            </w:rPr>
          </w:pPr>
          <w:r w:rsidRPr="00DE4ACC">
            <w:rPr>
              <w:i/>
              <w:sz w:val="18"/>
              <w:highlight w:val="yellow"/>
            </w:rPr>
            <w:t>Cordeuse de raquette</w:t>
          </w:r>
        </w:p>
        <w:p w14:paraId="3060F067" w14:textId="77777777" w:rsidR="00DE4ACC" w:rsidRPr="00CF549E" w:rsidRDefault="00DE4ACC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B40A04" w:rsidR="00B31131" w:rsidRDefault="0061138A" w:rsidP="00B31131">
          <w:pPr>
            <w:pStyle w:val="Pieddepage"/>
            <w:jc w:val="right"/>
            <w:rPr>
              <w:i/>
              <w:sz w:val="18"/>
            </w:rPr>
          </w:pPr>
          <w:r w:rsidRPr="00DE4ACC">
            <w:rPr>
              <w:i/>
              <w:sz w:val="18"/>
              <w:highlight w:val="yellow"/>
            </w:rPr>
            <w:t>Cordeuse de raquette</w:t>
          </w:r>
        </w:p>
        <w:p w14:paraId="60488519" w14:textId="0569594B" w:rsidR="00B31131" w:rsidRPr="00CF549E" w:rsidRDefault="0069215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700F" w14:textId="77777777" w:rsidR="00EF49BB" w:rsidRDefault="00EF49BB" w:rsidP="00B31131">
      <w:pPr>
        <w:spacing w:line="240" w:lineRule="auto"/>
      </w:pPr>
      <w:r>
        <w:separator/>
      </w:r>
    </w:p>
  </w:footnote>
  <w:footnote w:type="continuationSeparator" w:id="0">
    <w:p w14:paraId="6A9EEE88" w14:textId="77777777" w:rsidR="00EF49BB" w:rsidRDefault="00EF49BB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B5879"/>
    <w:rsid w:val="0030165B"/>
    <w:rsid w:val="0036477E"/>
    <w:rsid w:val="005032A3"/>
    <w:rsid w:val="005279D4"/>
    <w:rsid w:val="0056578B"/>
    <w:rsid w:val="00583E8C"/>
    <w:rsid w:val="005B05C2"/>
    <w:rsid w:val="0061138A"/>
    <w:rsid w:val="006222AB"/>
    <w:rsid w:val="00692153"/>
    <w:rsid w:val="006A648A"/>
    <w:rsid w:val="007A0070"/>
    <w:rsid w:val="008C2711"/>
    <w:rsid w:val="009675B9"/>
    <w:rsid w:val="009816C4"/>
    <w:rsid w:val="00A447C4"/>
    <w:rsid w:val="00B31131"/>
    <w:rsid w:val="00B50938"/>
    <w:rsid w:val="00B51F23"/>
    <w:rsid w:val="00B86CD7"/>
    <w:rsid w:val="00BA20BE"/>
    <w:rsid w:val="00C11055"/>
    <w:rsid w:val="00C55B82"/>
    <w:rsid w:val="00D71D81"/>
    <w:rsid w:val="00D968E7"/>
    <w:rsid w:val="00DC1EFE"/>
    <w:rsid w:val="00DE4ACC"/>
    <w:rsid w:val="00E2045D"/>
    <w:rsid w:val="00E929AF"/>
    <w:rsid w:val="00E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19</cp:revision>
  <dcterms:created xsi:type="dcterms:W3CDTF">2022-12-17T10:14:00Z</dcterms:created>
  <dcterms:modified xsi:type="dcterms:W3CDTF">2023-04-15T20:07:00Z</dcterms:modified>
</cp:coreProperties>
</file>