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E5762" w14:textId="77777777" w:rsidR="00CA01B9" w:rsidRPr="0036477E" w:rsidRDefault="00CA01B9" w:rsidP="00CA01B9">
      <w:pPr>
        <w:pStyle w:val="Titre"/>
      </w:pPr>
      <w:r>
        <w:t>Détermination des lois de mouvement – 60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90F8681" w14:textId="5FE0FA56" w:rsidR="000A60CB" w:rsidRP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B3-01</w:t>
            </w:r>
            <w:r w:rsidRPr="000A60CB">
              <w:tab/>
              <w:t>Vérifier la cohérence du modèle choisi en confrontant les résultats analytiques et/ou numériques aux résultats expérimentaux.</w:t>
            </w:r>
          </w:p>
          <w:p w14:paraId="34E50A88" w14:textId="3E9FF1E4" w:rsidR="0056578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C1-04</w:t>
            </w:r>
            <w:r w:rsidRPr="000A60CB">
              <w:tab/>
              <w:t>Proposer une démarche permettant d'obtenir une loi entrée-sortie géométrique.</w:t>
            </w:r>
          </w:p>
          <w:p w14:paraId="588AEB0F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C2-06</w:t>
            </w:r>
            <w:r w:rsidRPr="000A60CB">
              <w:tab/>
              <w:t>Déterminer les relations entre les grandeurs géométriques ou cinématiques.</w:t>
            </w:r>
          </w:p>
          <w:p w14:paraId="563593BE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C3-01</w:t>
            </w:r>
            <w:r w:rsidRPr="000A60CB">
              <w:tab/>
              <w:t>Mener une simulation numérique.</w:t>
            </w:r>
          </w:p>
          <w:p w14:paraId="79FFBFA8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D2-04</w:t>
            </w:r>
            <w:r>
              <w:tab/>
              <w:t>Choisir la grandeur physique à mesurer ou justifier son choix.</w:t>
            </w:r>
          </w:p>
          <w:p w14:paraId="2B632DA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D2-05</w:t>
            </w:r>
            <w:r>
              <w:tab/>
              <w:t>Choisir les entrées à imposer et les sorties pour identifier un modèle de comportement.</w:t>
            </w:r>
          </w:p>
          <w:p w14:paraId="21BD74B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A4-03</w:t>
            </w:r>
            <w:r>
              <w:tab/>
              <w:t xml:space="preserve">Interpréter et vérifier la cohérence des résultats obtenus expérimentalement, analytiquement ou numériquement. </w:t>
            </w:r>
          </w:p>
          <w:p w14:paraId="4CD1CD0E" w14:textId="7C33D7C9" w:rsidR="000A60CB" w:rsidRPr="00FC7A85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A4-04</w:t>
            </w:r>
            <w:r>
              <w:tab/>
              <w:t>Rechercher et proposer des causes aux écarts constatés.</w:t>
            </w:r>
          </w:p>
        </w:tc>
      </w:tr>
    </w:tbl>
    <w:p w14:paraId="67BB7AEC" w14:textId="62DB0643" w:rsidR="0036477E" w:rsidRDefault="0036477E" w:rsidP="0036477E"/>
    <w:p w14:paraId="75E8A751" w14:textId="77777777" w:rsidR="00D13807" w:rsidRDefault="00D13807" w:rsidP="00D13807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D13807" w14:paraId="12F7B705" w14:textId="77777777" w:rsidTr="007F0108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7967C183" w14:textId="77777777" w:rsidR="00D13807" w:rsidRPr="00317EAE" w:rsidRDefault="00D13807" w:rsidP="007F0108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6A1540C3" w14:textId="77777777" w:rsidR="00D13807" w:rsidRDefault="00D13807" w:rsidP="007F01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D13807">
              <w:t xml:space="preserve">Analyser les stratégies </w:t>
            </w:r>
            <w:r>
              <w:t>de ralliement avec trapèze.</w:t>
            </w:r>
          </w:p>
          <w:p w14:paraId="15434E11" w14:textId="77777777" w:rsidR="00D13807" w:rsidRDefault="00D13807" w:rsidP="007F01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Déterminer les lois de commandes de chacun des axes pour </w:t>
            </w:r>
            <w:r w:rsidR="00F80C55">
              <w:t>ces stratégies de ralliement.</w:t>
            </w:r>
          </w:p>
          <w:p w14:paraId="7141C559" w14:textId="77777777" w:rsidR="00F80C55" w:rsidRDefault="00F80C55" w:rsidP="007F01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Comparer la commande calculée avec la commande proposée par le logiciel.</w:t>
            </w:r>
          </w:p>
          <w:p w14:paraId="07383937" w14:textId="50B0165B" w:rsidR="00F80C55" w:rsidRPr="00FC7A85" w:rsidRDefault="00F80C55" w:rsidP="007F01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Comparer la commande avec le déplacement réel du bras beta.</w:t>
            </w:r>
          </w:p>
        </w:tc>
      </w:tr>
    </w:tbl>
    <w:p w14:paraId="1F38C35B" w14:textId="77777777" w:rsidR="00D13807" w:rsidRDefault="00D13807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834D3" w14:paraId="0F5C6E83" w14:textId="77777777" w:rsidTr="007F0108">
        <w:trPr>
          <w:cantSplit/>
          <w:trHeight w:val="2246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DFD33FE" w14:textId="233FC550" w:rsidR="000834D3" w:rsidRPr="00317EAE" w:rsidRDefault="000834D3" w:rsidP="007F0108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5C04C8D" w14:textId="797E505A" w:rsidR="000834D3" w:rsidRDefault="003248FD" w:rsidP="007F0108">
            <w:pPr>
              <w:pStyle w:val="Activits"/>
            </w:pPr>
            <w:r>
              <w:t>Lois géométriques</w:t>
            </w:r>
          </w:p>
          <w:p w14:paraId="3CD8EB00" w14:textId="6FF04FFF" w:rsidR="000834D3" w:rsidRDefault="000834D3" w:rsidP="007F0108">
            <w:pPr>
              <w:pStyle w:val="Paragraphedeliste"/>
              <w:numPr>
                <w:ilvl w:val="0"/>
                <w:numId w:val="13"/>
              </w:numPr>
              <w:spacing w:line="240" w:lineRule="auto"/>
              <w:jc w:val="left"/>
            </w:pPr>
            <w:r>
              <w:t>Réaliser un schéma cinématique minimal paramétré du Bras Beta.</w:t>
            </w:r>
          </w:p>
          <w:p w14:paraId="5D565F23" w14:textId="77777777" w:rsidR="000834D3" w:rsidRPr="003248FD" w:rsidRDefault="000834D3" w:rsidP="000834D3">
            <w:pPr>
              <w:pStyle w:val="Paragraphedeliste"/>
              <w:numPr>
                <w:ilvl w:val="0"/>
                <w:numId w:val="13"/>
              </w:numPr>
              <w:spacing w:line="240" w:lineRule="auto"/>
              <w:jc w:val="left"/>
            </w:pPr>
            <w:r>
              <w:t xml:space="preserve">Exprimer le vecteur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OP</m:t>
                  </m:r>
                </m:e>
              </m:acc>
            </m:oMath>
            <w:r>
              <w:rPr>
                <w:rFonts w:eastAsiaTheme="minorEastAsia"/>
              </w:rPr>
              <w:t xml:space="preserve"> (</w:t>
            </w:r>
            <m:oMath>
              <m:r>
                <w:rPr>
                  <w:rFonts w:ascii="Cambria Math" w:eastAsiaTheme="minorEastAsia" w:hAnsi="Cambria Math"/>
                </w:rPr>
                <m:t>O</m:t>
              </m:r>
            </m:oMath>
            <w:r>
              <w:rPr>
                <w:rFonts w:eastAsiaTheme="minorEastAsia"/>
              </w:rPr>
              <w:t xml:space="preserve"> origine du repère et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</m:oMath>
            <w:r>
              <w:rPr>
                <w:rFonts w:eastAsiaTheme="minorEastAsia"/>
              </w:rPr>
              <w:t xml:space="preserve"> extrémité de l’effecteur) en fonction des paramètres.</w:t>
            </w:r>
          </w:p>
          <w:p w14:paraId="1778C64E" w14:textId="0EEF8514" w:rsidR="003248FD" w:rsidRPr="0036477E" w:rsidRDefault="003248FD" w:rsidP="003248FD">
            <w:pPr>
              <w:pStyle w:val="Paragraphedeliste"/>
              <w:numPr>
                <w:ilvl w:val="0"/>
                <w:numId w:val="13"/>
              </w:numPr>
              <w:spacing w:line="240" w:lineRule="auto"/>
              <w:jc w:val="left"/>
            </w:pPr>
            <w:r>
              <w:rPr>
                <w:rFonts w:eastAsiaTheme="minorEastAsia"/>
              </w:rPr>
              <w:t xml:space="preserve">Soit le point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. Exprimer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en fonction de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>.</w:t>
            </w:r>
          </w:p>
        </w:tc>
      </w:tr>
    </w:tbl>
    <w:p w14:paraId="5AC381B2" w14:textId="77777777" w:rsidR="00D13807" w:rsidRDefault="00D13807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587C34" w14:paraId="31A29A49" w14:textId="77777777" w:rsidTr="007F0108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EEC1812" w14:textId="1A7E8FF6" w:rsidR="00587C34" w:rsidRPr="00317EAE" w:rsidRDefault="00587C34" w:rsidP="007F0108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 et 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2643F0F" w14:textId="41BE1A6A" w:rsidR="00587C34" w:rsidRPr="0036477E" w:rsidRDefault="003D369C" w:rsidP="00140DA3">
            <w:pPr>
              <w:pStyle w:val="Activits"/>
            </w:pPr>
            <w:r>
              <w:t>Lois de mouvement</w:t>
            </w:r>
          </w:p>
          <w:p w14:paraId="4AD3F818" w14:textId="77777777" w:rsidR="00587C34" w:rsidRPr="004825AC" w:rsidRDefault="00587C34" w:rsidP="007F01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4605BA43" wp14:editId="64C76AB7">
                  <wp:simplePos x="0" y="0"/>
                  <wp:positionH relativeFrom="column">
                    <wp:posOffset>3982085</wp:posOffset>
                  </wp:positionH>
                  <wp:positionV relativeFrom="paragraph">
                    <wp:posOffset>3175</wp:posOffset>
                  </wp:positionV>
                  <wp:extent cx="1729740" cy="914400"/>
                  <wp:effectExtent l="0" t="0" r="0" b="0"/>
                  <wp:wrapSquare wrapText="bothSides"/>
                  <wp:docPr id="6" name="Image 6" descr="Une image contenant Rectangl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 descr="Une image contenant Rectangle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74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Ecrire la fonction </w:t>
            </w:r>
            <w:r w:rsidRPr="001F75F9">
              <w:rPr>
                <w:rFonts w:ascii="Consolas" w:hAnsi="Consolas"/>
              </w:rPr>
              <w:t>calcul</w:t>
            </w:r>
            <w:r>
              <w:rPr>
                <w:rFonts w:ascii="Consolas" w:hAnsi="Consolas"/>
              </w:rPr>
              <w:t>e</w:t>
            </w:r>
            <w:r w:rsidRPr="001F75F9">
              <w:rPr>
                <w:rFonts w:ascii="Consolas" w:hAnsi="Consolas"/>
              </w:rPr>
              <w:t>_temps(amax</w:t>
            </w:r>
            <w:r>
              <w:rPr>
                <w:rFonts w:ascii="Consolas" w:hAnsi="Consolas"/>
              </w:rPr>
              <w:t> :float</w:t>
            </w:r>
            <w:r w:rsidRPr="001F75F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r w:rsidRPr="001F75F9">
              <w:rPr>
                <w:rFonts w:ascii="Consolas" w:hAnsi="Consolas"/>
              </w:rPr>
              <w:t>vmax</w:t>
            </w:r>
            <w:r>
              <w:rPr>
                <w:rFonts w:ascii="Consolas" w:hAnsi="Consolas"/>
              </w:rPr>
              <w:t> :float</w:t>
            </w:r>
            <w:r w:rsidRPr="001F75F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r w:rsidRPr="001F75F9">
              <w:rPr>
                <w:rFonts w:ascii="Consolas" w:hAnsi="Consolas"/>
              </w:rPr>
              <w:t>angle</w:t>
            </w:r>
            <w:r>
              <w:rPr>
                <w:rFonts w:ascii="Consolas" w:hAnsi="Consolas"/>
              </w:rPr>
              <w:t> :float</w:t>
            </w:r>
            <w:r w:rsidRPr="001F75F9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 </w:t>
            </w:r>
            <w:r w:rsidRPr="001F75F9">
              <w:rPr>
                <w:rFonts w:ascii="Consolas" w:hAnsi="Consolas"/>
              </w:rPr>
              <w:t>-&gt;</w:t>
            </w:r>
            <w:r>
              <w:rPr>
                <w:rFonts w:ascii="Consolas" w:hAnsi="Consolas"/>
              </w:rPr>
              <w:t xml:space="preserve"> float,float,float</w:t>
            </w:r>
            <w:r>
              <w:t xml:space="preserve">, calculant les temps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>
              <w:rPr>
                <w:rFonts w:eastAsiaTheme="minorEastAsia"/>
              </w:rPr>
              <w:t xml:space="preserve"> dans le cas où le mouvement est régit par un trapèze de vitesse dont l’accélération maximale est </w:t>
            </w:r>
            <w:r w:rsidRPr="001F75F9">
              <w:rPr>
                <w:rFonts w:ascii="Consolas" w:hAnsi="Consolas"/>
              </w:rPr>
              <w:t>amax</w:t>
            </w:r>
            <w:r>
              <w:rPr>
                <w:rFonts w:eastAsiaTheme="minorEastAsia"/>
              </w:rPr>
              <w:t xml:space="preserve">, la vitesse maximale accessible est </w:t>
            </w:r>
            <w:r w:rsidRPr="001F75F9">
              <w:rPr>
                <w:rFonts w:ascii="Consolas" w:hAnsi="Consolas"/>
              </w:rPr>
              <w:t>vmax</w:t>
            </w:r>
            <w:r>
              <w:rPr>
                <w:rFonts w:eastAsiaTheme="minorEastAsia"/>
              </w:rPr>
              <w:t xml:space="preserve">, l’angle à parcourir est </w:t>
            </w:r>
            <w:r w:rsidRPr="001F75F9">
              <w:rPr>
                <w:rFonts w:ascii="Consolas" w:hAnsi="Consolas"/>
              </w:rPr>
              <w:t>angle</w:t>
            </w:r>
            <w:r>
              <w:rPr>
                <w:rFonts w:eastAsiaTheme="minorEastAsia"/>
              </w:rPr>
              <w:t xml:space="preserve">. </w:t>
            </w:r>
          </w:p>
          <w:p w14:paraId="40E17BCC" w14:textId="2FF5B494" w:rsidR="00587C34" w:rsidRPr="004825AC" w:rsidRDefault="00587C34" w:rsidP="007F01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rFonts w:eastAsiaTheme="minorEastAsia"/>
              </w:rPr>
              <w:t xml:space="preserve">Ecrire une fonction </w:t>
            </w:r>
            <w:r w:rsidRPr="004825AC">
              <w:rPr>
                <w:rFonts w:ascii="Consolas" w:eastAsiaTheme="minorEastAsia" w:hAnsi="Consolas"/>
              </w:rPr>
              <w:t>calcule_profil(amax,vmax</w:t>
            </w:r>
            <w:r w:rsidR="0055077C">
              <w:rPr>
                <w:rFonts w:ascii="Consolas" w:eastAsiaTheme="minorEastAsia" w:hAnsi="Consolas"/>
              </w:rPr>
              <w:t>,</w:t>
            </w:r>
            <w:r w:rsidR="00B66E6F">
              <w:rPr>
                <w:rFonts w:ascii="Consolas" w:eastAsiaTheme="minorEastAsia" w:hAnsi="Consolas"/>
              </w:rPr>
              <w:t>angle,</w:t>
            </w:r>
            <w:r w:rsidR="0055077C">
              <w:rPr>
                <w:rFonts w:ascii="Consolas" w:eastAsiaTheme="minorEastAsia" w:hAnsi="Consolas"/>
              </w:rPr>
              <w:t>dt</w:t>
            </w:r>
            <w:r w:rsidRPr="004825AC">
              <w:rPr>
                <w:rFonts w:ascii="Consolas" w:eastAsiaTheme="minorEastAsia" w:hAnsi="Consolas"/>
              </w:rPr>
              <w:t>) -&gt; np.array, np.array, np.array, np.array</w:t>
            </w:r>
            <w:r>
              <w:rPr>
                <w:rFonts w:eastAsiaTheme="minorEastAsia"/>
              </w:rPr>
              <w:t xml:space="preserve"> retournant :</w:t>
            </w:r>
          </w:p>
          <w:p w14:paraId="25571B1A" w14:textId="1CBC9099" w:rsidR="00587C34" w:rsidRDefault="00587C34" w:rsidP="007F0108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les_t</w:t>
            </w:r>
            <w:r>
              <w:t xml:space="preserve"> : </w:t>
            </w:r>
            <w:r w:rsidRPr="004825AC">
              <w:rPr>
                <w:rFonts w:cstheme="minorHAnsi"/>
              </w:rPr>
              <w:t>tableau</w:t>
            </w:r>
            <w:r w:rsidRPr="004825AC">
              <w:rPr>
                <w:rFonts w:ascii="Consolas" w:hAnsi="Consolas"/>
              </w:rPr>
              <w:t xml:space="preserve"> numpy</w:t>
            </w:r>
            <w:r>
              <w:t xml:space="preserve"> des temps discrétisés toutes les </w:t>
            </w:r>
            <w:r w:rsidR="0055077C">
              <w:rPr>
                <w:rFonts w:ascii="Consolas" w:eastAsiaTheme="minorEastAsia" w:hAnsi="Consolas"/>
              </w:rPr>
              <w:t>dt</w:t>
            </w:r>
            <w:r>
              <w:t> s ;</w:t>
            </w:r>
          </w:p>
          <w:p w14:paraId="19B76DB1" w14:textId="77777777" w:rsidR="00587C34" w:rsidRDefault="00587C34" w:rsidP="007F0108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les_x</w:t>
            </w:r>
            <w:r>
              <w:t xml:space="preserve"> : tableau </w:t>
            </w:r>
            <w:r w:rsidRPr="004825AC">
              <w:rPr>
                <w:rFonts w:ascii="Consolas" w:hAnsi="Consolas"/>
              </w:rPr>
              <w:t>numpy</w:t>
            </w:r>
            <w:r>
              <w:t xml:space="preserve"> des positions angulaires (en fonction du temps);</w:t>
            </w:r>
          </w:p>
          <w:p w14:paraId="2CF7F073" w14:textId="77777777" w:rsidR="00587C34" w:rsidRDefault="00587C34" w:rsidP="007F0108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les_v</w:t>
            </w:r>
            <w:r>
              <w:t xml:space="preserve"> : tableau </w:t>
            </w:r>
            <w:r w:rsidRPr="004825AC">
              <w:rPr>
                <w:rFonts w:ascii="Consolas" w:hAnsi="Consolas"/>
              </w:rPr>
              <w:t>numpy</w:t>
            </w:r>
            <w:r>
              <w:t xml:space="preserve"> des vitesses angulaires (en fonction du temps);</w:t>
            </w:r>
          </w:p>
          <w:p w14:paraId="3ED03AC1" w14:textId="77777777" w:rsidR="00587C34" w:rsidRDefault="00587C34" w:rsidP="007F0108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les_a</w:t>
            </w:r>
            <w:r>
              <w:t xml:space="preserve"> : tableau </w:t>
            </w:r>
            <w:r w:rsidRPr="004825AC">
              <w:rPr>
                <w:rFonts w:ascii="Consolas" w:hAnsi="Consolas"/>
              </w:rPr>
              <w:t>numpy</w:t>
            </w:r>
            <w:r>
              <w:t xml:space="preserve"> des accélérations angulaires (en fonction du temps).</w:t>
            </w:r>
          </w:p>
          <w:p w14:paraId="7BC0E1C7" w14:textId="1AD54099" w:rsidR="00587C34" w:rsidRPr="00587C34" w:rsidRDefault="00587C34" w:rsidP="00587C3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rFonts w:cstheme="minorHAnsi"/>
              </w:rPr>
            </w:pPr>
            <w:r w:rsidRPr="004825AC">
              <w:rPr>
                <w:rFonts w:cstheme="minorHAnsi"/>
              </w:rPr>
              <w:t>Tracer les profils de position, vitesse et accélération</w:t>
            </w:r>
            <w:r>
              <w:rPr>
                <w:rFonts w:cstheme="minorHAnsi"/>
              </w:rPr>
              <w:t xml:space="preserve"> de l’axe de rotation, </w:t>
            </w:r>
            <w:r w:rsidRPr="004825AC">
              <w:rPr>
                <w:rFonts w:cstheme="minorHAnsi"/>
              </w:rPr>
              <w:t>pour un angle de 90°.</w:t>
            </w:r>
          </w:p>
        </w:tc>
      </w:tr>
    </w:tbl>
    <w:p w14:paraId="59EF7390" w14:textId="77777777" w:rsidR="00587C34" w:rsidRDefault="00587C34" w:rsidP="0036477E"/>
    <w:p w14:paraId="7E2CA38C" w14:textId="0021DCB4" w:rsidR="00F4150B" w:rsidRDefault="0097634D" w:rsidP="0097634D">
      <w:r>
        <w:t xml:space="preserve">Le bras beta propose différentes stratégies de </w:t>
      </w:r>
      <w:r w:rsidR="00F4150B">
        <w:t>ralliement pour joindre deux pièces :</w:t>
      </w:r>
    </w:p>
    <w:p w14:paraId="1A0A4F5C" w14:textId="7CAC4514" w:rsidR="00F4150B" w:rsidRDefault="00F4150B" w:rsidP="00F4150B">
      <w:pPr>
        <w:pStyle w:val="Paragraphedeliste"/>
        <w:numPr>
          <w:ilvl w:val="0"/>
          <w:numId w:val="12"/>
        </w:numPr>
      </w:pPr>
      <w:r>
        <w:t>échelon de position ;</w:t>
      </w:r>
    </w:p>
    <w:p w14:paraId="03DD78B7" w14:textId="3B55C8D4" w:rsidR="00F4150B" w:rsidRDefault="00F4150B" w:rsidP="00F4150B">
      <w:pPr>
        <w:pStyle w:val="Paragraphedeliste"/>
        <w:numPr>
          <w:ilvl w:val="0"/>
          <w:numId w:val="12"/>
        </w:numPr>
      </w:pPr>
      <w:r>
        <w:t>rampe de position avec ou sans synchronisation ;</w:t>
      </w:r>
    </w:p>
    <w:p w14:paraId="5B15D345" w14:textId="520A1508" w:rsidR="00F4150B" w:rsidRPr="00666FA0" w:rsidRDefault="00F4150B" w:rsidP="00F4150B">
      <w:pPr>
        <w:pStyle w:val="Paragraphedeliste"/>
        <w:numPr>
          <w:ilvl w:val="0"/>
          <w:numId w:val="12"/>
        </w:numPr>
        <w:rPr>
          <w:b/>
          <w:bCs/>
        </w:rPr>
      </w:pPr>
      <w:r w:rsidRPr="00666FA0">
        <w:rPr>
          <w:b/>
          <w:bCs/>
        </w:rPr>
        <w:t>trapèze de vitesse avec ou sans synchronisation ;</w:t>
      </w:r>
    </w:p>
    <w:p w14:paraId="11F76690" w14:textId="7E8C8C58" w:rsidR="00F4150B" w:rsidRPr="0036477E" w:rsidRDefault="00F4150B" w:rsidP="00F4150B">
      <w:pPr>
        <w:pStyle w:val="Paragraphedeliste"/>
        <w:numPr>
          <w:ilvl w:val="0"/>
          <w:numId w:val="12"/>
        </w:numPr>
      </w:pPr>
      <w:r>
        <w:t>sinus de vitesse avec ou sans synchronisation.</w:t>
      </w:r>
    </w:p>
    <w:p w14:paraId="487440F0" w14:textId="77777777" w:rsidR="00587C34" w:rsidRDefault="00587C34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DF1668">
        <w:trPr>
          <w:cantSplit/>
          <w:trHeight w:val="2246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613AB57D" w:rsidR="0036477E" w:rsidRPr="00317EAE" w:rsidRDefault="00DF1668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 xml:space="preserve">Analyser et </w:t>
            </w:r>
            <w:r w:rsidR="000A60CB"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8A01E85" w14:textId="15AE0067" w:rsidR="000A60CB" w:rsidRDefault="00140DA3" w:rsidP="00140DA3">
            <w:pPr>
              <w:pStyle w:val="Activits"/>
            </w:pPr>
            <w:r>
              <w:t xml:space="preserve">  </w:t>
            </w:r>
          </w:p>
          <w:p w14:paraId="5F6F8581" w14:textId="77777777" w:rsidR="00666FA0" w:rsidRDefault="00666FA0" w:rsidP="00DF1668">
            <w:pPr>
              <w:spacing w:line="240" w:lineRule="auto"/>
              <w:jc w:val="left"/>
            </w:pPr>
            <w:r>
              <w:t xml:space="preserve">On s’intéresse à la stratégie de ralliement avec et sans synchronisation. </w:t>
            </w:r>
          </w:p>
          <w:p w14:paraId="45FC11E8" w14:textId="77777777" w:rsidR="00DF1668" w:rsidRDefault="00DF1668" w:rsidP="00666FA0">
            <w:pPr>
              <w:pStyle w:val="Paragraphedeliste"/>
              <w:numPr>
                <w:ilvl w:val="0"/>
                <w:numId w:val="13"/>
              </w:numPr>
              <w:spacing w:line="240" w:lineRule="auto"/>
              <w:jc w:val="left"/>
            </w:pPr>
            <w:r>
              <w:t xml:space="preserve">Réaliser un déplacement du point </w:t>
            </w:r>
            <w:r w:rsidRPr="00A652AD">
              <w:rPr>
                <w:highlight w:val="yellow"/>
              </w:rPr>
              <w:t>** au point **</w:t>
            </w:r>
            <w:r>
              <w:t xml:space="preserve"> avec puis sans synchronisation. </w:t>
            </w:r>
          </w:p>
          <w:p w14:paraId="600B9580" w14:textId="77777777" w:rsidR="00DF1668" w:rsidRDefault="00DF1668" w:rsidP="00666FA0">
            <w:pPr>
              <w:pStyle w:val="Paragraphedeliste"/>
              <w:numPr>
                <w:ilvl w:val="0"/>
                <w:numId w:val="13"/>
              </w:numPr>
              <w:spacing w:line="240" w:lineRule="auto"/>
              <w:jc w:val="left"/>
            </w:pPr>
            <w:r>
              <w:t xml:space="preserve">Expliquer la différence entre les deux stratégies de ralliement. </w:t>
            </w:r>
          </w:p>
          <w:p w14:paraId="78A0BCBB" w14:textId="2392FBE4" w:rsidR="00DF1668" w:rsidRPr="0036477E" w:rsidRDefault="00DF1668" w:rsidP="00666FA0">
            <w:pPr>
              <w:pStyle w:val="Paragraphedeliste"/>
              <w:numPr>
                <w:ilvl w:val="0"/>
                <w:numId w:val="13"/>
              </w:numPr>
              <w:spacing w:line="240" w:lineRule="auto"/>
              <w:jc w:val="left"/>
            </w:pPr>
            <w:r>
              <w:t xml:space="preserve">Proposer un algorithme permettant de calculer les temps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>
              <w:rPr>
                <w:rFonts w:eastAsiaTheme="minorEastAsia"/>
              </w:rPr>
              <w:t xml:space="preserve"> et les grandeurs cinématique vous paraissant utiles pour les deux stratégies. </w:t>
            </w:r>
          </w:p>
        </w:tc>
      </w:tr>
    </w:tbl>
    <w:p w14:paraId="5B6F7743" w14:textId="0957673D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A60CB" w14:paraId="3B2371BB" w14:textId="77777777" w:rsidTr="00780F7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BE95FC7" w14:textId="33BBB5A3" w:rsidR="000A60CB" w:rsidRPr="00317EAE" w:rsidRDefault="00A56EAC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 les écarts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30C26F7" w14:textId="5E645457" w:rsidR="000A60CB" w:rsidRPr="0036477E" w:rsidRDefault="00140DA3" w:rsidP="00140DA3">
            <w:pPr>
              <w:pStyle w:val="Activits"/>
            </w:pPr>
            <w:r>
              <w:t xml:space="preserve">  </w:t>
            </w:r>
          </w:p>
          <w:p w14:paraId="09639AE3" w14:textId="35707BED" w:rsidR="000A60CB" w:rsidRDefault="00140DA3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Comparer la commande envoyée par le logiciel et la commande déterminée à l’aide de l’activité précédent</w:t>
            </w:r>
            <w:r w:rsidR="00684532">
              <w:t>e</w:t>
            </w:r>
            <w:r>
              <w:t xml:space="preserve">. </w:t>
            </w:r>
          </w:p>
          <w:p w14:paraId="4ED66739" w14:textId="77777777" w:rsidR="00A56EAC" w:rsidRDefault="00A56EAC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Comparer le signal de commande et le signal réel.</w:t>
            </w:r>
          </w:p>
          <w:p w14:paraId="69D212AD" w14:textId="313766D3" w:rsidR="00A56EAC" w:rsidRPr="0036477E" w:rsidRDefault="00A56EAC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B11ADE">
              <w:t>.</w:t>
            </w:r>
          </w:p>
        </w:tc>
      </w:tr>
    </w:tbl>
    <w:p w14:paraId="222F3350" w14:textId="77777777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1EC3C6A7" w14:textId="4EA92380" w:rsidR="004F4BC3" w:rsidRDefault="004F4BC3" w:rsidP="004F4BC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Présenter les différences entre les stratégies.</w:t>
            </w:r>
          </w:p>
          <w:p w14:paraId="73A1D485" w14:textId="76FDB9BF" w:rsidR="004F4BC3" w:rsidRDefault="004F4BC3" w:rsidP="004F4BC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Comparer les lois de commande pour un mouvement programmé avec les déplacements mesurés. 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41838F72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C11055">
              <w:t xml:space="preserve"> – CCMP </w:t>
            </w:r>
            <w:r w:rsidR="00B51F23">
              <w:t xml:space="preserve">: </w:t>
            </w:r>
          </w:p>
          <w:p w14:paraId="74F3FBBD" w14:textId="77777777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 l’activités.</w:t>
            </w:r>
          </w:p>
          <w:p w14:paraId="7BDDF90F" w14:textId="77777777" w:rsidR="00C11055" w:rsidRPr="00E61D8C" w:rsidRDefault="004F4BC3" w:rsidP="00E61D8C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Donner </w:t>
            </w:r>
            <w:r w:rsidR="00C11055">
              <w:t xml:space="preserve">un schéma cinématique </w:t>
            </w:r>
            <w:r w:rsidR="00C11055" w:rsidRPr="00C11055">
              <w:rPr>
                <w:b/>
                <w:bCs/>
              </w:rPr>
              <w:t>en couleur</w:t>
            </w:r>
            <w:r>
              <w:rPr>
                <w:b/>
                <w:bCs/>
              </w:rPr>
              <w:t xml:space="preserve"> et le paramétrage associé.</w:t>
            </w:r>
          </w:p>
          <w:p w14:paraId="031FCABC" w14:textId="75B145BE" w:rsidR="00100EFC" w:rsidRDefault="00100EFC" w:rsidP="00100EFC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0DE628B" w14:textId="1C1B06AE" w:rsidR="00100EFC" w:rsidRDefault="00100EFC" w:rsidP="00100EF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Ajouter les courbes </w:t>
            </w:r>
            <w:r w:rsidR="000834D3">
              <w:t xml:space="preserve">et les conclusions </w:t>
            </w:r>
            <w:r>
              <w:t>au compte-rendu.</w:t>
            </w:r>
          </w:p>
          <w:p w14:paraId="58B19FDC" w14:textId="77AB2601" w:rsidR="00E61D8C" w:rsidRPr="00FC7A85" w:rsidRDefault="00E61D8C" w:rsidP="00100EFC">
            <w:pPr>
              <w:spacing w:line="240" w:lineRule="auto"/>
              <w:jc w:val="left"/>
            </w:pP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303C38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/>
      <w:pgMar w:top="1276" w:right="851" w:bottom="992" w:left="85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87C1A" w14:textId="77777777" w:rsidR="00687318" w:rsidRDefault="00687318" w:rsidP="00B31131">
      <w:pPr>
        <w:spacing w:line="240" w:lineRule="auto"/>
      </w:pPr>
      <w:r>
        <w:separator/>
      </w:r>
    </w:p>
  </w:endnote>
  <w:endnote w:type="continuationSeparator" w:id="0">
    <w:p w14:paraId="6B0FC6CF" w14:textId="77777777" w:rsidR="00687318" w:rsidRDefault="00687318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303C38" w14:paraId="06D049F7" w14:textId="77777777" w:rsidTr="007F0108">
      <w:tc>
        <w:tcPr>
          <w:tcW w:w="3401" w:type="dxa"/>
          <w:vAlign w:val="center"/>
        </w:tcPr>
        <w:p w14:paraId="45142D81" w14:textId="77777777" w:rsidR="00303C38" w:rsidRPr="00CF549E" w:rsidRDefault="00303C38" w:rsidP="00303C38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322285FC" w14:textId="65E5F7BC" w:rsidR="00303C38" w:rsidRPr="00A4601C" w:rsidRDefault="00303C38" w:rsidP="00303C38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B66E6F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17AD00A" w14:textId="7BAA08C6" w:rsidR="00303C38" w:rsidRDefault="00BB1F0B" w:rsidP="00303C38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Bras Beta</w:t>
          </w:r>
        </w:p>
        <w:p w14:paraId="0F8BF204" w14:textId="77777777" w:rsidR="00303C38" w:rsidRPr="00CF549E" w:rsidRDefault="00303C38" w:rsidP="00303C38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9F0244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9F0244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6245C621" w:rsidR="00B31131" w:rsidRDefault="00C55B82" w:rsidP="00B31131">
          <w:pPr>
            <w:pStyle w:val="Pieddepage"/>
            <w:jc w:val="right"/>
            <w:rPr>
              <w:i/>
              <w:sz w:val="18"/>
            </w:rPr>
          </w:pPr>
          <w:r w:rsidRPr="00C55B82">
            <w:rPr>
              <w:i/>
              <w:sz w:val="18"/>
              <w:highlight w:val="yellow"/>
            </w:rPr>
            <w:t>Système</w:t>
          </w:r>
        </w:p>
        <w:p w14:paraId="60488519" w14:textId="68F97A63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1E83B" w14:textId="77777777" w:rsidR="00687318" w:rsidRDefault="00687318" w:rsidP="00B31131">
      <w:pPr>
        <w:spacing w:line="240" w:lineRule="auto"/>
      </w:pPr>
      <w:r>
        <w:separator/>
      </w:r>
    </w:p>
  </w:footnote>
  <w:footnote w:type="continuationSeparator" w:id="0">
    <w:p w14:paraId="1045F5C4" w14:textId="77777777" w:rsidR="00687318" w:rsidRDefault="00687318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9F0244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9F0244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94C9E"/>
    <w:multiLevelType w:val="hybridMultilevel"/>
    <w:tmpl w:val="26DE5F0C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C3DFA"/>
    <w:multiLevelType w:val="hybridMultilevel"/>
    <w:tmpl w:val="7FDC9B7C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200205">
    <w:abstractNumId w:val="9"/>
  </w:num>
  <w:num w:numId="2" w16cid:durableId="1817335894">
    <w:abstractNumId w:val="12"/>
  </w:num>
  <w:num w:numId="3" w16cid:durableId="1957250324">
    <w:abstractNumId w:val="4"/>
  </w:num>
  <w:num w:numId="4" w16cid:durableId="1450123146">
    <w:abstractNumId w:val="0"/>
  </w:num>
  <w:num w:numId="5" w16cid:durableId="1116485877">
    <w:abstractNumId w:val="13"/>
  </w:num>
  <w:num w:numId="6" w16cid:durableId="2106807012">
    <w:abstractNumId w:val="11"/>
  </w:num>
  <w:num w:numId="7" w16cid:durableId="608197791">
    <w:abstractNumId w:val="8"/>
  </w:num>
  <w:num w:numId="8" w16cid:durableId="672949875">
    <w:abstractNumId w:val="6"/>
  </w:num>
  <w:num w:numId="9" w16cid:durableId="1334718399">
    <w:abstractNumId w:val="5"/>
  </w:num>
  <w:num w:numId="10" w16cid:durableId="1407724399">
    <w:abstractNumId w:val="7"/>
  </w:num>
  <w:num w:numId="11" w16cid:durableId="57871541">
    <w:abstractNumId w:val="10"/>
  </w:num>
  <w:num w:numId="12" w16cid:durableId="347759016">
    <w:abstractNumId w:val="3"/>
  </w:num>
  <w:num w:numId="13" w16cid:durableId="253250298">
    <w:abstractNumId w:val="1"/>
  </w:num>
  <w:num w:numId="14" w16cid:durableId="1316909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110F3"/>
    <w:rsid w:val="000834D3"/>
    <w:rsid w:val="000A60CB"/>
    <w:rsid w:val="00100EFC"/>
    <w:rsid w:val="00140DA3"/>
    <w:rsid w:val="002B5879"/>
    <w:rsid w:val="002D0863"/>
    <w:rsid w:val="0030165B"/>
    <w:rsid w:val="00303C38"/>
    <w:rsid w:val="003248FD"/>
    <w:rsid w:val="00362CAF"/>
    <w:rsid w:val="0036477E"/>
    <w:rsid w:val="003D369C"/>
    <w:rsid w:val="004F4BC3"/>
    <w:rsid w:val="005032A3"/>
    <w:rsid w:val="005279D4"/>
    <w:rsid w:val="0055077C"/>
    <w:rsid w:val="0056578B"/>
    <w:rsid w:val="00583E8C"/>
    <w:rsid w:val="00587C34"/>
    <w:rsid w:val="005B05C2"/>
    <w:rsid w:val="006222AB"/>
    <w:rsid w:val="00666FA0"/>
    <w:rsid w:val="00684532"/>
    <w:rsid w:val="00687318"/>
    <w:rsid w:val="006A648A"/>
    <w:rsid w:val="00780F75"/>
    <w:rsid w:val="007A0070"/>
    <w:rsid w:val="008C2711"/>
    <w:rsid w:val="009675B9"/>
    <w:rsid w:val="0097634D"/>
    <w:rsid w:val="009816C4"/>
    <w:rsid w:val="009F0244"/>
    <w:rsid w:val="00A21B06"/>
    <w:rsid w:val="00A447C4"/>
    <w:rsid w:val="00A56EAC"/>
    <w:rsid w:val="00A652AD"/>
    <w:rsid w:val="00AB75F9"/>
    <w:rsid w:val="00B11ADE"/>
    <w:rsid w:val="00B31131"/>
    <w:rsid w:val="00B46960"/>
    <w:rsid w:val="00B51F23"/>
    <w:rsid w:val="00B66E6F"/>
    <w:rsid w:val="00B86CD7"/>
    <w:rsid w:val="00BA20BE"/>
    <w:rsid w:val="00BB1F0B"/>
    <w:rsid w:val="00C11055"/>
    <w:rsid w:val="00C55B82"/>
    <w:rsid w:val="00CA01B9"/>
    <w:rsid w:val="00D13807"/>
    <w:rsid w:val="00D44023"/>
    <w:rsid w:val="00D71D81"/>
    <w:rsid w:val="00D857F6"/>
    <w:rsid w:val="00D968E7"/>
    <w:rsid w:val="00DC1EFE"/>
    <w:rsid w:val="00DF1668"/>
    <w:rsid w:val="00E2045D"/>
    <w:rsid w:val="00E61D8C"/>
    <w:rsid w:val="00E929AF"/>
    <w:rsid w:val="00EC1801"/>
    <w:rsid w:val="00F4150B"/>
    <w:rsid w:val="00F8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paragraph" w:customStyle="1" w:styleId="Activits">
    <w:name w:val="Activités"/>
    <w:basedOn w:val="Normal"/>
    <w:link w:val="ActivitsCar"/>
    <w:qFormat/>
    <w:rsid w:val="00140DA3"/>
    <w:pPr>
      <w:numPr>
        <w:numId w:val="14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styleId="Textedelespacerserv">
    <w:name w:val="Placeholder Text"/>
    <w:basedOn w:val="Policepardfaut"/>
    <w:uiPriority w:val="99"/>
    <w:semiHidden/>
    <w:rsid w:val="000834D3"/>
    <w:rPr>
      <w:color w:val="808080"/>
    </w:rPr>
  </w:style>
  <w:style w:type="character" w:customStyle="1" w:styleId="ActivitsCar">
    <w:name w:val="Activités Car"/>
    <w:basedOn w:val="Policepardfaut"/>
    <w:link w:val="Activits"/>
    <w:rsid w:val="00140DA3"/>
    <w:rPr>
      <w:rFonts w:ascii="Tw Cen MT" w:hAnsi="Tw Cen MT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538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42</cp:revision>
  <dcterms:created xsi:type="dcterms:W3CDTF">2022-12-17T10:14:00Z</dcterms:created>
  <dcterms:modified xsi:type="dcterms:W3CDTF">2023-06-29T20:32:00Z</dcterms:modified>
</cp:coreProperties>
</file>