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</w:t>
            </w:r>
            <w:r>
              <w:rPr>
                <w:rFonts w:ascii="Consolas" w:hAnsi="Consolas"/>
              </w:rPr>
              <w:t>.</w:t>
            </w:r>
          </w:p>
          <w:p w14:paraId="6E7EBAD0" w14:textId="1C224DF8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proofErr w:type="spellStart"/>
            <w:r w:rsidRPr="00CA2D7F">
              <w:rPr>
                <w:highlight w:val="yellow"/>
              </w:rPr>
              <w:t>capytale</w:t>
            </w:r>
            <w:proofErr w:type="spellEnd"/>
            <w:r w:rsidRPr="00CA2D7F">
              <w:rPr>
                <w:highlight w:val="yellow"/>
              </w:rPr>
              <w:t xml:space="preserve"> *Lien*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>
              <w:rPr>
                <w:rFonts w:ascii="Consolas" w:hAnsi="Consolas"/>
              </w:rPr>
              <w:t>distance</w:t>
            </w:r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7777777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proofErr w:type="gram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1E530692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</w:t>
            </w:r>
            <w:r w:rsidRPr="00581F47">
              <w:rPr>
                <w:highlight w:val="yellow"/>
              </w:rPr>
              <w:t>les ** s ;</w:t>
            </w:r>
          </w:p>
          <w:p w14:paraId="722FE01C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31B5808B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1B111D67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8A0BCBB" w14:textId="0F9691BD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581F47">
              <w:rPr>
                <w:rFonts w:cstheme="minorHAnsi"/>
              </w:rPr>
              <w:t xml:space="preserve">e distance de 100 </w:t>
            </w:r>
            <w:proofErr w:type="spellStart"/>
            <w:r w:rsidR="00581F47"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5B6F7743" w14:textId="4245BA63" w:rsidR="0036477E" w:rsidRDefault="0036477E" w:rsidP="0036477E"/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0772A535" w:rsidR="00BD7A74" w:rsidRPr="00317EAE" w:rsidRDefault="00BD7A74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38DE150F" w:rsidR="00BD7A74" w:rsidRPr="0036477E" w:rsidRDefault="00BD7A74" w:rsidP="00D652A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2 – </w:t>
            </w:r>
            <w:r w:rsidR="00C4523D">
              <w:rPr>
                <w:rFonts w:ascii="Tw Cen MT" w:hAnsi="Tw Cen MT"/>
                <w:b/>
                <w:bCs/>
                <w:sz w:val="22"/>
                <w:szCs w:val="24"/>
              </w:rPr>
              <w:t>Détermination de la longueur d’enroulement des câbles</w:t>
            </w:r>
          </w:p>
          <w:p w14:paraId="0C2DEC6D" w14:textId="58D3B5F0" w:rsidR="00BD7A74" w:rsidRPr="00283C85" w:rsidRDefault="00BD7A74" w:rsidP="00283C85">
            <w:bookmarkStart w:id="0" w:name="_GoBack"/>
            <w:bookmarkEnd w:id="0"/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58D4E04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Modéliser le mouvement vertical</w:t>
            </w:r>
          </w:p>
          <w:p w14:paraId="716B1B30" w14:textId="7402D7A4" w:rsidR="00BD7A7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Exprimer le déplacement vertical </w:t>
            </w:r>
            <m:oMath>
              <m:r>
                <w:rPr>
                  <w:rFonts w:ascii="Cambria Math" w:hAnsi="Cambria Math"/>
                </w:rPr>
                <m:t>y(t)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de la nacelle berçant le bébé. </w:t>
            </w:r>
          </w:p>
          <w:p w14:paraId="4B7F84A6" w14:textId="2D21AD10" w:rsidR="00B401EB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En utilisant Capytale, comparer la trajectoire souhaitée, la trajectoire simulée, et la trajectoire mesurée.</w:t>
            </w:r>
            <w:r w:rsidR="00B401EB">
              <w:t xml:space="preserve"> </w:t>
            </w:r>
          </w:p>
          <w:p w14:paraId="389068AB" w14:textId="77777777" w:rsidR="00BD7A7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souhaité, du modèle simulé et les résultats expérimentaux.</w:t>
            </w:r>
          </w:p>
          <w:p w14:paraId="58DF24AC" w14:textId="170C4329" w:rsidR="00B401EB" w:rsidRPr="0036477E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D0FF3" w14:textId="77777777" w:rsidR="00912D1D" w:rsidRDefault="00912D1D" w:rsidP="00B31131">
      <w:pPr>
        <w:spacing w:line="240" w:lineRule="auto"/>
      </w:pPr>
      <w:r>
        <w:separator/>
      </w:r>
    </w:p>
  </w:endnote>
  <w:endnote w:type="continuationSeparator" w:id="0">
    <w:p w14:paraId="3B838E6B" w14:textId="77777777" w:rsidR="00912D1D" w:rsidRDefault="00912D1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912D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912D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13E22" w14:textId="77777777" w:rsidR="00912D1D" w:rsidRDefault="00912D1D" w:rsidP="00B31131">
      <w:pPr>
        <w:spacing w:line="240" w:lineRule="auto"/>
      </w:pPr>
      <w:r>
        <w:separator/>
      </w:r>
    </w:p>
  </w:footnote>
  <w:footnote w:type="continuationSeparator" w:id="0">
    <w:p w14:paraId="5091F668" w14:textId="77777777" w:rsidR="00912D1D" w:rsidRDefault="00912D1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912D1D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912D1D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912D1D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912D1D">
          <w:pPr>
            <w:pStyle w:val="En-tte"/>
          </w:pPr>
        </w:p>
      </w:tc>
    </w:tr>
  </w:tbl>
  <w:p w14:paraId="46336DF4" w14:textId="77777777" w:rsidR="005B723C" w:rsidRDefault="00912D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A60CB"/>
    <w:rsid w:val="000A74C2"/>
    <w:rsid w:val="00162042"/>
    <w:rsid w:val="001F43E2"/>
    <w:rsid w:val="001F75F9"/>
    <w:rsid w:val="002520BC"/>
    <w:rsid w:val="00283C85"/>
    <w:rsid w:val="0028628F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540D3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D7A74"/>
    <w:rsid w:val="00C11055"/>
    <w:rsid w:val="00C4523D"/>
    <w:rsid w:val="00C55B82"/>
    <w:rsid w:val="00C90382"/>
    <w:rsid w:val="00C9512F"/>
    <w:rsid w:val="00CA2D7F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46</cp:revision>
  <dcterms:created xsi:type="dcterms:W3CDTF">2022-12-17T10:14:00Z</dcterms:created>
  <dcterms:modified xsi:type="dcterms:W3CDTF">2023-02-01T15:36:00Z</dcterms:modified>
</cp:coreProperties>
</file>