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53E5878" w:rsidR="00B31131" w:rsidRPr="0036477E" w:rsidRDefault="00B02D1A" w:rsidP="0036477E">
      <w:pPr>
        <w:pStyle w:val="Titre"/>
      </w:pPr>
      <w:r>
        <w:t xml:space="preserve">Détermination du modèle cinématique </w:t>
      </w:r>
      <w:r w:rsidR="006222AB">
        <w:t xml:space="preserve">– </w:t>
      </w:r>
      <w:r w:rsidR="000A60CB">
        <w:t>4</w:t>
      </w:r>
      <w:r w:rsidR="005032A3">
        <w:t>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A11666D" w:rsidR="0036477E" w:rsidRPr="00317EAE" w:rsidRDefault="00B02D1A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la cinématique du système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458652CA" w:rsidR="0036477E" w:rsidRDefault="004F4DDF" w:rsidP="004F4DDF">
            <w:pPr>
              <w:pStyle w:val="Activits"/>
            </w:pPr>
            <w:r>
              <w:t xml:space="preserve">  </w:t>
            </w:r>
          </w:p>
          <w:p w14:paraId="35704265" w14:textId="186421FA" w:rsidR="00B02D1A" w:rsidRDefault="00B02D1A" w:rsidP="00B02D1A">
            <w:pPr>
              <w:spacing w:line="240" w:lineRule="auto"/>
              <w:jc w:val="left"/>
              <w:rPr>
                <w:rFonts w:eastAsiaTheme="minorEastAsia"/>
              </w:rPr>
            </w:pPr>
            <w:r>
              <w:t xml:space="preserve">Lors d’un essai réalisé sur l’I3D, les déplacements pilotés correspondent aux déplacement du point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centre de la plateforme mobile par rapport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oMath>
            <w:r>
              <w:rPr>
                <w:rFonts w:eastAsiaTheme="minorEastAsia"/>
              </w:rPr>
              <w:t>, centre de la plateforme fixe.</w:t>
            </w:r>
          </w:p>
          <w:p w14:paraId="547830A9" w14:textId="01921B5F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t xml:space="preserve">Dans la base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, les coordonnées du point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 sont données par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=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+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+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>.</w:t>
            </w:r>
          </w:p>
          <w:p w14:paraId="35A1E206" w14:textId="302D5D6A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</w:p>
          <w:p w14:paraId="57657CBB" w14:textId="50466E52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On donne un modèle partiel de l’I3D.</w:t>
            </w:r>
          </w:p>
          <w:p w14:paraId="06919D95" w14:textId="2A93D8D6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4F26289" wp14:editId="61BADE9C">
                  <wp:extent cx="5760720" cy="3236595"/>
                  <wp:effectExtent l="0" t="0" r="0" b="190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9B8B3" w14:textId="53B1DB78" w:rsidR="00B02D1A" w:rsidRPr="00AF6E5D" w:rsidRDefault="00000000" w:rsidP="00B02D1A">
            <w:pPr>
              <w:spacing w:line="240" w:lineRule="auto"/>
              <w:jc w:val="left"/>
              <w:rPr>
                <w:b/>
                <w:bCs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=-d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</m:oMath>
            </m:oMathPara>
          </w:p>
          <w:p w14:paraId="4CFCF3FC" w14:textId="61EB43FC" w:rsidR="00AF6E5D" w:rsidRPr="00AF6E5D" w:rsidRDefault="00AF6E5D" w:rsidP="00B02D1A">
            <w:pPr>
              <w:spacing w:line="240" w:lineRule="auto"/>
              <w:jc w:val="lef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a=e </m:t>
                </m:r>
              </m:oMath>
            </m:oMathPara>
          </w:p>
          <w:p w14:paraId="42333560" w14:textId="157AF868" w:rsidR="00AF6E5D" w:rsidRPr="00604DD1" w:rsidRDefault="00604DD1" w:rsidP="00B02D1A">
            <w:pPr>
              <w:spacing w:line="240" w:lineRule="auto"/>
              <w:jc w:val="left"/>
              <w:rPr>
                <w:rFonts w:eastAsiaTheme="minorEastAsia"/>
                <w:lang w:val="en-US"/>
              </w:rPr>
            </w:pPr>
            <w:r w:rsidRPr="00604DD1">
              <w:rPr>
                <w:rFonts w:eastAsiaTheme="minorEastAsia"/>
                <w:lang w:val="en-US"/>
              </w:rPr>
              <w:t>On</w:t>
            </w:r>
            <w:r>
              <w:rPr>
                <w:rFonts w:eastAsiaTheme="minorEastAsia"/>
                <w:lang w:val="en-US"/>
              </w:rPr>
              <w:t xml:space="preserve"> a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</m:oMath>
            <w:r w:rsidRPr="00604DD1">
              <w:rPr>
                <w:rFonts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lang w:val="en-US"/>
              </w:rPr>
              <w:t xml:space="preserve">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oMath>
            <w:r w:rsidRPr="00604DD1">
              <w:rPr>
                <w:rFonts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lang w:val="en-US"/>
              </w:rPr>
              <w:t xml:space="preserve">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=-e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b/>
                <w:bCs/>
                <w:lang w:val="en-US"/>
              </w:rPr>
              <w:t xml:space="preserve">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=-L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</m:oMath>
            <w:r w:rsidRPr="00604DD1">
              <w:rPr>
                <w:rFonts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lang w:val="en-US"/>
              </w:rPr>
              <w:t xml:space="preserve">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</m:oMath>
            <w:r w:rsidRPr="00604DD1">
              <w:rPr>
                <w:rFonts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lang w:val="en-US"/>
              </w:rPr>
              <w:t xml:space="preserve">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oMath>
            <w:r w:rsidRPr="00604DD1">
              <w:rPr>
                <w:rFonts w:eastAsiaTheme="minorEastAsia"/>
                <w:b/>
                <w:bCs/>
                <w:lang w:val="en-US"/>
              </w:rPr>
              <w:t xml:space="preserve">  </w:t>
            </w:r>
            <w:r>
              <w:rPr>
                <w:rFonts w:eastAsiaTheme="minorEastAsia"/>
                <w:b/>
                <w:bCs/>
                <w:lang w:val="en-US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-a-d=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bc</m:t>
                  </m:r>
                </m:sub>
              </m:sSub>
            </m:oMath>
            <w:r w:rsidR="00D84CCB">
              <w:rPr>
                <w:rFonts w:eastAsiaTheme="minorEastAsia"/>
                <w:b/>
                <w:bCs/>
                <w:lang w:val="en-US"/>
              </w:rPr>
              <w:t>.</w:t>
            </w:r>
          </w:p>
          <w:p w14:paraId="1CFD3678" w14:textId="77777777" w:rsidR="00604DD1" w:rsidRPr="00604DD1" w:rsidRDefault="00604DD1" w:rsidP="00B02D1A">
            <w:pPr>
              <w:spacing w:line="240" w:lineRule="auto"/>
              <w:jc w:val="left"/>
              <w:rPr>
                <w:rFonts w:eastAsiaTheme="minorEastAsia"/>
                <w:lang w:val="en-US"/>
              </w:rPr>
            </w:pPr>
          </w:p>
          <w:p w14:paraId="7D989AA7" w14:textId="1B1F4704" w:rsidR="005032A3" w:rsidRPr="00B02D1A" w:rsidRDefault="00B02D1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Compléter les vecteurs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sur la figure précédente.</w:t>
            </w:r>
          </w:p>
          <w:p w14:paraId="78A0BCBB" w14:textId="04C04F7F" w:rsidR="000A60CB" w:rsidRPr="0036477E" w:rsidRDefault="00B02D1A" w:rsidP="00B02D1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Compléter les vecteurs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,</m:t>
              </m:r>
            </m:oMath>
            <w:r>
              <w:rPr>
                <w:rFonts w:eastAsiaTheme="minorEastAsia"/>
                <w:iCs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a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sur la figure précédente.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776F672D" w:rsidR="000A60CB" w:rsidRPr="00317EAE" w:rsidRDefault="000A60CB" w:rsidP="00B02D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3D5673">
              <w:rPr>
                <w:rFonts w:ascii="Tw Cen MT" w:hAnsi="Tw Cen MT"/>
                <w:b/>
                <w:sz w:val="22"/>
                <w:szCs w:val="24"/>
                <w:lang w:eastAsia="fr-FR"/>
              </w:rPr>
              <w:t>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0648453E" w:rsidR="000A60CB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2B788561" w14:textId="77777777" w:rsidR="000A60CB" w:rsidRDefault="003D5673" w:rsidP="003D567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Ecrire la fermeture géométrique</w:t>
            </w:r>
            <w:r w:rsidR="00780F75">
              <w:t xml:space="preserve"> </w:t>
            </w:r>
          </w:p>
          <w:p w14:paraId="664394E0" w14:textId="77777777" w:rsidR="003D5673" w:rsidRPr="00AE3B9C" w:rsidRDefault="003D5673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remarquant que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=L</m:t>
              </m:r>
            </m:oMath>
            <w:r w:rsidR="00AE3B9C">
              <w:rPr>
                <w:rFonts w:eastAsiaTheme="minorEastAsia"/>
              </w:rPr>
              <w:t xml:space="preserve">,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 en fonction de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</m:oMath>
            <w:r w:rsidR="00AE3B9C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bc</m:t>
                  </m:r>
                </m:sub>
              </m:sSub>
            </m:oMath>
            <w:r w:rsidR="00AE3B9C">
              <w:rPr>
                <w:rFonts w:eastAsiaTheme="minorEastAsia"/>
              </w:rPr>
              <w:t>.</w:t>
            </w:r>
          </w:p>
          <w:p w14:paraId="70F2E8FF" w14:textId="2FBB2AF3" w:rsidR="00AE3B9C" w:rsidRPr="00AE3B9C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En utilisant Python (ou une autre méthode) tracer l’évolution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="00461301">
              <w:rPr>
                <w:rFonts w:eastAsiaTheme="minorEastAsia"/>
              </w:rPr>
              <w:t>(déplacements respe</w:t>
            </w:r>
            <w:r w:rsidR="002A1BF0">
              <w:rPr>
                <w:rFonts w:eastAsiaTheme="minorEastAsia"/>
              </w:rPr>
              <w:t>c</w:t>
            </w:r>
            <w:r w:rsidR="00461301">
              <w:rPr>
                <w:rFonts w:eastAsiaTheme="minorEastAsia"/>
              </w:rPr>
              <w:t>tif</w:t>
            </w:r>
            <w:r w:rsidR="002A1BF0">
              <w:rPr>
                <w:rFonts w:eastAsiaTheme="minorEastAsia"/>
              </w:rPr>
              <w:t>s</w:t>
            </w:r>
            <w:r w:rsidR="00461301">
              <w:rPr>
                <w:rFonts w:eastAsiaTheme="minorEastAsia"/>
              </w:rPr>
              <w:t xml:space="preserve"> sur les glissières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 w:rsidR="00461301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 w:rsidR="00461301">
              <w:rPr>
                <w:rFonts w:eastAsiaTheme="minorEastAsia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 w:rsidR="0046130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 xml:space="preserve">pour le déplacement suivant : </w:t>
            </w:r>
          </w:p>
          <w:p w14:paraId="08223BFD" w14:textId="77777777" w:rsidR="00AE3B9C" w:rsidRPr="00604DD1" w:rsidRDefault="00000000" w:rsidP="00AE3B9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 variant de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 w:rsidR="00AE3B9C">
              <w:rPr>
                <w:rFonts w:eastAsiaTheme="minorEastAsia"/>
              </w:rPr>
              <w:t xml:space="preserve"> à </w:t>
            </w:r>
            <m:oMath>
              <m:r>
                <w:rPr>
                  <w:rFonts w:ascii="Cambria Math" w:eastAsiaTheme="minorEastAsia" w:hAnsi="Cambria Math"/>
                </w:rPr>
                <m:t>40</m:t>
              </m:r>
            </m:oMath>
            <w:r w:rsidR="00AE3B9C">
              <w:rPr>
                <w:rFonts w:eastAsiaTheme="minorEastAsia"/>
              </w:rPr>
              <w:t xml:space="preserve"> mm,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=75 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mm </m:t>
              </m:r>
            </m:oMath>
          </w:p>
          <w:p w14:paraId="28A0640B" w14:textId="77777777" w:rsidR="00604DD1" w:rsidRPr="00604DD1" w:rsidRDefault="00000000" w:rsidP="00AE3B9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  <m:r>
                <w:rPr>
                  <w:rFonts w:ascii="Cambria Math" w:hAnsi="Cambria Math"/>
                </w:rPr>
                <m:t xml:space="preserve">=81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</w:p>
          <w:p w14:paraId="69D212AD" w14:textId="3B39D228" w:rsidR="00604DD1" w:rsidRPr="0036477E" w:rsidRDefault="00604DD1" w:rsidP="00AE3B9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m:oMath>
              <m:r>
                <w:rPr>
                  <w:rFonts w:ascii="Cambria Math" w:hAnsi="Cambria Math"/>
                </w:rPr>
                <m:t xml:space="preserve">L=170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</w:p>
        </w:tc>
      </w:tr>
    </w:tbl>
    <w:p w14:paraId="79204734" w14:textId="6597742D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B170E9E" w:rsidR="00780F75" w:rsidRPr="00317EAE" w:rsidRDefault="00AE3B9C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F1A3810" w:rsidR="00780F75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458821E2" w14:textId="77777777" w:rsidR="00780F75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pour valider votre modèle.</w:t>
            </w:r>
          </w:p>
          <w:p w14:paraId="2FD3FF35" w14:textId="34D7A5F8" w:rsidR="00AE3B9C" w:rsidRPr="0036477E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en superposant les résultats issus du modèle et ceux issus d’un essai.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58ABE4AD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FD0142">
              <w:t>le modèle utilisé.</w:t>
            </w:r>
          </w:p>
          <w:p w14:paraId="68DB470C" w14:textId="052B6E63" w:rsidR="005032A3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la stratégie de résolution.</w:t>
            </w:r>
          </w:p>
          <w:p w14:paraId="6E36825C" w14:textId="4E1CCDF8" w:rsidR="00FD0142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résultats issus de la modélisation. </w:t>
            </w:r>
          </w:p>
          <w:p w14:paraId="42168D7E" w14:textId="3D4F8F69" w:rsidR="00FD0142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la comparaison Modèle – Réel.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FA433C8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Centrale: </w:t>
            </w:r>
          </w:p>
          <w:p w14:paraId="4786F0CD" w14:textId="53FC699E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 </w:t>
            </w:r>
            <w:r w:rsidR="00FD0142">
              <w:t>Conserver vos courbes informatiquement</w:t>
            </w:r>
          </w:p>
          <w:p w14:paraId="6DBBC9EC" w14:textId="44822BA3" w:rsidR="00FD0142" w:rsidRDefault="00FD0142" w:rsidP="00FD0142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26CF0762" w14:textId="77777777" w:rsidR="00FD0142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Imprimer la superposition des courbes issues du modèle et de l’expérience.</w:t>
            </w:r>
          </w:p>
          <w:p w14:paraId="4EB2A9F9" w14:textId="77777777" w:rsidR="00FD0142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Chiffrer les écarts</w:t>
            </w:r>
          </w:p>
          <w:p w14:paraId="58B19FDC" w14:textId="4363244F" w:rsidR="00FD0142" w:rsidRPr="00FC7A85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Expliquer l’origine des écarts.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3D5673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3D75" w14:textId="77777777" w:rsidR="00633173" w:rsidRDefault="00633173" w:rsidP="00B31131">
      <w:pPr>
        <w:spacing w:line="240" w:lineRule="auto"/>
      </w:pPr>
      <w:r>
        <w:separator/>
      </w:r>
    </w:p>
  </w:endnote>
  <w:endnote w:type="continuationSeparator" w:id="0">
    <w:p w14:paraId="07BA5216" w14:textId="77777777" w:rsidR="00633173" w:rsidRDefault="0063317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5B723C" w14:paraId="30C3093C" w14:textId="77777777" w:rsidTr="003D5673">
      <w:tc>
        <w:tcPr>
          <w:tcW w:w="3485" w:type="dxa"/>
          <w:vAlign w:val="center"/>
        </w:tcPr>
        <w:p w14:paraId="3A383C66" w14:textId="1C3B350C" w:rsidR="00506787" w:rsidRDefault="003D5673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Didastel</w:t>
          </w:r>
        </w:p>
        <w:p w14:paraId="1A71F5B7" w14:textId="77777777" w:rsidR="00506787" w:rsidRPr="00CF549E" w:rsidRDefault="008B6E65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85" w:type="dxa"/>
          <w:vAlign w:val="center"/>
        </w:tcPr>
        <w:p w14:paraId="20EC2D19" w14:textId="5591B849" w:rsidR="00506787" w:rsidRPr="00A4601C" w:rsidRDefault="008B6E6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D014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86" w:type="dxa"/>
        </w:tcPr>
        <w:p w14:paraId="11A25B5C" w14:textId="77777777" w:rsidR="00506787" w:rsidRDefault="003D5673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3D – I3D</w:t>
          </w:r>
        </w:p>
        <w:p w14:paraId="2BE95087" w14:textId="32C1503A" w:rsidR="003D5673" w:rsidRPr="00CF549E" w:rsidRDefault="003D5673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06787" w:rsidRDefault="0050678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9C11CF" w14:paraId="2DE07418" w14:textId="77777777" w:rsidTr="007F0108">
      <w:tc>
        <w:tcPr>
          <w:tcW w:w="3401" w:type="dxa"/>
          <w:vAlign w:val="center"/>
        </w:tcPr>
        <w:p w14:paraId="38EB5FAD" w14:textId="77777777" w:rsidR="009C11CF" w:rsidRPr="00CF549E" w:rsidRDefault="009C11CF" w:rsidP="009C11C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C23AED" w14:textId="05E17D63" w:rsidR="009C11CF" w:rsidRPr="00A4601C" w:rsidRDefault="009C11CF" w:rsidP="009C11CF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D567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E5B7017" w14:textId="77777777" w:rsidR="009C11CF" w:rsidRDefault="009C11CF" w:rsidP="009C11CF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4E7DB99" w14:textId="77777777" w:rsidR="009C11CF" w:rsidRPr="00CF549E" w:rsidRDefault="009C11CF" w:rsidP="009C11C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06787" w:rsidRDefault="005067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D1D0E" w14:textId="77777777" w:rsidR="00633173" w:rsidRDefault="00633173" w:rsidP="00B31131">
      <w:pPr>
        <w:spacing w:line="240" w:lineRule="auto"/>
      </w:pPr>
      <w:r>
        <w:separator/>
      </w:r>
    </w:p>
  </w:footnote>
  <w:footnote w:type="continuationSeparator" w:id="0">
    <w:p w14:paraId="0FEE6749" w14:textId="77777777" w:rsidR="00633173" w:rsidRDefault="0063317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06787" w:rsidRDefault="008B6E6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6" name="Image 6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06787" w:rsidRDefault="00506787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06787" w:rsidRPr="00CF549E" w:rsidRDefault="008B6E6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06787" w:rsidRDefault="00506787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06787" w:rsidRDefault="00506787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06787" w:rsidRDefault="00506787">
          <w:pPr>
            <w:pStyle w:val="En-tte"/>
          </w:pPr>
        </w:p>
      </w:tc>
    </w:tr>
  </w:tbl>
  <w:p w14:paraId="46336DF4" w14:textId="77777777" w:rsidR="00506787" w:rsidRDefault="0050678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803841">
    <w:abstractNumId w:val="8"/>
  </w:num>
  <w:num w:numId="2" w16cid:durableId="159350315">
    <w:abstractNumId w:val="11"/>
  </w:num>
  <w:num w:numId="3" w16cid:durableId="633146760">
    <w:abstractNumId w:val="3"/>
  </w:num>
  <w:num w:numId="4" w16cid:durableId="1772506602">
    <w:abstractNumId w:val="0"/>
  </w:num>
  <w:num w:numId="5" w16cid:durableId="1167093243">
    <w:abstractNumId w:val="12"/>
  </w:num>
  <w:num w:numId="6" w16cid:durableId="2046127449">
    <w:abstractNumId w:val="10"/>
  </w:num>
  <w:num w:numId="7" w16cid:durableId="1799488955">
    <w:abstractNumId w:val="7"/>
  </w:num>
  <w:num w:numId="8" w16cid:durableId="772285162">
    <w:abstractNumId w:val="5"/>
  </w:num>
  <w:num w:numId="9" w16cid:durableId="114367762">
    <w:abstractNumId w:val="4"/>
  </w:num>
  <w:num w:numId="10" w16cid:durableId="1191187152">
    <w:abstractNumId w:val="6"/>
  </w:num>
  <w:num w:numId="11" w16cid:durableId="1564292923">
    <w:abstractNumId w:val="9"/>
  </w:num>
  <w:num w:numId="12" w16cid:durableId="537201513">
    <w:abstractNumId w:val="1"/>
  </w:num>
  <w:num w:numId="13" w16cid:durableId="1969357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A60CB"/>
    <w:rsid w:val="001056FD"/>
    <w:rsid w:val="002A1BF0"/>
    <w:rsid w:val="002B5879"/>
    <w:rsid w:val="0030165B"/>
    <w:rsid w:val="0036477E"/>
    <w:rsid w:val="003D5673"/>
    <w:rsid w:val="00461301"/>
    <w:rsid w:val="004F4DDF"/>
    <w:rsid w:val="005032A3"/>
    <w:rsid w:val="00506787"/>
    <w:rsid w:val="005279D4"/>
    <w:rsid w:val="0056578B"/>
    <w:rsid w:val="00583E8C"/>
    <w:rsid w:val="005B05C2"/>
    <w:rsid w:val="00604DD1"/>
    <w:rsid w:val="006222AB"/>
    <w:rsid w:val="00633173"/>
    <w:rsid w:val="006A648A"/>
    <w:rsid w:val="00780F75"/>
    <w:rsid w:val="007A0070"/>
    <w:rsid w:val="008A40EE"/>
    <w:rsid w:val="008B6E65"/>
    <w:rsid w:val="008C2711"/>
    <w:rsid w:val="009675B9"/>
    <w:rsid w:val="009816C4"/>
    <w:rsid w:val="00983858"/>
    <w:rsid w:val="009C11CF"/>
    <w:rsid w:val="009C2527"/>
    <w:rsid w:val="00A447C4"/>
    <w:rsid w:val="00AE3B9C"/>
    <w:rsid w:val="00AF6E5D"/>
    <w:rsid w:val="00B02D1A"/>
    <w:rsid w:val="00B06ECA"/>
    <w:rsid w:val="00B31131"/>
    <w:rsid w:val="00B46960"/>
    <w:rsid w:val="00B51F23"/>
    <w:rsid w:val="00B86CD7"/>
    <w:rsid w:val="00BA20BE"/>
    <w:rsid w:val="00C11055"/>
    <w:rsid w:val="00C55B82"/>
    <w:rsid w:val="00D71D81"/>
    <w:rsid w:val="00D77EDE"/>
    <w:rsid w:val="00D84CCB"/>
    <w:rsid w:val="00D857F6"/>
    <w:rsid w:val="00D968E7"/>
    <w:rsid w:val="00DC1EFE"/>
    <w:rsid w:val="00E2045D"/>
    <w:rsid w:val="00E33870"/>
    <w:rsid w:val="00E929AF"/>
    <w:rsid w:val="00EC1801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4F4DDF"/>
    <w:pPr>
      <w:numPr>
        <w:numId w:val="1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4F4DDF"/>
    <w:rPr>
      <w:rFonts w:ascii="Tw Cen MT" w:hAnsi="Tw Cen MT"/>
      <w:b/>
      <w:bCs/>
      <w:szCs w:val="24"/>
    </w:rPr>
  </w:style>
  <w:style w:type="character" w:styleId="Textedelespacerserv">
    <w:name w:val="Placeholder Text"/>
    <w:basedOn w:val="Policepardfaut"/>
    <w:uiPriority w:val="99"/>
    <w:semiHidden/>
    <w:rsid w:val="00B02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757BC-2794-4526-8B77-D5A6882E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26</cp:revision>
  <dcterms:created xsi:type="dcterms:W3CDTF">2022-12-17T10:14:00Z</dcterms:created>
  <dcterms:modified xsi:type="dcterms:W3CDTF">2023-11-10T09:39:00Z</dcterms:modified>
</cp:coreProperties>
</file>