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1F318B0F" w:rsidR="00B31131" w:rsidRPr="0036477E" w:rsidRDefault="00583E8C" w:rsidP="0036477E">
      <w:pPr>
        <w:pStyle w:val="Titre"/>
      </w:pPr>
      <w:r>
        <w:t>Modélisation d’un chaîne de solides</w:t>
      </w:r>
      <w:r w:rsidR="006222AB">
        <w:t xml:space="preserve"> – </w:t>
      </w:r>
      <w:r w:rsidR="001F75F9">
        <w:t>60</w:t>
      </w:r>
      <w:r w:rsidR="006222AB">
        <w:t xml:space="preserve">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2EF4B75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  <w:r w:rsidR="00B3798B"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 pédagogiques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90F8681" w14:textId="5FE0FA56" w:rsidR="000A60CB" w:rsidRP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B3-01</w:t>
            </w:r>
            <w:r w:rsidRPr="000A60CB">
              <w:tab/>
              <w:t>Vérifier la cohérence du modèle choisi en confrontant les résultats analytiques et/ou numériques aux résultats expérimentaux.</w:t>
            </w:r>
          </w:p>
          <w:p w14:paraId="34E50A88" w14:textId="3E9FF1E4" w:rsidR="0056578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C1-04</w:t>
            </w:r>
            <w:r w:rsidRPr="000A60CB">
              <w:tab/>
              <w:t>Proposer une démarche permettant d'obtenir une loi entrée-sortie géométrique.</w:t>
            </w:r>
          </w:p>
          <w:p w14:paraId="588AEB0F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C2-06</w:t>
            </w:r>
            <w:r w:rsidRPr="000A60CB">
              <w:tab/>
              <w:t>Déterminer les relations entre les grandeurs géométriques ou cinématiques.</w:t>
            </w:r>
          </w:p>
          <w:p w14:paraId="563593BE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C3-01</w:t>
            </w:r>
            <w:r w:rsidRPr="000A60CB">
              <w:tab/>
              <w:t>Mener une simulation numérique.</w:t>
            </w:r>
          </w:p>
          <w:p w14:paraId="79FFBFA8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D2-04</w:t>
            </w:r>
            <w:r>
              <w:tab/>
              <w:t>Choisir la grandeur physique à mesurer ou justifier son choix.</w:t>
            </w:r>
          </w:p>
          <w:p w14:paraId="2B632DAA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D2-05</w:t>
            </w:r>
            <w:r>
              <w:tab/>
              <w:t>Choisir les entrées à imposer et les sorties pour identifier un modèle de comportement.</w:t>
            </w:r>
          </w:p>
          <w:p w14:paraId="21BD74BA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A4-03</w:t>
            </w:r>
            <w:r>
              <w:tab/>
              <w:t xml:space="preserve">Interpréter et vérifier la cohérence des résultats obtenus expérimentalement, analytiquement ou numériquement. </w:t>
            </w:r>
          </w:p>
          <w:p w14:paraId="4CD1CD0E" w14:textId="7C33D7C9" w:rsidR="000A60CB" w:rsidRPr="00FC7A85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A4-04</w:t>
            </w:r>
            <w:r>
              <w:tab/>
              <w:t>Rechercher et proposer des causes aux écarts constatés.</w:t>
            </w:r>
          </w:p>
        </w:tc>
      </w:tr>
    </w:tbl>
    <w:p w14:paraId="67BB7AEC" w14:textId="29C169E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798B" w14:paraId="023AD53B" w14:textId="77777777" w:rsidTr="00B3798B">
        <w:trPr>
          <w:cantSplit/>
          <w:trHeight w:val="1088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48112635" w14:textId="2144B7C6" w:rsidR="00B3798B" w:rsidRPr="00317EAE" w:rsidRDefault="00B3798B" w:rsidP="004B18C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3F78394B" w14:textId="6B3114BC" w:rsidR="00B3798B" w:rsidRPr="00B3798B" w:rsidRDefault="00B3798B" w:rsidP="00B3798B"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En vue de réaliser le dimensionnement du moteur, il est nécessaire de connaître les lois de position, vitesse et accélération du moteur lorsque l</w:t>
            </w:r>
            <w:r w:rsidR="00996330">
              <w:rPr>
                <w:b/>
                <w:bCs/>
              </w:rPr>
              <w:t xml:space="preserve">a barrière (lisse) </w:t>
            </w:r>
            <w:r>
              <w:rPr>
                <w:b/>
                <w:bCs/>
              </w:rPr>
              <w:t xml:space="preserve">suit un trapèze de vitesse. </w:t>
            </w:r>
          </w:p>
        </w:tc>
      </w:tr>
    </w:tbl>
    <w:p w14:paraId="670EACD6" w14:textId="77777777" w:rsidR="00B3798B" w:rsidRDefault="00B3798B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B40270E" w:rsidR="0036477E" w:rsidRPr="00317EAE" w:rsidRDefault="000A60CB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Résoudre analytiquement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75CD4529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3B70DEC1" w14:textId="1E291E00" w:rsidR="000A60CB" w:rsidRDefault="000A60CB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On propose le schéma cinématique suivant pour modéliser l</w:t>
            </w:r>
            <w:r w:rsidR="00996330">
              <w:t>a barrière</w:t>
            </w:r>
            <w:r>
              <w:t>.</w:t>
            </w:r>
          </w:p>
          <w:p w14:paraId="4BA4FDE5" w14:textId="308DBB7F" w:rsidR="000A60CB" w:rsidRDefault="00996330" w:rsidP="000A60CB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FCF8509" wp14:editId="2FF6E06A">
                  <wp:extent cx="5098656" cy="2292350"/>
                  <wp:effectExtent l="0" t="0" r="6985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6571" cy="229590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451955F" w14:textId="169EE241" w:rsidR="000A60CB" w:rsidRDefault="000A60CB" w:rsidP="000A60CB">
            <w:pPr>
              <w:pStyle w:val="Paragraphedeliste"/>
              <w:spacing w:line="240" w:lineRule="auto"/>
              <w:jc w:val="left"/>
            </w:pPr>
            <w:r>
              <w:t xml:space="preserve">Justifier brièvement le choix des liaisons. </w:t>
            </w:r>
          </w:p>
          <w:p w14:paraId="7D989AA7" w14:textId="7A4EA4D2" w:rsidR="005032A3" w:rsidRDefault="000A60CB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Quelle est la grandeur </w:t>
            </w:r>
            <w:r w:rsidR="00996330">
              <w:t>géométrique associée au mouvement de la barrière</w:t>
            </w:r>
            <w:r>
              <w:t xml:space="preserve"> ? Quelle est la grandeur </w:t>
            </w:r>
            <w:r w:rsidR="00996330">
              <w:t xml:space="preserve">géométrique associée au motoréducteur </w:t>
            </w:r>
            <w:r>
              <w:t>?</w:t>
            </w:r>
          </w:p>
          <w:p w14:paraId="78A0BCBB" w14:textId="182B16ED" w:rsidR="000A60CB" w:rsidRPr="0036477E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Etablir la loi entrée-sortie géométrique du système.</w:t>
            </w:r>
          </w:p>
        </w:tc>
      </w:tr>
    </w:tbl>
    <w:p w14:paraId="5B6F7743" w14:textId="0957673D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0A60CB" w14:paraId="3B2371BB" w14:textId="77777777" w:rsidTr="00780F75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2BE95FC7" w14:textId="650AE83D" w:rsidR="000A60CB" w:rsidRPr="00317EAE" w:rsidRDefault="000A60CB" w:rsidP="00524160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Résoudre numériquement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330C26F7" w14:textId="1E3249B5" w:rsidR="000A60CB" w:rsidRPr="0036477E" w:rsidRDefault="000A60CB" w:rsidP="00524160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D857F6"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743FAB1E" w14:textId="48E42A58" w:rsidR="000A60CB" w:rsidRDefault="00D857F6" w:rsidP="0052416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En utilisant </w:t>
            </w:r>
            <w:r w:rsidR="0089171D">
              <w:t>Capytale</w:t>
            </w:r>
            <w:r>
              <w:t xml:space="preserve"> </w:t>
            </w:r>
            <w:r w:rsidRPr="00D857F6">
              <w:rPr>
                <w:b/>
                <w:bCs/>
                <w:highlight w:val="yellow"/>
              </w:rPr>
              <w:t>lien</w:t>
            </w:r>
            <w:r>
              <w:rPr>
                <w:b/>
                <w:bCs/>
              </w:rPr>
              <w:t xml:space="preserve">, </w:t>
            </w:r>
            <w:r>
              <w:t xml:space="preserve">implémenter la fonction </w:t>
            </w:r>
            <w:r w:rsidRPr="00EC1801">
              <w:rPr>
                <w:rFonts w:ascii="Consolas" w:hAnsi="Consolas" w:cs="Courier New"/>
              </w:rPr>
              <w:t>calcule</w:t>
            </w:r>
            <w:r w:rsidR="00EC1801" w:rsidRPr="00EC1801">
              <w:rPr>
                <w:rFonts w:ascii="Consolas" w:hAnsi="Consolas" w:cs="Courier New"/>
              </w:rPr>
              <w:t>_</w:t>
            </w:r>
            <w:r w:rsidR="00BA34BD">
              <w:rPr>
                <w:rFonts w:ascii="Consolas" w:hAnsi="Consolas" w:cs="Courier New"/>
              </w:rPr>
              <w:t>phi</w:t>
            </w:r>
            <w:r w:rsidR="00EC1801" w:rsidRPr="00EC1801">
              <w:rPr>
                <w:rFonts w:ascii="Consolas" w:hAnsi="Consolas" w:cs="Courier New"/>
              </w:rPr>
              <w:t>(</w:t>
            </w:r>
            <w:r w:rsidR="00BA34BD">
              <w:rPr>
                <w:rFonts w:ascii="Consolas" w:hAnsi="Consolas" w:cs="Courier New"/>
              </w:rPr>
              <w:t>theta</w:t>
            </w:r>
            <w:r w:rsidR="00996330">
              <w:rPr>
                <w:rFonts w:ascii="Consolas" w:hAnsi="Consolas" w:cs="Courier New"/>
              </w:rPr>
              <w:t xml:space="preserve"> : </w:t>
            </w:r>
            <w:r w:rsidR="00EC1801" w:rsidRPr="00EC1801">
              <w:rPr>
                <w:rFonts w:ascii="Consolas" w:hAnsi="Consolas" w:cs="Courier New"/>
              </w:rPr>
              <w:t>float)-&gt;float</w:t>
            </w:r>
            <w:r w:rsidR="00EC1801" w:rsidRPr="00EC1801">
              <w:rPr>
                <w:rFonts w:ascii="Consolas" w:hAnsi="Consolas"/>
              </w:rPr>
              <w:t xml:space="preserve"> </w:t>
            </w:r>
            <w:r w:rsidR="00EC1801">
              <w:t xml:space="preserve">qui calcule l’angle </w:t>
            </w:r>
            <w:r w:rsidR="00BA34BD">
              <w:rPr>
                <w:rFonts w:ascii="Consolas" w:hAnsi="Consolas" w:cs="Courier New"/>
              </w:rPr>
              <w:t>phi</w:t>
            </w:r>
            <w:r w:rsidR="00EC1801">
              <w:t xml:space="preserve"> en fonction de l’angle </w:t>
            </w:r>
            <w:r w:rsidR="00EC1801" w:rsidRPr="00EC1801">
              <w:rPr>
                <w:rFonts w:ascii="Univers" w:hAnsi="Univers"/>
              </w:rPr>
              <w:t>theta</w:t>
            </w:r>
            <w:r w:rsidR="00EC1801">
              <w:t xml:space="preserve"> d</w:t>
            </w:r>
            <w:r w:rsidR="00BA34BD">
              <w:t>u moteur</w:t>
            </w:r>
            <w:r w:rsidR="00EC1801">
              <w:t>.</w:t>
            </w:r>
          </w:p>
          <w:p w14:paraId="74394450" w14:textId="77F9AE69" w:rsidR="00BA34BD" w:rsidRDefault="00BA34BD" w:rsidP="00BA34BD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En utilisant Capytale </w:t>
            </w:r>
            <w:r w:rsidRPr="00D857F6">
              <w:rPr>
                <w:b/>
                <w:bCs/>
                <w:highlight w:val="yellow"/>
              </w:rPr>
              <w:t>lien</w:t>
            </w:r>
            <w:r>
              <w:rPr>
                <w:b/>
                <w:bCs/>
              </w:rPr>
              <w:t xml:space="preserve">, </w:t>
            </w:r>
            <w:r>
              <w:t xml:space="preserve">implémenter la fonction </w:t>
            </w:r>
            <w:r w:rsidRPr="00EC1801">
              <w:rPr>
                <w:rFonts w:ascii="Consolas" w:hAnsi="Consolas" w:cs="Courier New"/>
              </w:rPr>
              <w:t>calcule_</w:t>
            </w:r>
            <w:r>
              <w:rPr>
                <w:rFonts w:ascii="Consolas" w:hAnsi="Consolas" w:cs="Courier New"/>
              </w:rPr>
              <w:t>theta</w:t>
            </w:r>
            <w:r w:rsidRPr="00EC1801">
              <w:rPr>
                <w:rFonts w:ascii="Consolas" w:hAnsi="Consolas" w:cs="Courier New"/>
              </w:rPr>
              <w:t>(</w:t>
            </w:r>
            <w:r>
              <w:rPr>
                <w:rFonts w:ascii="Consolas" w:hAnsi="Consolas" w:cs="Courier New"/>
              </w:rPr>
              <w:t>phi</w:t>
            </w:r>
            <w:r>
              <w:rPr>
                <w:rFonts w:ascii="Consolas" w:hAnsi="Consolas" w:cs="Courier New"/>
              </w:rPr>
              <w:t xml:space="preserve"> : </w:t>
            </w:r>
            <w:r w:rsidRPr="00EC1801">
              <w:rPr>
                <w:rFonts w:ascii="Consolas" w:hAnsi="Consolas" w:cs="Courier New"/>
              </w:rPr>
              <w:t>float)-&gt;float</w:t>
            </w:r>
            <w:r w:rsidRPr="00EC1801">
              <w:rPr>
                <w:rFonts w:ascii="Consolas" w:hAnsi="Consolas"/>
              </w:rPr>
              <w:t xml:space="preserve"> </w:t>
            </w:r>
            <w:r>
              <w:t xml:space="preserve">qui calcule l’angle </w:t>
            </w:r>
            <w:r>
              <w:rPr>
                <w:rFonts w:ascii="Consolas" w:hAnsi="Consolas" w:cs="Courier New"/>
              </w:rPr>
              <w:t>theta</w:t>
            </w:r>
            <w:r>
              <w:t xml:space="preserve"> en fonction de l’angle </w:t>
            </w:r>
            <w:r>
              <w:rPr>
                <w:rFonts w:ascii="Univers" w:hAnsi="Univers"/>
              </w:rPr>
              <w:t>phi</w:t>
            </w:r>
            <w:r>
              <w:t>.</w:t>
            </w:r>
          </w:p>
          <w:p w14:paraId="4994927D" w14:textId="488ABACE" w:rsidR="000A60CB" w:rsidRDefault="00780F75" w:rsidP="00780F75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Tracer l’angle du moteur pour </w:t>
            </w:r>
            <w:r w:rsidR="00BA34BD">
              <w:rPr>
                <w:rFonts w:ascii="Univers" w:hAnsi="Univers"/>
              </w:rPr>
              <w:t>phi</w:t>
            </w:r>
            <w:r>
              <w:t xml:space="preserve"> variant de 0 à 90°.</w:t>
            </w:r>
          </w:p>
          <w:p w14:paraId="1048D0CF" w14:textId="77777777" w:rsidR="000A60CB" w:rsidRDefault="00780F75" w:rsidP="0052416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Commenter l’allure de la courbe. Proposer un modèle linéaire. </w:t>
            </w:r>
          </w:p>
          <w:p w14:paraId="69D212AD" w14:textId="5C24988B" w:rsidR="00BA34BD" w:rsidRPr="0036477E" w:rsidRDefault="00BA34BD" w:rsidP="0052416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Donner l’angle parcouru par le moteur pour que la barrière réalise 90°.</w:t>
            </w:r>
          </w:p>
        </w:tc>
      </w:tr>
    </w:tbl>
    <w:p w14:paraId="79204734" w14:textId="659FE711" w:rsidR="000A60CB" w:rsidRDefault="000A60CB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780F75" w14:paraId="72F26ADE" w14:textId="77777777" w:rsidTr="00524160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7DEDE577" w14:textId="77777777" w:rsidR="00780F75" w:rsidRPr="00317EAE" w:rsidRDefault="00780F75" w:rsidP="00524160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lastRenderedPageBreak/>
              <w:t>Résoudre numériquement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2A88EF5B" w14:textId="3D3D1107" w:rsidR="00780F75" w:rsidRPr="0036477E" w:rsidRDefault="00780F75" w:rsidP="00524160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37FC618D" w14:textId="734C3B2F" w:rsidR="004825AC" w:rsidRPr="004825AC" w:rsidRDefault="001F75F9" w:rsidP="004825AC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D397195" wp14:editId="16F746E7">
                  <wp:simplePos x="0" y="0"/>
                  <wp:positionH relativeFrom="column">
                    <wp:posOffset>3982085</wp:posOffset>
                  </wp:positionH>
                  <wp:positionV relativeFrom="paragraph">
                    <wp:posOffset>3175</wp:posOffset>
                  </wp:positionV>
                  <wp:extent cx="1729740" cy="914400"/>
                  <wp:effectExtent l="0" t="0" r="0" b="0"/>
                  <wp:wrapSquare wrapText="bothSides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9740" cy="914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862E4">
              <w:t xml:space="preserve">Ecrire la fonction </w:t>
            </w:r>
            <w:r w:rsidR="004862E4" w:rsidRPr="001F75F9">
              <w:rPr>
                <w:rFonts w:ascii="Consolas" w:hAnsi="Consolas"/>
              </w:rPr>
              <w:t>calcul</w:t>
            </w:r>
            <w:r w:rsidR="004825AC">
              <w:rPr>
                <w:rFonts w:ascii="Consolas" w:hAnsi="Consolas"/>
              </w:rPr>
              <w:t>e</w:t>
            </w:r>
            <w:r w:rsidR="004862E4" w:rsidRPr="001F75F9">
              <w:rPr>
                <w:rFonts w:ascii="Consolas" w:hAnsi="Consolas"/>
              </w:rPr>
              <w:t>_temps(amax</w:t>
            </w:r>
            <w:r>
              <w:rPr>
                <w:rFonts w:ascii="Consolas" w:hAnsi="Consolas"/>
              </w:rPr>
              <w:t> :float</w:t>
            </w:r>
            <w:r w:rsidR="004862E4" w:rsidRPr="001F75F9">
              <w:rPr>
                <w:rFonts w:ascii="Consolas" w:hAnsi="Consolas"/>
              </w:rPr>
              <w:t>,</w:t>
            </w:r>
            <w:r>
              <w:rPr>
                <w:rFonts w:ascii="Consolas" w:hAnsi="Consolas"/>
              </w:rPr>
              <w:t xml:space="preserve"> </w:t>
            </w:r>
            <w:r w:rsidR="004862E4" w:rsidRPr="001F75F9">
              <w:rPr>
                <w:rFonts w:ascii="Consolas" w:hAnsi="Consolas"/>
              </w:rPr>
              <w:t>vmax</w:t>
            </w:r>
            <w:r>
              <w:rPr>
                <w:rFonts w:ascii="Consolas" w:hAnsi="Consolas"/>
              </w:rPr>
              <w:t> :float</w:t>
            </w:r>
            <w:r w:rsidR="004862E4" w:rsidRPr="001F75F9">
              <w:rPr>
                <w:rFonts w:ascii="Consolas" w:hAnsi="Consolas"/>
              </w:rPr>
              <w:t>,</w:t>
            </w:r>
            <w:r>
              <w:rPr>
                <w:rFonts w:ascii="Consolas" w:hAnsi="Consolas"/>
              </w:rPr>
              <w:t xml:space="preserve"> </w:t>
            </w:r>
            <w:r w:rsidR="004862E4" w:rsidRPr="001F75F9">
              <w:rPr>
                <w:rFonts w:ascii="Consolas" w:hAnsi="Consolas"/>
              </w:rPr>
              <w:t>angle</w:t>
            </w:r>
            <w:r>
              <w:rPr>
                <w:rFonts w:ascii="Consolas" w:hAnsi="Consolas"/>
              </w:rPr>
              <w:t> :float</w:t>
            </w:r>
            <w:r w:rsidR="004862E4" w:rsidRPr="001F75F9">
              <w:rPr>
                <w:rFonts w:ascii="Consolas" w:hAnsi="Consolas"/>
              </w:rPr>
              <w:t>)</w:t>
            </w:r>
            <w:r>
              <w:rPr>
                <w:rFonts w:ascii="Consolas" w:hAnsi="Consolas"/>
              </w:rPr>
              <w:t xml:space="preserve"> </w:t>
            </w:r>
            <w:r w:rsidR="004862E4" w:rsidRPr="001F75F9">
              <w:rPr>
                <w:rFonts w:ascii="Consolas" w:hAnsi="Consolas"/>
              </w:rPr>
              <w:t>-&gt;</w:t>
            </w:r>
            <w:r>
              <w:rPr>
                <w:rFonts w:ascii="Consolas" w:hAnsi="Consolas"/>
              </w:rPr>
              <w:t xml:space="preserve"> float,float,float</w:t>
            </w:r>
            <w:r>
              <w:t xml:space="preserve">, calculant les temps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  <w:r>
              <w:rPr>
                <w:rFonts w:eastAsiaTheme="minorEastAsia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oMath>
            <w:r>
              <w:rPr>
                <w:rFonts w:eastAsiaTheme="minorEastAsia"/>
              </w:rPr>
              <w:t xml:space="preserve"> dans le cas où le mouvement est régit par un trapèze de vitesse dont l’accélération maximale est </w:t>
            </w:r>
            <w:r w:rsidRPr="001F75F9">
              <w:rPr>
                <w:rFonts w:ascii="Consolas" w:hAnsi="Consolas"/>
              </w:rPr>
              <w:t>amax</w:t>
            </w:r>
            <w:r>
              <w:rPr>
                <w:rFonts w:eastAsiaTheme="minorEastAsia"/>
              </w:rPr>
              <w:t xml:space="preserve">, la vitesse maximale accessible est </w:t>
            </w:r>
            <w:r w:rsidRPr="001F75F9">
              <w:rPr>
                <w:rFonts w:ascii="Consolas" w:hAnsi="Consolas"/>
              </w:rPr>
              <w:t>vmax</w:t>
            </w:r>
            <w:r>
              <w:rPr>
                <w:rFonts w:eastAsiaTheme="minorEastAsia"/>
              </w:rPr>
              <w:t xml:space="preserve">, l’angle à parcourir est </w:t>
            </w:r>
            <w:r w:rsidRPr="001F75F9">
              <w:rPr>
                <w:rFonts w:ascii="Consolas" w:hAnsi="Consolas"/>
              </w:rPr>
              <w:t>angle</w:t>
            </w:r>
            <w:r>
              <w:rPr>
                <w:rFonts w:eastAsiaTheme="minorEastAsia"/>
              </w:rPr>
              <w:t>.</w:t>
            </w:r>
            <w:r w:rsidR="004825AC">
              <w:rPr>
                <w:rFonts w:eastAsiaTheme="minorEastAsia"/>
              </w:rPr>
              <w:t xml:space="preserve"> </w:t>
            </w:r>
          </w:p>
          <w:p w14:paraId="30DE61C0" w14:textId="7C4E3FC3" w:rsidR="004825AC" w:rsidRPr="004825AC" w:rsidRDefault="004825AC" w:rsidP="001F75F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rFonts w:eastAsiaTheme="minorEastAsia"/>
              </w:rPr>
              <w:t xml:space="preserve">Ecrire une fonction </w:t>
            </w:r>
            <w:r w:rsidRPr="004825AC">
              <w:rPr>
                <w:rFonts w:ascii="Consolas" w:eastAsiaTheme="minorEastAsia" w:hAnsi="Consolas"/>
              </w:rPr>
              <w:t>calcule_profil(amax,vmax) -&gt; np.array, np.array, np.array, np.array</w:t>
            </w:r>
            <w:r>
              <w:rPr>
                <w:rFonts w:eastAsiaTheme="minorEastAsia"/>
              </w:rPr>
              <w:t xml:space="preserve"> retournant :</w:t>
            </w:r>
          </w:p>
          <w:p w14:paraId="60F11EE3" w14:textId="29D3FE3D" w:rsidR="004825AC" w:rsidRDefault="004825AC" w:rsidP="004825AC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4825AC">
              <w:rPr>
                <w:rFonts w:ascii="Consolas" w:hAnsi="Consolas"/>
              </w:rPr>
              <w:t>les_t</w:t>
            </w:r>
            <w:r>
              <w:t xml:space="preserve"> : </w:t>
            </w:r>
            <w:r w:rsidRPr="004825AC">
              <w:rPr>
                <w:rFonts w:cstheme="minorHAnsi"/>
              </w:rPr>
              <w:t>tableau</w:t>
            </w:r>
            <w:r w:rsidRPr="004825AC">
              <w:rPr>
                <w:rFonts w:ascii="Consolas" w:hAnsi="Consolas"/>
              </w:rPr>
              <w:t xml:space="preserve"> numpy</w:t>
            </w:r>
            <w:r>
              <w:t xml:space="preserve"> des temps discrétisés toutes les </w:t>
            </w:r>
            <w:r w:rsidRPr="00BA34BD">
              <w:rPr>
                <w:highlight w:val="yellow"/>
              </w:rPr>
              <w:t>**</w:t>
            </w:r>
            <w:r>
              <w:t xml:space="preserve"> s ;</w:t>
            </w:r>
          </w:p>
          <w:p w14:paraId="0A48C152" w14:textId="5D5F1C4A" w:rsidR="004825AC" w:rsidRDefault="004825AC" w:rsidP="004825AC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4825AC">
              <w:rPr>
                <w:rFonts w:ascii="Consolas" w:hAnsi="Consolas"/>
              </w:rPr>
              <w:t>les_x</w:t>
            </w:r>
            <w:r>
              <w:t xml:space="preserve"> : tableau </w:t>
            </w:r>
            <w:r w:rsidRPr="004825AC">
              <w:rPr>
                <w:rFonts w:ascii="Consolas" w:hAnsi="Consolas"/>
              </w:rPr>
              <w:t>numpy</w:t>
            </w:r>
            <w:r>
              <w:t xml:space="preserve"> des positions angulaires (en fonction du temps);</w:t>
            </w:r>
          </w:p>
          <w:p w14:paraId="167C4C36" w14:textId="61B7627F" w:rsidR="004825AC" w:rsidRDefault="004825AC" w:rsidP="004825AC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4825AC">
              <w:rPr>
                <w:rFonts w:ascii="Consolas" w:hAnsi="Consolas"/>
              </w:rPr>
              <w:t>les_v</w:t>
            </w:r>
            <w:r>
              <w:t xml:space="preserve"> : tableau </w:t>
            </w:r>
            <w:r w:rsidRPr="004825AC">
              <w:rPr>
                <w:rFonts w:ascii="Consolas" w:hAnsi="Consolas"/>
              </w:rPr>
              <w:t>numpy</w:t>
            </w:r>
            <w:r>
              <w:t xml:space="preserve"> des vitesses angulaires (en fonction du temps);</w:t>
            </w:r>
          </w:p>
          <w:p w14:paraId="7C8DE0BF" w14:textId="77777777" w:rsidR="001F75F9" w:rsidRDefault="004825AC" w:rsidP="004825AC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4825AC">
              <w:rPr>
                <w:rFonts w:ascii="Consolas" w:hAnsi="Consolas"/>
              </w:rPr>
              <w:t>les_a</w:t>
            </w:r>
            <w:r>
              <w:t xml:space="preserve"> : tableau </w:t>
            </w:r>
            <w:r w:rsidRPr="004825AC">
              <w:rPr>
                <w:rFonts w:ascii="Consolas" w:hAnsi="Consolas"/>
              </w:rPr>
              <w:t>numpy</w:t>
            </w:r>
            <w:r>
              <w:t xml:space="preserve"> des accélérations angulaires (en fonction du temps).</w:t>
            </w:r>
          </w:p>
          <w:p w14:paraId="2FD3FF35" w14:textId="164F8D76" w:rsidR="004825AC" w:rsidRPr="004825AC" w:rsidRDefault="004825AC" w:rsidP="004825AC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rFonts w:cstheme="minorHAnsi"/>
              </w:rPr>
            </w:pPr>
            <w:r w:rsidRPr="004825AC">
              <w:rPr>
                <w:rFonts w:cstheme="minorHAnsi"/>
              </w:rPr>
              <w:t xml:space="preserve">Tracer les profils de position, vitesse et accélération </w:t>
            </w:r>
            <w:r w:rsidR="00BA34BD">
              <w:rPr>
                <w:rFonts w:cstheme="minorHAnsi"/>
              </w:rPr>
              <w:t xml:space="preserve">du moteur </w:t>
            </w:r>
            <w:r w:rsidRPr="004825AC">
              <w:rPr>
                <w:rFonts w:cstheme="minorHAnsi"/>
              </w:rPr>
              <w:t xml:space="preserve">pour </w:t>
            </w:r>
            <w:r w:rsidR="00BA34BD">
              <w:rPr>
                <w:rFonts w:cstheme="minorHAnsi"/>
              </w:rPr>
              <w:t xml:space="preserve">que la barrière réalise </w:t>
            </w:r>
            <w:r w:rsidRPr="004825AC">
              <w:rPr>
                <w:rFonts w:cstheme="minorHAnsi"/>
              </w:rPr>
              <w:t>90°.</w:t>
            </w:r>
          </w:p>
        </w:tc>
      </w:tr>
    </w:tbl>
    <w:p w14:paraId="3895D616" w14:textId="77777777" w:rsidR="00FF6A51" w:rsidRDefault="00FF6A51" w:rsidP="00FF6A51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FF6A51" w14:paraId="0A9658BA" w14:textId="77777777" w:rsidTr="004B18CE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6742E34E" w14:textId="732E8A74" w:rsidR="00FF6A51" w:rsidRPr="00317EAE" w:rsidRDefault="00FF6A51" w:rsidP="004B18C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0C1714F6" w14:textId="2B7B542B" w:rsidR="00FF6A51" w:rsidRPr="00BA34BD" w:rsidRDefault="00FF6A51" w:rsidP="004B18C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  <w:highlight w:val="yellow"/>
              </w:rPr>
            </w:pPr>
            <w:r w:rsidRPr="00BA34BD">
              <w:rPr>
                <w:rFonts w:ascii="Tw Cen MT" w:hAnsi="Tw Cen MT"/>
                <w:b/>
                <w:bCs/>
                <w:sz w:val="22"/>
                <w:szCs w:val="24"/>
                <w:highlight w:val="yellow"/>
              </w:rPr>
              <w:t>Activité 4</w:t>
            </w:r>
          </w:p>
          <w:p w14:paraId="6C8BCAE0" w14:textId="6138AE3E" w:rsidR="00FF6A51" w:rsidRPr="00BA34BD" w:rsidRDefault="00FF6A51" w:rsidP="00FF6A5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BA34BD">
              <w:rPr>
                <w:highlight w:val="yellow"/>
              </w:rPr>
              <w:t xml:space="preserve">Réaliser un essai en prenant soin de conserver les conditions expérimentales. </w:t>
            </w:r>
          </w:p>
          <w:p w14:paraId="67A9F051" w14:textId="4B8E6BDC" w:rsidR="00FF6A51" w:rsidRPr="00BA34BD" w:rsidRDefault="00FF6A51" w:rsidP="004B18C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BA34BD">
              <w:rPr>
                <w:highlight w:val="yellow"/>
              </w:rPr>
              <w:t xml:space="preserve">Importer les courbes dans </w:t>
            </w:r>
            <w:r w:rsidR="0089171D" w:rsidRPr="00BA34BD">
              <w:rPr>
                <w:highlight w:val="yellow"/>
              </w:rPr>
              <w:t>C</w:t>
            </w:r>
            <w:r w:rsidRPr="00BA34BD">
              <w:rPr>
                <w:highlight w:val="yellow"/>
              </w:rPr>
              <w:t>apytale et les afficher.</w:t>
            </w:r>
          </w:p>
          <w:p w14:paraId="06551F17" w14:textId="5C69EA78" w:rsidR="00FF6A51" w:rsidRPr="0036477E" w:rsidRDefault="00FF6A51" w:rsidP="004B18C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A34BD">
              <w:rPr>
                <w:highlight w:val="yellow"/>
              </w:rPr>
              <w:t>Superposer les résultats de votre simulation et la courbe expérimentale.</w:t>
            </w:r>
          </w:p>
        </w:tc>
      </w:tr>
    </w:tbl>
    <w:p w14:paraId="222F3350" w14:textId="2CD940B9" w:rsidR="000A60CB" w:rsidRDefault="000A60CB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12D428CA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</w:t>
            </w:r>
            <w:r w:rsidR="00BA34BD">
              <w:rPr>
                <w:b/>
                <w:bCs/>
              </w:rPr>
              <w:t>.</w:t>
            </w:r>
          </w:p>
          <w:p w14:paraId="68DB470C" w14:textId="5874AF6F" w:rsidR="005032A3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Présenter les points clés de la modélisation analytique et de la simulation associée</w:t>
            </w:r>
            <w:r w:rsidR="00BA34BD">
              <w:t>.</w:t>
            </w:r>
          </w:p>
          <w:p w14:paraId="14008600" w14:textId="7BEE61F3" w:rsidR="00FF6A51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Comparer les résultats de la simulation et les résultats expérimentaux. </w:t>
            </w:r>
          </w:p>
          <w:p w14:paraId="0330A78F" w14:textId="19A3DE28" w:rsidR="00FF6A51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Conclure</w:t>
            </w:r>
            <w:r w:rsidR="00C90382">
              <w:t>.</w:t>
            </w:r>
          </w:p>
          <w:p w14:paraId="3C24EDDB" w14:textId="5E71C45D" w:rsidR="009675B9" w:rsidRDefault="009675B9" w:rsidP="00B51F23">
            <w:pPr>
              <w:spacing w:line="240" w:lineRule="auto"/>
              <w:jc w:val="left"/>
            </w:pPr>
          </w:p>
          <w:p w14:paraId="0B141C59" w14:textId="68AD30C3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B3798B">
              <w:t> :</w:t>
            </w:r>
          </w:p>
          <w:p w14:paraId="74F3FBBD" w14:textId="44A8E6B0" w:rsidR="008C2711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</w:t>
            </w:r>
            <w:r w:rsidR="00B3798B">
              <w:t xml:space="preserve">s </w:t>
            </w:r>
            <w:r>
              <w:t>activités.</w:t>
            </w:r>
          </w:p>
          <w:p w14:paraId="43F2A037" w14:textId="6FC24F90" w:rsidR="00C11055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Présenter les points clés de la modélisation. </w:t>
            </w:r>
          </w:p>
          <w:p w14:paraId="0C734B1D" w14:textId="63FCF5C8" w:rsidR="00B3798B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les points clés de la résolution utilisant Capytale.</w:t>
            </w:r>
          </w:p>
          <w:p w14:paraId="06488D5C" w14:textId="3B8022EC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 protocole expérimental.</w:t>
            </w:r>
          </w:p>
          <w:p w14:paraId="3DC87B3F" w14:textId="4C02D6EB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la courbe illustrant les résultats expérimentaux et ceux de la résolution.</w:t>
            </w:r>
          </w:p>
          <w:p w14:paraId="23FBC639" w14:textId="3E6921E8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Analyser les écarts.</w:t>
            </w:r>
          </w:p>
          <w:p w14:paraId="5340B581" w14:textId="535277A1" w:rsidR="00B3798B" w:rsidRDefault="00B3798B" w:rsidP="00B3798B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 : </w:t>
            </w:r>
          </w:p>
          <w:p w14:paraId="6354B969" w14:textId="77777777" w:rsidR="00B3798B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>Synthétiser les points précédents sur un compte rendu.</w:t>
            </w:r>
          </w:p>
          <w:p w14:paraId="58B19FDC" w14:textId="21E85A6E" w:rsidR="00B3798B" w:rsidRPr="00FC7A85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 xml:space="preserve">Imprimer </w:t>
            </w:r>
            <w:r w:rsidR="00CA4836">
              <w:t xml:space="preserve">le graphe o ù les courbes sont superposées. </w:t>
            </w:r>
          </w:p>
        </w:tc>
      </w:tr>
    </w:tbl>
    <w:p w14:paraId="1B9A111F" w14:textId="1774FC4A" w:rsidR="002B5879" w:rsidRPr="002B5879" w:rsidRDefault="002B5879" w:rsidP="002B5879">
      <w:pPr>
        <w:tabs>
          <w:tab w:val="left" w:pos="5660"/>
        </w:tabs>
      </w:pPr>
    </w:p>
    <w:sectPr w:rsidR="002B5879" w:rsidRPr="002B5879" w:rsidSect="005D03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F0BCA" w14:textId="77777777" w:rsidR="00D95CA7" w:rsidRDefault="00D95CA7" w:rsidP="00B31131">
      <w:pPr>
        <w:spacing w:line="240" w:lineRule="auto"/>
      </w:pPr>
      <w:r>
        <w:separator/>
      </w:r>
    </w:p>
  </w:endnote>
  <w:endnote w:type="continuationSeparator" w:id="0">
    <w:p w14:paraId="359734D1" w14:textId="77777777" w:rsidR="00D95CA7" w:rsidRDefault="00D95CA7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55153" w14:textId="77777777" w:rsidR="001B1594" w:rsidRDefault="001B159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20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A71DEA" w14:paraId="39A7909E" w14:textId="77777777" w:rsidTr="00A71DEA">
      <w:tc>
        <w:tcPr>
          <w:tcW w:w="3401" w:type="dxa"/>
          <w:vAlign w:val="center"/>
        </w:tcPr>
        <w:p w14:paraId="556CB5C4" w14:textId="77777777" w:rsidR="00A71DEA" w:rsidRPr="00CF549E" w:rsidRDefault="00A71DEA" w:rsidP="00A71DE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46860FC5" w14:textId="77777777" w:rsidR="00A71DEA" w:rsidRPr="00A4601C" w:rsidRDefault="00A71DEA" w:rsidP="00A71DEA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2017E42A" w14:textId="21888D8E" w:rsidR="00A71DEA" w:rsidRDefault="001B1594" w:rsidP="00A71DE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Barrière Sympact</w:t>
          </w:r>
        </w:p>
        <w:p w14:paraId="4F98F2CD" w14:textId="0707346B" w:rsidR="00A71DEA" w:rsidRPr="00CF549E" w:rsidRDefault="001F43E2" w:rsidP="00A71DE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Résolution Cinématique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5B723C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5E9E827E" w:rsidR="00B31131" w:rsidRDefault="00996330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Barrière Sympact</w:t>
          </w:r>
        </w:p>
        <w:p w14:paraId="60488519" w14:textId="2E23294E" w:rsidR="00B31131" w:rsidRPr="00CF549E" w:rsidRDefault="001F43E2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Résolution Cinématique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FA465" w14:textId="77777777" w:rsidR="00D95CA7" w:rsidRDefault="00D95CA7" w:rsidP="00B31131">
      <w:pPr>
        <w:spacing w:line="240" w:lineRule="auto"/>
      </w:pPr>
      <w:r>
        <w:separator/>
      </w:r>
    </w:p>
  </w:footnote>
  <w:footnote w:type="continuationSeparator" w:id="0">
    <w:p w14:paraId="07B6D911" w14:textId="77777777" w:rsidR="00D95CA7" w:rsidRDefault="00D95CA7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180CC" w14:textId="77777777" w:rsidR="001B1594" w:rsidRDefault="001B159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10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1"/>
  </w:num>
  <w:num w:numId="6" w16cid:durableId="1875771740">
    <w:abstractNumId w:val="8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7"/>
  </w:num>
  <w:num w:numId="12" w16cid:durableId="182481065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0A60CB"/>
    <w:rsid w:val="001B1594"/>
    <w:rsid w:val="001F43E2"/>
    <w:rsid w:val="001F75F9"/>
    <w:rsid w:val="002B5879"/>
    <w:rsid w:val="0030165B"/>
    <w:rsid w:val="0036477E"/>
    <w:rsid w:val="004825AC"/>
    <w:rsid w:val="004862E4"/>
    <w:rsid w:val="005032A3"/>
    <w:rsid w:val="005279D4"/>
    <w:rsid w:val="0056578B"/>
    <w:rsid w:val="00583E8C"/>
    <w:rsid w:val="005B05C2"/>
    <w:rsid w:val="006222AB"/>
    <w:rsid w:val="006A648A"/>
    <w:rsid w:val="00780F75"/>
    <w:rsid w:val="007A0070"/>
    <w:rsid w:val="007C5F50"/>
    <w:rsid w:val="0089171D"/>
    <w:rsid w:val="008C2711"/>
    <w:rsid w:val="009675B9"/>
    <w:rsid w:val="009816C4"/>
    <w:rsid w:val="00996330"/>
    <w:rsid w:val="00A447C4"/>
    <w:rsid w:val="00A4642C"/>
    <w:rsid w:val="00A71DEA"/>
    <w:rsid w:val="00B31131"/>
    <w:rsid w:val="00B3798B"/>
    <w:rsid w:val="00B46960"/>
    <w:rsid w:val="00B51F23"/>
    <w:rsid w:val="00B86CD7"/>
    <w:rsid w:val="00BA20BE"/>
    <w:rsid w:val="00BA34BD"/>
    <w:rsid w:val="00C11055"/>
    <w:rsid w:val="00C55B82"/>
    <w:rsid w:val="00C90382"/>
    <w:rsid w:val="00CA4836"/>
    <w:rsid w:val="00D71D81"/>
    <w:rsid w:val="00D857F6"/>
    <w:rsid w:val="00D95CA7"/>
    <w:rsid w:val="00D968E7"/>
    <w:rsid w:val="00DC1EFE"/>
    <w:rsid w:val="00E2045D"/>
    <w:rsid w:val="00E929AF"/>
    <w:rsid w:val="00EC1801"/>
    <w:rsid w:val="00F446F5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549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27</cp:revision>
  <dcterms:created xsi:type="dcterms:W3CDTF">2022-12-17T10:14:00Z</dcterms:created>
  <dcterms:modified xsi:type="dcterms:W3CDTF">2023-01-15T16:48:00Z</dcterms:modified>
</cp:coreProperties>
</file>