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5460725B" w:rsidR="00B31131" w:rsidRPr="0036477E" w:rsidRDefault="009B15D7" w:rsidP="0036477E">
      <w:pPr>
        <w:pStyle w:val="Titre"/>
      </w:pPr>
      <w:bookmarkStart w:id="0" w:name="_Hlk125269990"/>
      <w:r>
        <w:t xml:space="preserve">Dimensionnement de la motorisation du </w:t>
      </w:r>
      <w:r w:rsidR="00EC0F7F">
        <w:t xml:space="preserve">MaxPID </w:t>
      </w:r>
      <w:r w:rsidR="006222AB">
        <w:t>–</w:t>
      </w:r>
      <w:r w:rsidR="005D3723">
        <w:t xml:space="preserve"> 45</w:t>
      </w:r>
      <w:r w:rsidR="006222AB">
        <w:t xml:space="preserve"> minutes</w:t>
      </w:r>
    </w:p>
    <w:bookmarkEnd w:id="0"/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846"/>
        <w:gridCol w:w="9348"/>
      </w:tblGrid>
      <w:tr w:rsidR="00B31131" w14:paraId="27B481F5" w14:textId="77777777" w:rsidTr="008074CB">
        <w:trPr>
          <w:cantSplit/>
          <w:trHeight w:val="1651"/>
        </w:trPr>
        <w:tc>
          <w:tcPr>
            <w:tcW w:w="846" w:type="dxa"/>
            <w:shd w:val="clear" w:color="auto" w:fill="FFD5D5"/>
            <w:textDirection w:val="btLr"/>
            <w:vAlign w:val="center"/>
          </w:tcPr>
          <w:p w14:paraId="3EE7675E" w14:textId="2EF4B75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  <w:r w:rsidR="00B3798B"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 pédagogiques</w:t>
            </w:r>
          </w:p>
        </w:tc>
        <w:tc>
          <w:tcPr>
            <w:tcW w:w="9348" w:type="dxa"/>
            <w:shd w:val="clear" w:color="auto" w:fill="FFD5D5"/>
            <w:vAlign w:val="center"/>
          </w:tcPr>
          <w:p w14:paraId="5D797535" w14:textId="77777777" w:rsidR="000A60CB" w:rsidRPr="009B15D7" w:rsidRDefault="00B25883" w:rsidP="008074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B2-10</w:t>
            </w:r>
            <w:r w:rsidRPr="009B15D7">
              <w:tab/>
              <w:t>Déterminer les caractéristiques d'un solide ou d'un ensemble de solides indéformables.</w:t>
            </w:r>
          </w:p>
          <w:p w14:paraId="59DD6BC3" w14:textId="77777777" w:rsidR="00B25883" w:rsidRDefault="00B25883" w:rsidP="008074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C1-05</w:t>
            </w:r>
            <w:r w:rsidRPr="00B25883">
              <w:tab/>
              <w:t>Proposer une démarche permettant la détermination d’une action mécanique inconnue ou d'une loi de mouvement.</w:t>
            </w:r>
          </w:p>
          <w:p w14:paraId="4E013052" w14:textId="77777777" w:rsidR="009B15D7" w:rsidRDefault="009B15D7" w:rsidP="009B15D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C2-07</w:t>
            </w:r>
            <w:r>
              <w:tab/>
              <w:t>Déterminer les actions mécaniques en statique.</w:t>
            </w:r>
          </w:p>
          <w:p w14:paraId="1EA79488" w14:textId="77777777" w:rsidR="009B15D7" w:rsidRDefault="009B15D7" w:rsidP="009B15D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C2-08</w:t>
            </w:r>
            <w:r>
              <w:tab/>
              <w:t>Déterminer les actions mécaniques en dynamique dans le cas où le mouvement est imposé.</w:t>
            </w:r>
          </w:p>
          <w:p w14:paraId="4CD1CD0E" w14:textId="1DF9D79C" w:rsidR="009B15D7" w:rsidRPr="00FC7A85" w:rsidRDefault="009B15D7" w:rsidP="009B15D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C2-09</w:t>
            </w:r>
            <w:r>
              <w:tab/>
              <w:t>Déterminer la loi de mouvement dans le cas où les efforts extérieurs sont connus.</w:t>
            </w:r>
          </w:p>
        </w:tc>
      </w:tr>
    </w:tbl>
    <w:p w14:paraId="67BB7AEC" w14:textId="29C169E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798B" w14:paraId="023AD53B" w14:textId="77777777" w:rsidTr="00981FE9">
        <w:trPr>
          <w:cantSplit/>
          <w:trHeight w:val="1088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48112635" w14:textId="2144B7C6" w:rsidR="00B3798B" w:rsidRPr="00317EAE" w:rsidRDefault="00B3798B" w:rsidP="004B18CE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3F78394B" w14:textId="5FB59705" w:rsidR="00B3798B" w:rsidRPr="00B3798B" w:rsidRDefault="00725446" w:rsidP="00725446"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Dans une démarcher conception, on souhaite dimensionner le moteur </w:t>
            </w:r>
            <w:r w:rsidR="00E60731">
              <w:rPr>
                <w:b/>
                <w:bCs/>
              </w:rPr>
              <w:t xml:space="preserve">permettant le déplacement </w:t>
            </w:r>
            <w:r w:rsidR="00EC0F7F">
              <w:rPr>
                <w:b/>
                <w:bCs/>
              </w:rPr>
              <w:t>d’une charge par le MaxPID</w:t>
            </w:r>
            <w:r>
              <w:rPr>
                <w:b/>
                <w:bCs/>
              </w:rPr>
              <w:t>. On cherche donc à connaître le couple et la vitesse de rotation que doit pouvoir fournir ce moteur.</w:t>
            </w:r>
          </w:p>
        </w:tc>
      </w:tr>
    </w:tbl>
    <w:p w14:paraId="2CA9C4C7" w14:textId="77777777" w:rsidR="00F374CE" w:rsidRDefault="00F374CE" w:rsidP="00F374C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F374CE" w14:paraId="7FFCBF95" w14:textId="77777777" w:rsidTr="00713530">
        <w:trPr>
          <w:cantSplit/>
          <w:trHeight w:val="1651"/>
        </w:trPr>
        <w:tc>
          <w:tcPr>
            <w:tcW w:w="846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nil"/>
            </w:tcBorders>
            <w:shd w:val="clear" w:color="auto" w:fill="DDE8FF"/>
            <w:textDirection w:val="btLr"/>
            <w:vAlign w:val="center"/>
            <w:hideMark/>
          </w:tcPr>
          <w:p w14:paraId="07EED259" w14:textId="77777777" w:rsidR="00F374CE" w:rsidRDefault="00F374CE" w:rsidP="00713530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 xml:space="preserve">Modéliser </w:t>
            </w:r>
          </w:p>
        </w:tc>
        <w:tc>
          <w:tcPr>
            <w:tcW w:w="934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DDE8FF"/>
            <w:vAlign w:val="center"/>
            <w:hideMark/>
          </w:tcPr>
          <w:p w14:paraId="700861D1" w14:textId="77777777" w:rsidR="00F374CE" w:rsidRDefault="00F374CE" w:rsidP="00713530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0C9D85B1" w14:textId="1E1E6BF1" w:rsidR="00F374CE" w:rsidRDefault="00F374CE" w:rsidP="00F374C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Proposer une modélisation de la </w:t>
            </w:r>
            <w:r>
              <w:t>MaxPID</w:t>
            </w:r>
            <w:r>
              <w:t xml:space="preserve"> (schéma cinématique paramétré et/ou graphe de liaisons).</w:t>
            </w:r>
          </w:p>
          <w:p w14:paraId="121E8709" w14:textId="77777777" w:rsidR="00F374CE" w:rsidRDefault="00F374CE" w:rsidP="00F374C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Faire un bilan exhaustif des puissances intérieures. </w:t>
            </w:r>
          </w:p>
          <w:p w14:paraId="382F0C6F" w14:textId="77777777" w:rsidR="00F374CE" w:rsidRDefault="00F374CE" w:rsidP="00F374C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Faire un bilan exhaustif des puissances extérieures.</w:t>
            </w:r>
          </w:p>
        </w:tc>
      </w:tr>
    </w:tbl>
    <w:p w14:paraId="1E4EBF5A" w14:textId="77777777" w:rsidR="00F374CE" w:rsidRDefault="00F374CE" w:rsidP="00F374C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F374CE" w14:paraId="634DD2FB" w14:textId="77777777" w:rsidTr="00713530">
        <w:trPr>
          <w:cantSplit/>
          <w:trHeight w:val="1651"/>
        </w:trPr>
        <w:tc>
          <w:tcPr>
            <w:tcW w:w="846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nil"/>
            </w:tcBorders>
            <w:shd w:val="clear" w:color="auto" w:fill="DDE8FF"/>
            <w:textDirection w:val="btLr"/>
            <w:vAlign w:val="center"/>
            <w:hideMark/>
          </w:tcPr>
          <w:p w14:paraId="4E0F9BDD" w14:textId="77777777" w:rsidR="00F374CE" w:rsidRDefault="00F374CE" w:rsidP="00713530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 xml:space="preserve">Modéliser et Expérimenter </w:t>
            </w:r>
          </w:p>
        </w:tc>
        <w:tc>
          <w:tcPr>
            <w:tcW w:w="934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DDE8FF"/>
            <w:vAlign w:val="center"/>
            <w:hideMark/>
          </w:tcPr>
          <w:p w14:paraId="47DB41A7" w14:textId="77777777" w:rsidR="00F374CE" w:rsidRDefault="00F374CE" w:rsidP="00713530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>
              <w:rPr>
                <w:rFonts w:ascii="Tw Cen MT" w:hAnsi="Tw Cen MT"/>
                <w:b/>
                <w:bCs/>
                <w:sz w:val="22"/>
                <w:szCs w:val="24"/>
              </w:rPr>
              <w:t>Activité 2</w:t>
            </w:r>
          </w:p>
          <w:p w14:paraId="417291BD" w14:textId="5E3CCA1C" w:rsidR="00F374CE" w:rsidRDefault="00F374CE" w:rsidP="00F374C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Estimer l’énergie cinétique de la </w:t>
            </w:r>
            <w:r>
              <w:t>MaxPID</w:t>
            </w:r>
            <w:r>
              <w:t xml:space="preserve">. Justifier qu’on puisse ou qu’on ne puisse pas négliger certains composants dans cette étude. </w:t>
            </w:r>
          </w:p>
        </w:tc>
      </w:tr>
    </w:tbl>
    <w:p w14:paraId="3BA3C06C" w14:textId="77777777" w:rsidR="00F374CE" w:rsidRDefault="00F374CE" w:rsidP="00F374C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F374CE" w14:paraId="4A97F84F" w14:textId="77777777" w:rsidTr="00713530">
        <w:trPr>
          <w:cantSplit/>
          <w:trHeight w:val="1651"/>
        </w:trPr>
        <w:tc>
          <w:tcPr>
            <w:tcW w:w="846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nil"/>
            </w:tcBorders>
            <w:shd w:val="clear" w:color="auto" w:fill="DDE8FF"/>
            <w:textDirection w:val="btLr"/>
            <w:vAlign w:val="center"/>
            <w:hideMark/>
          </w:tcPr>
          <w:p w14:paraId="1419D5E4" w14:textId="77777777" w:rsidR="00F374CE" w:rsidRDefault="00F374CE" w:rsidP="00713530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 xml:space="preserve">Modéliser et Expérimenter </w:t>
            </w:r>
          </w:p>
        </w:tc>
        <w:tc>
          <w:tcPr>
            <w:tcW w:w="934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DDE8FF"/>
            <w:vAlign w:val="center"/>
            <w:hideMark/>
          </w:tcPr>
          <w:p w14:paraId="3E2F3976" w14:textId="77777777" w:rsidR="00F374CE" w:rsidRDefault="00F374CE" w:rsidP="00713530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>
              <w:rPr>
                <w:rFonts w:ascii="Tw Cen MT" w:hAnsi="Tw Cen MT"/>
                <w:b/>
                <w:bCs/>
                <w:sz w:val="22"/>
                <w:szCs w:val="24"/>
              </w:rPr>
              <w:t>Activité 3</w:t>
            </w:r>
          </w:p>
          <w:p w14:paraId="34BC2F19" w14:textId="77777777" w:rsidR="00F374CE" w:rsidRDefault="00F374CE" w:rsidP="00F374C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Proposer un modèle de frottement et estimer les pertes globales du système.</w:t>
            </w:r>
          </w:p>
          <w:p w14:paraId="326793A5" w14:textId="77777777" w:rsidR="00F374CE" w:rsidRDefault="00F374CE" w:rsidP="00F374C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Lister et estimer d’autres sources de pertes énergétiques.</w:t>
            </w:r>
          </w:p>
        </w:tc>
      </w:tr>
    </w:tbl>
    <w:p w14:paraId="431DC099" w14:textId="77777777" w:rsidR="00F374CE" w:rsidRDefault="00F374CE" w:rsidP="00F374C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F374CE" w14:paraId="6EFB603F" w14:textId="77777777" w:rsidTr="00713530">
        <w:trPr>
          <w:cantSplit/>
          <w:trHeight w:val="1651"/>
        </w:trPr>
        <w:tc>
          <w:tcPr>
            <w:tcW w:w="846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nil"/>
            </w:tcBorders>
            <w:shd w:val="clear" w:color="auto" w:fill="DDE8FF"/>
            <w:textDirection w:val="btLr"/>
            <w:vAlign w:val="center"/>
            <w:hideMark/>
          </w:tcPr>
          <w:p w14:paraId="67727583" w14:textId="77777777" w:rsidR="00F374CE" w:rsidRDefault="00F374CE" w:rsidP="00713530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 xml:space="preserve">Modéliser et Expérimenter </w:t>
            </w:r>
          </w:p>
        </w:tc>
        <w:tc>
          <w:tcPr>
            <w:tcW w:w="934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DDE8FF"/>
            <w:vAlign w:val="center"/>
            <w:hideMark/>
          </w:tcPr>
          <w:p w14:paraId="2D130AD1" w14:textId="77777777" w:rsidR="00F374CE" w:rsidRDefault="00F374CE" w:rsidP="00713530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>
              <w:rPr>
                <w:rFonts w:ascii="Tw Cen MT" w:hAnsi="Tw Cen MT"/>
                <w:b/>
                <w:bCs/>
                <w:sz w:val="22"/>
                <w:szCs w:val="24"/>
              </w:rPr>
              <w:t>Activité 4</w:t>
            </w:r>
          </w:p>
          <w:p w14:paraId="4E92C0CD" w14:textId="77777777" w:rsidR="00F374CE" w:rsidRDefault="00F374CE" w:rsidP="00F374C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Quantifier l’ensemble des puissances intérieures et extérieures recensées précédemment.</w:t>
            </w:r>
          </w:p>
        </w:tc>
      </w:tr>
    </w:tbl>
    <w:p w14:paraId="3CA840AE" w14:textId="77777777" w:rsidR="00F374CE" w:rsidRDefault="00F374CE" w:rsidP="00F374C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F374CE" w14:paraId="25E2AECA" w14:textId="77777777" w:rsidTr="00713530">
        <w:trPr>
          <w:cantSplit/>
          <w:trHeight w:val="1134"/>
        </w:trPr>
        <w:tc>
          <w:tcPr>
            <w:tcW w:w="846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nil"/>
            </w:tcBorders>
            <w:shd w:val="clear" w:color="auto" w:fill="DDE8FF"/>
            <w:textDirection w:val="btLr"/>
            <w:vAlign w:val="center"/>
            <w:hideMark/>
          </w:tcPr>
          <w:p w14:paraId="1DC62D5A" w14:textId="77777777" w:rsidR="00F374CE" w:rsidRDefault="00F374CE" w:rsidP="00713530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Résoudre</w:t>
            </w:r>
          </w:p>
        </w:tc>
        <w:tc>
          <w:tcPr>
            <w:tcW w:w="934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DDE8FF"/>
            <w:vAlign w:val="center"/>
            <w:hideMark/>
          </w:tcPr>
          <w:p w14:paraId="56C69CE0" w14:textId="77777777" w:rsidR="00F374CE" w:rsidRDefault="00F374CE" w:rsidP="00713530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>
              <w:rPr>
                <w:rFonts w:ascii="Tw Cen MT" w:hAnsi="Tw Cen MT"/>
                <w:b/>
                <w:bCs/>
                <w:sz w:val="22"/>
                <w:szCs w:val="24"/>
              </w:rPr>
              <w:t>Activité 5</w:t>
            </w:r>
          </w:p>
          <w:p w14:paraId="1C7D2CA5" w14:textId="77777777" w:rsidR="00F374CE" w:rsidRDefault="00F374CE" w:rsidP="00F374C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Estimer sur un cycle de fonctionnement la puissance instantanée consommée par le moteur.</w:t>
            </w:r>
          </w:p>
          <w:p w14:paraId="092685AB" w14:textId="77777777" w:rsidR="00F374CE" w:rsidRDefault="00F374CE" w:rsidP="00F374C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Valider le choix de moteur effectué par le concepteur du système.</w:t>
            </w:r>
          </w:p>
        </w:tc>
      </w:tr>
    </w:tbl>
    <w:p w14:paraId="222F3350" w14:textId="2CD940B9" w:rsidR="000A60CB" w:rsidRDefault="000A60CB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lastRenderedPageBreak/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DBB2746" w:rsidR="009675B9" w:rsidRPr="00631C60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31C60">
              <w:rPr>
                <w:b/>
                <w:bCs/>
              </w:rPr>
              <w:t>Réaliser une synthèse dans le but d’une préparation orale :</w:t>
            </w:r>
          </w:p>
          <w:p w14:paraId="68DB470C" w14:textId="7D1B1BA5" w:rsidR="005032A3" w:rsidRPr="00631C60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631C60">
              <w:t xml:space="preserve">Présenter les points clés de la modélisation analytique et de la simulation associée ; </w:t>
            </w:r>
          </w:p>
          <w:p w14:paraId="14008600" w14:textId="7BEE61F3" w:rsidR="00FF6A51" w:rsidRPr="00631C60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631C60">
              <w:t xml:space="preserve">Comparer les résultats de la simulation et les résultats expérimentaux. </w:t>
            </w:r>
          </w:p>
          <w:p w14:paraId="0330A78F" w14:textId="19A3DE28" w:rsidR="00FF6A51" w:rsidRPr="00631C60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631C60">
              <w:t>Conclure</w:t>
            </w:r>
            <w:r w:rsidR="00C90382" w:rsidRPr="00631C60">
              <w:t>.</w:t>
            </w:r>
          </w:p>
          <w:p w14:paraId="3C24EDDB" w14:textId="5E71C45D" w:rsidR="009675B9" w:rsidRDefault="009675B9" w:rsidP="00B51F23">
            <w:pPr>
              <w:spacing w:line="240" w:lineRule="auto"/>
              <w:jc w:val="left"/>
            </w:pPr>
          </w:p>
          <w:p w14:paraId="0B141C59" w14:textId="68AD30C3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>Centrale</w:t>
            </w:r>
            <w:r w:rsidR="00B3798B">
              <w:t> :</w:t>
            </w:r>
          </w:p>
          <w:p w14:paraId="74F3FBBD" w14:textId="44A8E6B0" w:rsidR="008C2711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Donner l’objectif de</w:t>
            </w:r>
            <w:r w:rsidR="00B3798B">
              <w:t xml:space="preserve">s </w:t>
            </w:r>
            <w:r>
              <w:t>activités.</w:t>
            </w:r>
          </w:p>
          <w:p w14:paraId="43F2A037" w14:textId="6FC24F90" w:rsidR="00C11055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Présenter les points clés de la modélisation. </w:t>
            </w:r>
          </w:p>
          <w:p w14:paraId="0C734B1D" w14:textId="63FCF5C8" w:rsidR="00B3798B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Présenter les points clés de la résolution utilisant </w:t>
            </w:r>
            <w:proofErr w:type="spellStart"/>
            <w:r>
              <w:t>Capytale</w:t>
            </w:r>
            <w:proofErr w:type="spellEnd"/>
            <w:r>
              <w:t>.</w:t>
            </w:r>
          </w:p>
          <w:p w14:paraId="06488D5C" w14:textId="3B8022EC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 protocole expérimental.</w:t>
            </w:r>
          </w:p>
          <w:p w14:paraId="3DC87B3F" w14:textId="4C02D6EB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la courbe illustrant les résultats expérimentaux et ceux de la résolution.</w:t>
            </w:r>
          </w:p>
          <w:p w14:paraId="23FBC639" w14:textId="3E6921E8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Analyser les écarts.</w:t>
            </w:r>
          </w:p>
          <w:p w14:paraId="5340B581" w14:textId="535277A1" w:rsidR="00B3798B" w:rsidRDefault="00B3798B" w:rsidP="00B3798B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 : </w:t>
            </w:r>
          </w:p>
          <w:p w14:paraId="6354B969" w14:textId="77777777" w:rsidR="00B3798B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>Synthétiser les points précédents sur un compte rendu.</w:t>
            </w:r>
          </w:p>
          <w:p w14:paraId="58B19FDC" w14:textId="21E85A6E" w:rsidR="00B3798B" w:rsidRPr="00FC7A85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 xml:space="preserve">Imprimer </w:t>
            </w:r>
            <w:r w:rsidR="00CA4836">
              <w:t xml:space="preserve">le graphe o ù les courbes sont superposées. </w:t>
            </w:r>
          </w:p>
        </w:tc>
      </w:tr>
    </w:tbl>
    <w:p w14:paraId="1B9A111F" w14:textId="1774FC4A" w:rsidR="002B5879" w:rsidRPr="002B5879" w:rsidRDefault="002B5879" w:rsidP="002B5879">
      <w:pPr>
        <w:tabs>
          <w:tab w:val="left" w:pos="5660"/>
        </w:tabs>
      </w:pPr>
    </w:p>
    <w:sectPr w:rsidR="002B5879" w:rsidRPr="002B5879" w:rsidSect="00F901D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78EA3" w14:textId="77777777" w:rsidR="00F901DA" w:rsidRDefault="00F901DA" w:rsidP="00B31131">
      <w:pPr>
        <w:spacing w:line="240" w:lineRule="auto"/>
      </w:pPr>
      <w:r>
        <w:separator/>
      </w:r>
    </w:p>
  </w:endnote>
  <w:endnote w:type="continuationSeparator" w:id="0">
    <w:p w14:paraId="51A4AE32" w14:textId="77777777" w:rsidR="00F901DA" w:rsidRDefault="00F901DA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Lucida Sans Unicode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0ADFA" w14:textId="77777777" w:rsidR="00631C60" w:rsidRDefault="00631C6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8A24D0" w14:paraId="3514D9FE" w14:textId="77777777" w:rsidTr="008A24D0">
      <w:tc>
        <w:tcPr>
          <w:tcW w:w="3401" w:type="dxa"/>
          <w:vAlign w:val="center"/>
        </w:tcPr>
        <w:p w14:paraId="4A071E1D" w14:textId="77777777" w:rsidR="008A24D0" w:rsidRPr="00CF549E" w:rsidRDefault="008A24D0" w:rsidP="008A24D0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0E1B2BC9" w14:textId="4C12466F" w:rsidR="008A24D0" w:rsidRPr="00A4601C" w:rsidRDefault="008A24D0" w:rsidP="008A24D0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334F92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436B6B0D" w14:textId="7111D79A" w:rsidR="008A24D0" w:rsidRDefault="00631C60" w:rsidP="008A24D0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MaxPID</w:t>
          </w:r>
        </w:p>
        <w:p w14:paraId="0AF6B1EF" w14:textId="77777777" w:rsidR="008A24D0" w:rsidRPr="00CF549E" w:rsidRDefault="008A24D0" w:rsidP="008A24D0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Dimensionnement Actionneur</w:t>
          </w:r>
        </w:p>
      </w:tc>
    </w:tr>
  </w:tbl>
  <w:p w14:paraId="4546137F" w14:textId="77777777" w:rsidR="000F2C84" w:rsidRDefault="000F2C84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0F2C84" w:rsidRPr="00CF549E" w:rsidRDefault="000877D5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50C00ED6" w:rsidR="000F2C84" w:rsidRPr="00A4601C" w:rsidRDefault="000877D5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334F92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15EFA3F9" w:rsidR="00B31131" w:rsidRDefault="00631C60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MaxPID</w:t>
          </w:r>
        </w:p>
        <w:p w14:paraId="60488519" w14:textId="44A57AD1" w:rsidR="00B31131" w:rsidRPr="00CF549E" w:rsidRDefault="00725446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Dimensionnement Actionneur</w:t>
          </w:r>
        </w:p>
      </w:tc>
    </w:tr>
  </w:tbl>
  <w:p w14:paraId="49F37A57" w14:textId="77777777" w:rsidR="000F2C84" w:rsidRDefault="000F2C8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12ABC" w14:textId="77777777" w:rsidR="00F901DA" w:rsidRDefault="00F901DA" w:rsidP="00B31131">
      <w:pPr>
        <w:spacing w:line="240" w:lineRule="auto"/>
      </w:pPr>
      <w:r>
        <w:separator/>
      </w:r>
    </w:p>
  </w:footnote>
  <w:footnote w:type="continuationSeparator" w:id="0">
    <w:p w14:paraId="2412D735" w14:textId="77777777" w:rsidR="00F901DA" w:rsidRDefault="00F901DA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4412E" w14:textId="77777777" w:rsidR="00631C60" w:rsidRDefault="00631C6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0F2C84" w:rsidRDefault="000877D5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0F2C84" w:rsidRDefault="000F2C84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0F2C84" w:rsidRPr="00CF549E" w:rsidRDefault="000877D5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0F2C84" w:rsidRDefault="000F2C84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0F2C84" w:rsidRDefault="000F2C84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0F2C84" w:rsidRDefault="000F2C84">
          <w:pPr>
            <w:pStyle w:val="En-tte"/>
          </w:pPr>
        </w:p>
      </w:tc>
    </w:tr>
  </w:tbl>
  <w:p w14:paraId="46336DF4" w14:textId="77777777" w:rsidR="000F2C84" w:rsidRDefault="000F2C84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7679C"/>
    <w:multiLevelType w:val="hybridMultilevel"/>
    <w:tmpl w:val="36085BC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C3DFA"/>
    <w:multiLevelType w:val="hybridMultilevel"/>
    <w:tmpl w:val="6E308218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8F6934"/>
    <w:multiLevelType w:val="hybridMultilevel"/>
    <w:tmpl w:val="83EC98B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E52E27"/>
    <w:multiLevelType w:val="hybridMultilevel"/>
    <w:tmpl w:val="243ECAF8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5946793">
    <w:abstractNumId w:val="7"/>
  </w:num>
  <w:num w:numId="2" w16cid:durableId="1298951346">
    <w:abstractNumId w:val="12"/>
  </w:num>
  <w:num w:numId="3" w16cid:durableId="1803646862">
    <w:abstractNumId w:val="1"/>
  </w:num>
  <w:num w:numId="4" w16cid:durableId="314649016">
    <w:abstractNumId w:val="0"/>
  </w:num>
  <w:num w:numId="5" w16cid:durableId="1329480987">
    <w:abstractNumId w:val="13"/>
  </w:num>
  <w:num w:numId="6" w16cid:durableId="371616686">
    <w:abstractNumId w:val="9"/>
  </w:num>
  <w:num w:numId="7" w16cid:durableId="1905219822">
    <w:abstractNumId w:val="6"/>
  </w:num>
  <w:num w:numId="8" w16cid:durableId="481241926">
    <w:abstractNumId w:val="4"/>
  </w:num>
  <w:num w:numId="9" w16cid:durableId="1275558044">
    <w:abstractNumId w:val="3"/>
  </w:num>
  <w:num w:numId="10" w16cid:durableId="750927501">
    <w:abstractNumId w:val="5"/>
  </w:num>
  <w:num w:numId="11" w16cid:durableId="1653944162">
    <w:abstractNumId w:val="8"/>
  </w:num>
  <w:num w:numId="12" w16cid:durableId="22942457">
    <w:abstractNumId w:val="11"/>
  </w:num>
  <w:num w:numId="13" w16cid:durableId="418210191">
    <w:abstractNumId w:val="2"/>
  </w:num>
  <w:num w:numId="14" w16cid:durableId="18546862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C2"/>
    <w:rsid w:val="00004D27"/>
    <w:rsid w:val="00011279"/>
    <w:rsid w:val="0001269D"/>
    <w:rsid w:val="000324E3"/>
    <w:rsid w:val="000877D5"/>
    <w:rsid w:val="00087C9D"/>
    <w:rsid w:val="000A60CB"/>
    <w:rsid w:val="000F2C84"/>
    <w:rsid w:val="00131C4C"/>
    <w:rsid w:val="00154425"/>
    <w:rsid w:val="00173840"/>
    <w:rsid w:val="001803C4"/>
    <w:rsid w:val="001C7634"/>
    <w:rsid w:val="001F43E2"/>
    <w:rsid w:val="001F75F9"/>
    <w:rsid w:val="0023306E"/>
    <w:rsid w:val="002565B4"/>
    <w:rsid w:val="0026006A"/>
    <w:rsid w:val="002B5879"/>
    <w:rsid w:val="0030165B"/>
    <w:rsid w:val="003079B7"/>
    <w:rsid w:val="00334F92"/>
    <w:rsid w:val="003437C8"/>
    <w:rsid w:val="00353D45"/>
    <w:rsid w:val="0036477E"/>
    <w:rsid w:val="00397E41"/>
    <w:rsid w:val="003C2741"/>
    <w:rsid w:val="003D4BED"/>
    <w:rsid w:val="004825AC"/>
    <w:rsid w:val="004862E4"/>
    <w:rsid w:val="004901DB"/>
    <w:rsid w:val="004A2AAA"/>
    <w:rsid w:val="005032A3"/>
    <w:rsid w:val="005279D4"/>
    <w:rsid w:val="0055334E"/>
    <w:rsid w:val="0056578B"/>
    <w:rsid w:val="00583E8C"/>
    <w:rsid w:val="005B05C2"/>
    <w:rsid w:val="005D3723"/>
    <w:rsid w:val="006222AB"/>
    <w:rsid w:val="00631C60"/>
    <w:rsid w:val="00675F78"/>
    <w:rsid w:val="0068186F"/>
    <w:rsid w:val="006A5393"/>
    <w:rsid w:val="006A648A"/>
    <w:rsid w:val="00725446"/>
    <w:rsid w:val="00780F75"/>
    <w:rsid w:val="007A0070"/>
    <w:rsid w:val="007C5F50"/>
    <w:rsid w:val="007D3C0E"/>
    <w:rsid w:val="008074CB"/>
    <w:rsid w:val="0089171D"/>
    <w:rsid w:val="008A24D0"/>
    <w:rsid w:val="008C2711"/>
    <w:rsid w:val="008C325E"/>
    <w:rsid w:val="00931F26"/>
    <w:rsid w:val="009675B9"/>
    <w:rsid w:val="009816C4"/>
    <w:rsid w:val="00981FE9"/>
    <w:rsid w:val="009B15D7"/>
    <w:rsid w:val="00A447C4"/>
    <w:rsid w:val="00A4642C"/>
    <w:rsid w:val="00A71DEA"/>
    <w:rsid w:val="00AB77D9"/>
    <w:rsid w:val="00AE374D"/>
    <w:rsid w:val="00B13A08"/>
    <w:rsid w:val="00B25883"/>
    <w:rsid w:val="00B31131"/>
    <w:rsid w:val="00B359A7"/>
    <w:rsid w:val="00B3798B"/>
    <w:rsid w:val="00B46960"/>
    <w:rsid w:val="00B51F23"/>
    <w:rsid w:val="00B86CD7"/>
    <w:rsid w:val="00BA20BE"/>
    <w:rsid w:val="00C11055"/>
    <w:rsid w:val="00C42DFC"/>
    <w:rsid w:val="00C55B82"/>
    <w:rsid w:val="00C71165"/>
    <w:rsid w:val="00C90382"/>
    <w:rsid w:val="00CA4836"/>
    <w:rsid w:val="00D00DB7"/>
    <w:rsid w:val="00D71D81"/>
    <w:rsid w:val="00D857F6"/>
    <w:rsid w:val="00D94794"/>
    <w:rsid w:val="00D968E7"/>
    <w:rsid w:val="00DC1EFE"/>
    <w:rsid w:val="00DC78E2"/>
    <w:rsid w:val="00E2045D"/>
    <w:rsid w:val="00E24E4B"/>
    <w:rsid w:val="00E553A1"/>
    <w:rsid w:val="00E60731"/>
    <w:rsid w:val="00E929AF"/>
    <w:rsid w:val="00EC0F7F"/>
    <w:rsid w:val="00EC1801"/>
    <w:rsid w:val="00EC59A2"/>
    <w:rsid w:val="00EF5FAB"/>
    <w:rsid w:val="00F228FA"/>
    <w:rsid w:val="00F374CE"/>
    <w:rsid w:val="00F446F5"/>
    <w:rsid w:val="00F46318"/>
    <w:rsid w:val="00F52FB7"/>
    <w:rsid w:val="00F901DA"/>
    <w:rsid w:val="00FA2E0D"/>
    <w:rsid w:val="00F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E0D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styleId="Textedelespacerserv">
    <w:name w:val="Placeholder Text"/>
    <w:basedOn w:val="Policepardfaut"/>
    <w:uiPriority w:val="99"/>
    <w:semiHidden/>
    <w:rsid w:val="001F75F9"/>
    <w:rPr>
      <w:color w:val="808080"/>
    </w:rPr>
  </w:style>
  <w:style w:type="character" w:styleId="lev">
    <w:name w:val="Strong"/>
    <w:uiPriority w:val="22"/>
    <w:qFormat/>
    <w:rsid w:val="0001269D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4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358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63</cp:revision>
  <cp:lastPrinted>2023-01-19T21:36:00Z</cp:lastPrinted>
  <dcterms:created xsi:type="dcterms:W3CDTF">2022-12-17T10:14:00Z</dcterms:created>
  <dcterms:modified xsi:type="dcterms:W3CDTF">2024-01-21T16:23:00Z</dcterms:modified>
</cp:coreProperties>
</file>