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DF05F47" w:rsidR="00B31131" w:rsidRPr="0036477E" w:rsidRDefault="00640895" w:rsidP="0036477E">
      <w:pPr>
        <w:pStyle w:val="Titre"/>
      </w:pPr>
      <w:r>
        <w:t xml:space="preserve">Analyse des effets du correcteur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D1-01 :</w:t>
            </w:r>
            <w:r w:rsidRPr="006F5212">
              <w:rPr>
                <w:strike/>
              </w:rPr>
              <w:t xml:space="preserve"> Mettre en œuvre un système en suivant un protocole</w:t>
            </w:r>
          </w:p>
          <w:p w14:paraId="52B62702" w14:textId="28D10AEC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D2-01 :</w:t>
            </w:r>
            <w:r w:rsidRPr="006F5212">
              <w:rPr>
                <w:strike/>
              </w:rPr>
              <w:t xml:space="preserve"> Choisir le protocole en fonction de l'objectif visé.</w:t>
            </w:r>
          </w:p>
          <w:p w14:paraId="31035DEE" w14:textId="4C988336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D2-02 :</w:t>
            </w:r>
            <w:r w:rsidRPr="006F5212">
              <w:rPr>
                <w:strike/>
              </w:rP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Pr="006F5212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6F5212">
              <w:rPr>
                <w:b/>
                <w:bCs/>
                <w:strike/>
              </w:rPr>
              <w:t>D2-03 :</w:t>
            </w:r>
            <w:r w:rsidRPr="006F5212">
              <w:rPr>
                <w:strike/>
              </w:rP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F5212">
              <w:rPr>
                <w:b/>
                <w:bCs/>
                <w:strike/>
              </w:rPr>
              <w:t>D2-04 :</w:t>
            </w:r>
            <w:r w:rsidRPr="006F5212">
              <w:rPr>
                <w:strike/>
              </w:rPr>
              <w:t xml:space="preserve"> Choisir la grandeur physique à mesurer ou justifier son choix</w:t>
            </w:r>
            <w:r>
              <w:t>.</w:t>
            </w:r>
          </w:p>
        </w:tc>
      </w:tr>
    </w:tbl>
    <w:p w14:paraId="3635F5F8" w14:textId="77777777" w:rsidR="0039461E" w:rsidRDefault="0039461E" w:rsidP="0039461E"/>
    <w:p w14:paraId="4F2A0D79" w14:textId="77777777" w:rsidR="0039461E" w:rsidRDefault="0039461E" w:rsidP="0039461E">
      <w:r>
        <w:t>Le cahier des charges de l’asservissement en vitesse, afin d’obtenir les performances souhaitées de la boucle collaborative est le suivant :</w:t>
      </w:r>
    </w:p>
    <w:p w14:paraId="1B53C7C1" w14:textId="77777777" w:rsidR="0039461E" w:rsidRDefault="0039461E" w:rsidP="0039461E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669"/>
        <w:gridCol w:w="2070"/>
      </w:tblGrid>
      <w:tr w:rsidR="0039461E" w:rsidRPr="00104365" w14:paraId="49E3956B" w14:textId="77777777" w:rsidTr="006A4BE9">
        <w:trPr>
          <w:trHeight w:val="247"/>
        </w:trPr>
        <w:tc>
          <w:tcPr>
            <w:tcW w:w="2299" w:type="dxa"/>
            <w:shd w:val="clear" w:color="auto" w:fill="auto"/>
            <w:vAlign w:val="center"/>
          </w:tcPr>
          <w:p w14:paraId="7823070F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Critère de performances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2D2C361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>Niveau</w:t>
            </w:r>
          </w:p>
        </w:tc>
        <w:tc>
          <w:tcPr>
            <w:tcW w:w="2070" w:type="dxa"/>
          </w:tcPr>
          <w:p w14:paraId="1A9E6709" w14:textId="77777777" w:rsidR="0039461E" w:rsidRPr="00104365" w:rsidRDefault="0039461E" w:rsidP="006A4BE9">
            <w:pPr>
              <w:jc w:val="left"/>
              <w:rPr>
                <w:b/>
                <w:bCs/>
                <w:sz w:val="18"/>
              </w:rPr>
            </w:pPr>
            <w:r w:rsidRPr="00104365">
              <w:rPr>
                <w:b/>
                <w:bCs/>
                <w:sz w:val="18"/>
              </w:rPr>
              <w:t xml:space="preserve">Flexibilité </w:t>
            </w:r>
          </w:p>
        </w:tc>
      </w:tr>
      <w:tr w:rsidR="0039461E" w:rsidRPr="00104365" w14:paraId="786410C0" w14:textId="77777777" w:rsidTr="006A4BE9">
        <w:trPr>
          <w:trHeight w:val="328"/>
        </w:trPr>
        <w:tc>
          <w:tcPr>
            <w:tcW w:w="2299" w:type="dxa"/>
            <w:shd w:val="clear" w:color="auto" w:fill="auto"/>
            <w:vAlign w:val="center"/>
          </w:tcPr>
          <w:p w14:paraId="3AE7F8D9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Stabilité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7042618A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Dépassement &lt; 10% pour K</w:t>
            </w:r>
            <w:r w:rsidRPr="0039461E">
              <w:rPr>
                <w:bCs/>
                <w:sz w:val="18"/>
                <w:vertAlign w:val="subscript"/>
              </w:rPr>
              <w:t>P</w:t>
            </w:r>
            <w:r w:rsidRPr="00104365">
              <w:rPr>
                <w:bCs/>
                <w:sz w:val="18"/>
              </w:rPr>
              <w:t xml:space="preserve"> &lt; 3000</w:t>
            </w:r>
          </w:p>
        </w:tc>
        <w:tc>
          <w:tcPr>
            <w:tcW w:w="2070" w:type="dxa"/>
          </w:tcPr>
          <w:p w14:paraId="3DA4DAA0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1C98745" w14:textId="77777777" w:rsidTr="006A4BE9">
        <w:trPr>
          <w:trHeight w:val="258"/>
        </w:trPr>
        <w:tc>
          <w:tcPr>
            <w:tcW w:w="2299" w:type="dxa"/>
            <w:shd w:val="clear" w:color="auto" w:fill="auto"/>
            <w:vAlign w:val="center"/>
          </w:tcPr>
          <w:p w14:paraId="31E393C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Rapidité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02A9273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proofErr w:type="spellStart"/>
            <w:r w:rsidRPr="00104365"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 w:rsidRPr="00104365">
              <w:rPr>
                <w:bCs/>
                <w:sz w:val="18"/>
              </w:rPr>
              <w:t xml:space="preserve"> &lt; 150 ms, </w:t>
            </w:r>
            <w:proofErr w:type="spellStart"/>
            <w:r>
              <w:rPr>
                <w:bCs/>
                <w:sz w:val="18"/>
              </w:rPr>
              <w:t>t</w:t>
            </w:r>
            <w:r w:rsidRPr="0039461E">
              <w:rPr>
                <w:bCs/>
                <w:sz w:val="18"/>
                <w:vertAlign w:val="subscript"/>
              </w:rPr>
              <w:t>m</w:t>
            </w:r>
            <w:proofErr w:type="spellEnd"/>
            <w:r>
              <w:rPr>
                <w:bCs/>
                <w:sz w:val="18"/>
              </w:rPr>
              <w:t xml:space="preserve"> </w:t>
            </w:r>
            <w:r w:rsidRPr="00104365">
              <w:rPr>
                <w:bCs/>
                <w:sz w:val="18"/>
              </w:rPr>
              <w:t>étant le temps de montée</w:t>
            </w:r>
          </w:p>
        </w:tc>
        <w:tc>
          <w:tcPr>
            <w:tcW w:w="2070" w:type="dxa"/>
          </w:tcPr>
          <w:p w14:paraId="2E522E5E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± 20 %</w:t>
            </w:r>
          </w:p>
        </w:tc>
      </w:tr>
      <w:tr w:rsidR="0039461E" w:rsidRPr="00104365" w14:paraId="24C8DE49" w14:textId="77777777" w:rsidTr="006A4BE9">
        <w:trPr>
          <w:trHeight w:val="505"/>
        </w:trPr>
        <w:tc>
          <w:tcPr>
            <w:tcW w:w="2299" w:type="dxa"/>
            <w:shd w:val="clear" w:color="auto" w:fill="auto"/>
            <w:vAlign w:val="center"/>
          </w:tcPr>
          <w:p w14:paraId="4B57389C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Précision</w:t>
            </w:r>
          </w:p>
        </w:tc>
        <w:tc>
          <w:tcPr>
            <w:tcW w:w="5669" w:type="dxa"/>
            <w:shd w:val="clear" w:color="auto" w:fill="auto"/>
            <w:vAlign w:val="center"/>
          </w:tcPr>
          <w:p w14:paraId="6C238AA4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  <w:r w:rsidRPr="00104365">
              <w:rPr>
                <w:bCs/>
                <w:sz w:val="18"/>
              </w:rPr>
              <w:t>Écart en régime permanent nul vis-à-vis d’une consigne constante ou d’une perturbation constante</w:t>
            </w:r>
          </w:p>
        </w:tc>
        <w:tc>
          <w:tcPr>
            <w:tcW w:w="2070" w:type="dxa"/>
          </w:tcPr>
          <w:p w14:paraId="2A8AAAD8" w14:textId="77777777" w:rsidR="0039461E" w:rsidRPr="00104365" w:rsidRDefault="0039461E" w:rsidP="006A4BE9">
            <w:pPr>
              <w:jc w:val="left"/>
              <w:rPr>
                <w:bCs/>
                <w:sz w:val="18"/>
              </w:rPr>
            </w:pPr>
          </w:p>
        </w:tc>
      </w:tr>
    </w:tbl>
    <w:p w14:paraId="092A48C2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BD699CE" w:rsidR="0036477E" w:rsidRPr="00317EAE" w:rsidRDefault="00640895" w:rsidP="0064089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137C436" w14:textId="4E22497C" w:rsidR="0039461E" w:rsidRDefault="0039461E" w:rsidP="0039461E">
            <w:pPr>
              <w:spacing w:line="240" w:lineRule="auto"/>
              <w:jc w:val="left"/>
            </w:pPr>
            <w:r>
              <w:t xml:space="preserve">On s’intéresse à l’asservissement </w:t>
            </w:r>
            <w:r w:rsidRPr="0039461E">
              <w:rPr>
                <w:b/>
                <w:bCs/>
              </w:rPr>
              <w:t>en vitesse</w:t>
            </w:r>
            <w:r>
              <w:t xml:space="preserve"> du COMAX.</w:t>
            </w:r>
          </w:p>
          <w:p w14:paraId="285984FB" w14:textId="3E886281" w:rsidR="00BA0732" w:rsidRDefault="00BA0732" w:rsidP="0039461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les acquisitions vis-à-vis de cette sollicitation, avec 0 masses, 2 masses et 4 masses sur le support de masses. Compléter alors le tableau ci-dessous.</w:t>
            </w:r>
          </w:p>
          <w:p w14:paraId="20E73FA7" w14:textId="6C1972B0" w:rsidR="00654A16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 est essentiellement la performance (Stabilité, Rapidité ou Précision) affectée par l’ajout des masses additionnelles ? Quelle est la cause de cette variation ?</w:t>
            </w:r>
          </w:p>
          <w:p w14:paraId="78A0BCBB" w14:textId="35A03A38" w:rsidR="00AC7C47" w:rsidRPr="0036477E" w:rsidRDefault="00654A16" w:rsidP="00654A1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 peut-on en conclure ?</w:t>
            </w:r>
          </w:p>
        </w:tc>
      </w:tr>
    </w:tbl>
    <w:p w14:paraId="2EC14B0B" w14:textId="2E9CC1DE" w:rsidR="0036477E" w:rsidRDefault="0036477E" w:rsidP="00BA0732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2153"/>
        <w:gridCol w:w="2967"/>
        <w:gridCol w:w="2950"/>
        <w:gridCol w:w="1512"/>
      </w:tblGrid>
      <w:tr w:rsidR="00BA0732" w:rsidRPr="00BA0732" w14:paraId="123EBBCD" w14:textId="77777777" w:rsidTr="006F5212">
        <w:tc>
          <w:tcPr>
            <w:tcW w:w="0" w:type="auto"/>
            <w:shd w:val="clear" w:color="auto" w:fill="auto"/>
          </w:tcPr>
          <w:p w14:paraId="4F7C7D33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K</w:t>
            </w:r>
            <w:r w:rsidRPr="00654A16">
              <w:rPr>
                <w:b/>
                <w:bCs/>
                <w:sz w:val="18"/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</w:tcPr>
          <w:p w14:paraId="75DBEE1B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Nombre de masses additionnelles</w:t>
            </w:r>
          </w:p>
        </w:tc>
        <w:tc>
          <w:tcPr>
            <w:tcW w:w="0" w:type="auto"/>
            <w:shd w:val="clear" w:color="auto" w:fill="auto"/>
          </w:tcPr>
          <w:p w14:paraId="114A872F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Valeur finale de la vitesse de rotation du moteur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330D5D6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 xml:space="preserve">Ecart en % en régime permanent sur la vitesse en </w:t>
            </w:r>
            <w:proofErr w:type="spellStart"/>
            <w:r w:rsidRPr="00BA0732">
              <w:rPr>
                <w:b/>
                <w:bCs/>
                <w:sz w:val="18"/>
              </w:rPr>
              <w:t>rpm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8862B0" w14:textId="77777777" w:rsidR="00BA0732" w:rsidRPr="00BA0732" w:rsidRDefault="00BA0732" w:rsidP="0032050B">
            <w:pPr>
              <w:jc w:val="center"/>
              <w:rPr>
                <w:b/>
                <w:bCs/>
                <w:sz w:val="18"/>
              </w:rPr>
            </w:pPr>
            <w:r w:rsidRPr="00BA0732">
              <w:rPr>
                <w:b/>
                <w:bCs/>
                <w:sz w:val="18"/>
              </w:rPr>
              <w:t>Temps de réponse à 5%</w:t>
            </w:r>
          </w:p>
        </w:tc>
      </w:tr>
      <w:tr w:rsidR="00BA0732" w:rsidRPr="00BA0732" w14:paraId="407A3541" w14:textId="77777777" w:rsidTr="00BA0732">
        <w:tc>
          <w:tcPr>
            <w:tcW w:w="0" w:type="auto"/>
            <w:shd w:val="clear" w:color="auto" w:fill="auto"/>
          </w:tcPr>
          <w:p w14:paraId="0BB7745A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17F7621C" w14:textId="77777777" w:rsidR="00BA0732" w:rsidRPr="00BA0732" w:rsidRDefault="00BA0732" w:rsidP="0032050B">
            <w:pPr>
              <w:jc w:val="center"/>
            </w:pPr>
            <w:r w:rsidRPr="00BA0732">
              <w:t>0</w:t>
            </w:r>
          </w:p>
        </w:tc>
        <w:tc>
          <w:tcPr>
            <w:tcW w:w="0" w:type="auto"/>
            <w:shd w:val="clear" w:color="auto" w:fill="auto"/>
          </w:tcPr>
          <w:p w14:paraId="087B959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8270F1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D7A862C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5F694006" w14:textId="77777777" w:rsidTr="00BA0732">
        <w:tc>
          <w:tcPr>
            <w:tcW w:w="0" w:type="auto"/>
            <w:shd w:val="clear" w:color="auto" w:fill="auto"/>
          </w:tcPr>
          <w:p w14:paraId="2B59CE57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2F4D9D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4F974CB6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A66CA7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4731E9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10D3B629" w14:textId="77777777" w:rsidTr="00BA0732">
        <w:tc>
          <w:tcPr>
            <w:tcW w:w="0" w:type="auto"/>
            <w:shd w:val="clear" w:color="auto" w:fill="auto"/>
          </w:tcPr>
          <w:p w14:paraId="63CA16B8" w14:textId="77777777" w:rsidR="00BA0732" w:rsidRPr="00BA0732" w:rsidRDefault="00BA0732" w:rsidP="0032050B">
            <w:pPr>
              <w:jc w:val="center"/>
            </w:pPr>
            <w:r w:rsidRPr="00BA0732">
              <w:t>3000</w:t>
            </w:r>
          </w:p>
        </w:tc>
        <w:tc>
          <w:tcPr>
            <w:tcW w:w="0" w:type="auto"/>
            <w:shd w:val="clear" w:color="auto" w:fill="auto"/>
          </w:tcPr>
          <w:p w14:paraId="5AD68A4D" w14:textId="77777777" w:rsidR="00BA0732" w:rsidRPr="00BA0732" w:rsidRDefault="00BA0732" w:rsidP="0032050B">
            <w:pPr>
              <w:jc w:val="center"/>
            </w:pPr>
            <w:r w:rsidRPr="00BA0732">
              <w:t>4</w:t>
            </w:r>
          </w:p>
        </w:tc>
        <w:tc>
          <w:tcPr>
            <w:tcW w:w="0" w:type="auto"/>
            <w:shd w:val="clear" w:color="auto" w:fill="auto"/>
          </w:tcPr>
          <w:p w14:paraId="738496A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4095112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1BF3EA9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00758F22" w14:textId="77777777" w:rsidTr="00BA0732">
        <w:tc>
          <w:tcPr>
            <w:tcW w:w="0" w:type="auto"/>
            <w:shd w:val="clear" w:color="auto" w:fill="auto"/>
          </w:tcPr>
          <w:p w14:paraId="24FFF16D" w14:textId="77777777" w:rsidR="00BA0732" w:rsidRPr="00BA0732" w:rsidRDefault="00BA0732" w:rsidP="0032050B">
            <w:pPr>
              <w:jc w:val="center"/>
            </w:pPr>
            <w:r w:rsidRPr="00BA0732">
              <w:t>1000</w:t>
            </w:r>
          </w:p>
        </w:tc>
        <w:tc>
          <w:tcPr>
            <w:tcW w:w="0" w:type="auto"/>
            <w:shd w:val="clear" w:color="auto" w:fill="auto"/>
          </w:tcPr>
          <w:p w14:paraId="09DDB4B9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196AD3AF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32479613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F5524E6" w14:textId="77777777" w:rsidR="00BA0732" w:rsidRPr="00BA0732" w:rsidRDefault="00BA0732" w:rsidP="0032050B">
            <w:pPr>
              <w:jc w:val="center"/>
            </w:pPr>
          </w:p>
        </w:tc>
      </w:tr>
      <w:tr w:rsidR="00BA0732" w:rsidRPr="00BA0732" w14:paraId="6473D7F2" w14:textId="77777777" w:rsidTr="00BA0732">
        <w:tc>
          <w:tcPr>
            <w:tcW w:w="0" w:type="auto"/>
            <w:shd w:val="clear" w:color="auto" w:fill="auto"/>
          </w:tcPr>
          <w:p w14:paraId="3900BD54" w14:textId="77777777" w:rsidR="00BA0732" w:rsidRPr="00BA0732" w:rsidRDefault="00BA0732" w:rsidP="0032050B">
            <w:pPr>
              <w:jc w:val="center"/>
            </w:pPr>
            <w:r w:rsidRPr="00BA0732">
              <w:t>5000</w:t>
            </w:r>
          </w:p>
        </w:tc>
        <w:tc>
          <w:tcPr>
            <w:tcW w:w="0" w:type="auto"/>
            <w:shd w:val="clear" w:color="auto" w:fill="auto"/>
          </w:tcPr>
          <w:p w14:paraId="6C6C1F46" w14:textId="77777777" w:rsidR="00BA0732" w:rsidRPr="00BA0732" w:rsidRDefault="00BA0732" w:rsidP="0032050B">
            <w:pPr>
              <w:jc w:val="center"/>
            </w:pPr>
            <w:r w:rsidRPr="00BA0732">
              <w:t>2</w:t>
            </w:r>
          </w:p>
        </w:tc>
        <w:tc>
          <w:tcPr>
            <w:tcW w:w="0" w:type="auto"/>
            <w:shd w:val="clear" w:color="auto" w:fill="auto"/>
          </w:tcPr>
          <w:p w14:paraId="0AF8AAFB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00C41E0D" w14:textId="77777777" w:rsidR="00BA0732" w:rsidRPr="00BA0732" w:rsidRDefault="00BA0732" w:rsidP="0032050B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7EC19B68" w14:textId="77777777" w:rsidR="00BA0732" w:rsidRPr="00BA0732" w:rsidRDefault="00BA0732" w:rsidP="0032050B">
            <w:pPr>
              <w:jc w:val="center"/>
            </w:pPr>
          </w:p>
        </w:tc>
      </w:tr>
    </w:tbl>
    <w:p w14:paraId="0AC06215" w14:textId="77777777" w:rsidR="00AD2A19" w:rsidRDefault="00AD2A19" w:rsidP="00AD2A1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D2A19" w14:paraId="57639B58" w14:textId="77777777" w:rsidTr="006A4B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17F7EF2" w14:textId="77777777" w:rsidR="00AD2A19" w:rsidRPr="00317EAE" w:rsidRDefault="00AD2A19" w:rsidP="006A4B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35D00C" w14:textId="42998406" w:rsidR="00AD2A19" w:rsidRPr="0036477E" w:rsidRDefault="00AD2A19" w:rsidP="006A4B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654A1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0D6110B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 quelle valeur le constructeur a-t-il saturé le courant moteur ? Pourquoi saturer le courant?</w:t>
            </w:r>
          </w:p>
          <w:p w14:paraId="36A3AE28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conservant 2 masses additionnelles sur le support de masses, réaliser les mêmes acquisitions mais en réglant KP (correcteur proportionnel de l’asservissement de vitesse) tel que KP = 1000 et KP = 5000. Compléter aussi le tableau ci-dessus.</w:t>
            </w:r>
          </w:p>
          <w:p w14:paraId="405D175D" w14:textId="77777777" w:rsidR="00AD2A19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Quelle(s) est (sont) la (les) performance(s) affectée(s) par le réglage du gain K</w:t>
            </w:r>
            <w:r w:rsidRPr="00654A16">
              <w:rPr>
                <w:vertAlign w:val="subscript"/>
              </w:rPr>
              <w:t>P</w:t>
            </w:r>
            <w:r>
              <w:t xml:space="preserve"> ?</w:t>
            </w:r>
          </w:p>
          <w:p w14:paraId="4E5614AA" w14:textId="77777777" w:rsidR="00AD2A19" w:rsidRPr="0036477E" w:rsidRDefault="00AD2A19" w:rsidP="00AD2A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Le correcteur uniquement proportionnel pour la boucle de vitesse est-il suffisant dans le cadre de l’action collaboratrice souhaitée ? </w:t>
            </w:r>
          </w:p>
        </w:tc>
      </w:tr>
    </w:tbl>
    <w:p w14:paraId="162F88CF" w14:textId="77777777" w:rsidR="00AD2A19" w:rsidRDefault="00AD2A19" w:rsidP="00BA0732"/>
    <w:p w14:paraId="719F63B1" w14:textId="77777777" w:rsidR="00AD2A19" w:rsidRDefault="00AD2A19" w:rsidP="00BA073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F5212" w14:paraId="33B9DFA7" w14:textId="77777777" w:rsidTr="00104365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1B93915D" w14:textId="77777777" w:rsidR="006F5212" w:rsidRPr="00317EAE" w:rsidRDefault="006F5212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073C69F7" w14:textId="02A74F12" w:rsidR="006F5212" w:rsidRPr="006F5212" w:rsidRDefault="006F5212" w:rsidP="006F5212">
            <w:pPr>
              <w:rPr>
                <w:b/>
                <w:bCs/>
              </w:rPr>
            </w:pPr>
            <w:r w:rsidRPr="006F5212">
              <w:rPr>
                <w:b/>
                <w:lang w:eastAsia="fr-FR"/>
              </w:rPr>
              <w:t>Analyser une modélisation de l’axe asservi en vitesse, en vue de sa validation.</w:t>
            </w:r>
          </w:p>
        </w:tc>
      </w:tr>
    </w:tbl>
    <w:p w14:paraId="7CC5E8F9" w14:textId="5EA3C831" w:rsidR="006F5212" w:rsidRDefault="006F5212" w:rsidP="006F5212"/>
    <w:p w14:paraId="75AD3B0E" w14:textId="77777777" w:rsidR="006F5212" w:rsidRPr="008E3279" w:rsidRDefault="006F5212" w:rsidP="006F5212">
      <w:pPr>
        <w:pStyle w:val="Questiondidastel"/>
        <w:numPr>
          <w:ilvl w:val="0"/>
          <w:numId w:val="0"/>
        </w:numPr>
        <w:ind w:left="56" w:hanging="56"/>
        <w:rPr>
          <w:rFonts w:asciiTheme="minorHAnsi" w:hAnsiTheme="minorHAnsi"/>
        </w:rPr>
      </w:pPr>
      <w:r w:rsidRPr="008E3279">
        <w:rPr>
          <w:rFonts w:asciiTheme="minorHAnsi" w:hAnsiTheme="minorHAnsi"/>
          <w:b w:val="0"/>
        </w:rPr>
        <w:t>Dans ce</w:t>
      </w:r>
      <w:r w:rsidRPr="008E3279">
        <w:rPr>
          <w:rFonts w:asciiTheme="minorHAnsi" w:hAnsiTheme="minorHAnsi"/>
          <w:b w:val="0"/>
          <w:lang w:val="fr-FR"/>
        </w:rPr>
        <w:t>s conditions</w:t>
      </w:r>
      <w:r w:rsidRPr="008E3279">
        <w:rPr>
          <w:rFonts w:asciiTheme="minorHAnsi" w:hAnsiTheme="minorHAnsi"/>
          <w:b w:val="0"/>
        </w:rPr>
        <w:t>, le schéma bloc simplifié de l’asservis</w:t>
      </w:r>
      <w:r>
        <w:rPr>
          <w:rFonts w:asciiTheme="minorHAnsi" w:hAnsiTheme="minorHAnsi"/>
          <w:b w:val="0"/>
        </w:rPr>
        <w:t>sement de vitesse est fourni sur le document ressource (Fiche 11)</w:t>
      </w:r>
      <w:r w:rsidRPr="008E3279">
        <w:rPr>
          <w:rFonts w:asciiTheme="minorHAnsi" w:hAnsiTheme="minorHAnsi"/>
          <w:b w:val="0"/>
        </w:rPr>
        <w:t xml:space="preserve">. </w:t>
      </w:r>
    </w:p>
    <w:p w14:paraId="11BF8119" w14:textId="6A5242F1" w:rsidR="006F5212" w:rsidRPr="008E3279" w:rsidRDefault="006F5212" w:rsidP="006F5212">
      <w:pPr>
        <w:rPr>
          <w:szCs w:val="20"/>
        </w:rPr>
      </w:pPr>
      <w:r w:rsidRPr="008E3279">
        <w:rPr>
          <w:szCs w:val="20"/>
        </w:rPr>
        <w:t xml:space="preserve">On considère dans un premier temps un correcteur de vitesse proportionnel tel que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</m:oMath>
      <w:r w:rsidRPr="008E3279">
        <w:rPr>
          <w:szCs w:val="20"/>
        </w:rPr>
        <w:t xml:space="preserve"> (</w:t>
      </w:r>
      <w:r>
        <w:rPr>
          <w:szCs w:val="20"/>
        </w:rPr>
        <w:t>et</w:t>
      </w:r>
      <w:r w:rsidRPr="008E3279">
        <w:rPr>
          <w:szCs w:val="20"/>
        </w:rPr>
        <w:t xml:space="preserve"> </w:t>
      </w:r>
      <w:proofErr w:type="spellStart"/>
      <w:r w:rsidRPr="008E3279">
        <w:rPr>
          <w:szCs w:val="20"/>
        </w:rPr>
        <w:t>K</w:t>
      </w:r>
      <w:r w:rsidRPr="0039461E">
        <w:rPr>
          <w:szCs w:val="20"/>
          <w:vertAlign w:val="subscript"/>
        </w:rPr>
        <w:t>ivepos</w:t>
      </w:r>
      <w:proofErr w:type="spellEnd"/>
      <w:r w:rsidRPr="008E3279">
        <w:rPr>
          <w:szCs w:val="20"/>
        </w:rPr>
        <w:t xml:space="preserve"> = 0, à modifier dans « bouton droit, modifier le contexte » sous </w:t>
      </w:r>
      <w:r>
        <w:rPr>
          <w:szCs w:val="20"/>
        </w:rPr>
        <w:t>Scilab</w:t>
      </w:r>
      <w:r w:rsidRPr="008E3279">
        <w:rPr>
          <w:szCs w:val="20"/>
        </w:rPr>
        <w:t xml:space="preserve"> </w:t>
      </w:r>
      <w:r w:rsidR="0039461E" w:rsidRPr="008E3279">
        <w:rPr>
          <w:szCs w:val="20"/>
        </w:rPr>
        <w:t>ultérieurement</w:t>
      </w:r>
      <w:r w:rsidRPr="008E3279">
        <w:rPr>
          <w:szCs w:val="20"/>
        </w:rPr>
        <w:t>)</w:t>
      </w:r>
    </w:p>
    <w:p w14:paraId="7AC85D0B" w14:textId="77777777" w:rsidR="006F5212" w:rsidRDefault="006F5212" w:rsidP="006F5212">
      <w:pPr>
        <w:rPr>
          <w:szCs w:val="20"/>
        </w:rPr>
      </w:pPr>
      <w:r w:rsidRPr="008E3279">
        <w:rPr>
          <w:szCs w:val="20"/>
        </w:rPr>
        <w:lastRenderedPageBreak/>
        <w:t xml:space="preserve">Avec le réglage </w:t>
      </w:r>
      <w:proofErr w:type="spellStart"/>
      <w:r w:rsidRPr="008E3279">
        <w:rPr>
          <w:szCs w:val="20"/>
        </w:rPr>
        <w:t>K</w:t>
      </w:r>
      <w:r w:rsidRPr="008E3279">
        <w:rPr>
          <w:szCs w:val="20"/>
          <w:vertAlign w:val="subscript"/>
        </w:rPr>
        <w:t>pvepos</w:t>
      </w:r>
      <w:proofErr w:type="spellEnd"/>
      <w:r w:rsidRPr="008E3279">
        <w:rPr>
          <w:szCs w:val="20"/>
          <w:vertAlign w:val="subscript"/>
        </w:rPr>
        <w:t xml:space="preserve"> </w:t>
      </w:r>
      <w:r>
        <w:rPr>
          <w:szCs w:val="20"/>
        </w:rPr>
        <w:t xml:space="preserve">= 3000, </w:t>
      </w:r>
      <w:r w:rsidRPr="008E3279">
        <w:rPr>
          <w:szCs w:val="20"/>
        </w:rPr>
        <w:t xml:space="preserve">nous avons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pv</m:t>
            </m:r>
          </m:sub>
        </m:sSub>
        <m:r>
          <w:rPr>
            <w:rFonts w:ascii="Cambria Math" w:hAnsi="Cambria Math"/>
            <w:szCs w:val="20"/>
          </w:rPr>
          <m:t>=0,06</m:t>
        </m:r>
      </m:oMath>
      <w:r w:rsidRPr="008E3279">
        <w:rPr>
          <w:szCs w:val="20"/>
        </w:rPr>
        <w:t>.</w:t>
      </w:r>
    </w:p>
    <w:p w14:paraId="4C43F4B0" w14:textId="73A65B57" w:rsidR="006F5212" w:rsidRDefault="006F5212" w:rsidP="006F5212">
      <w:r>
        <w:t>Le modèle utilisé précédemment est fourni dans le fichier Scilab/</w:t>
      </w:r>
      <w:proofErr w:type="spellStart"/>
      <w:r>
        <w:t>xcos</w:t>
      </w:r>
      <w:proofErr w:type="spellEnd"/>
      <w:r>
        <w:t xml:space="preserve"> nommé « Asservissement de vitesse tp1-2.zcos ».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5D90777" w14:textId="77777777" w:rsidR="006F5212" w:rsidRPr="007B6DB1" w:rsidRDefault="006F5212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 w:rsidRPr="007B6DB1">
              <w:rPr>
                <w:rFonts w:asciiTheme="minorHAnsi" w:hAnsiTheme="minorHAnsi"/>
                <w:b w:val="0"/>
                <w:bCs/>
              </w:rPr>
              <w:t>Analyser la structure de l’asservissement</w:t>
            </w:r>
          </w:p>
          <w:p w14:paraId="1B0090AF" w14:textId="77777777" w:rsidR="0036477E" w:rsidRDefault="006F5212" w:rsidP="006F521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Cs/>
              </w:rPr>
              <w:t>Sans calcul, préciser</w:t>
            </w:r>
            <w:r w:rsidRPr="007B6DB1">
              <w:rPr>
                <w:bCs/>
              </w:rPr>
              <w:t xml:space="preserve"> à priori si l’écart statique est nul ou pas? Justifier</w:t>
            </w:r>
            <w:r>
              <w:t>.</w:t>
            </w:r>
          </w:p>
          <w:p w14:paraId="41A224F6" w14:textId="6AEA78E8" w:rsidR="006F5212" w:rsidRPr="00C445C9" w:rsidRDefault="0039461E" w:rsidP="006F5212">
            <w:pPr>
              <w:pStyle w:val="Questiondidastel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Lancer </w:t>
            </w:r>
            <w:r w:rsidR="006F5212" w:rsidRPr="00AC4187">
              <w:rPr>
                <w:rFonts w:asciiTheme="minorHAnsi" w:hAnsiTheme="minorHAnsi"/>
                <w:b w:val="0"/>
                <w:bCs/>
              </w:rPr>
              <w:t>la simulation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en cliquant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sur la flèche dans le menu supérieur horizontal</w:t>
            </w:r>
            <w:r w:rsidR="006F5212">
              <w:rPr>
                <w:rFonts w:asciiTheme="minorHAnsi" w:hAnsiTheme="minorHAnsi"/>
                <w:b w:val="0"/>
                <w:bCs/>
              </w:rPr>
              <w:t>, avec la consigne de 3000 </w:t>
            </w:r>
            <w:proofErr w:type="spellStart"/>
            <w:r w:rsidR="006F5212" w:rsidRPr="00AC4187">
              <w:rPr>
                <w:rFonts w:asciiTheme="minorHAnsi" w:hAnsiTheme="minorHAnsi"/>
                <w:b w:val="0"/>
                <w:bCs/>
              </w:rPr>
              <w:t>rpm</w:t>
            </w:r>
            <w:proofErr w:type="spellEnd"/>
            <w:r w:rsidR="006F5212" w:rsidRPr="00AC4187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AC4187">
              <w:rPr>
                <w:rFonts w:asciiTheme="minorHAnsi" w:hAnsiTheme="minorHAnsi"/>
                <w:b w:val="0"/>
                <w:bCs/>
                <w:lang w:val="fr-FR"/>
              </w:rPr>
              <w:t>Analyser les résultats.</w:t>
            </w:r>
          </w:p>
          <w:p w14:paraId="7DCDB021" w14:textId="0515CB0A" w:rsidR="006F5212" w:rsidRPr="00104365" w:rsidRDefault="0039461E" w:rsidP="00104365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</w:rPr>
              <w:t>Lancer</w:t>
            </w:r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 la simulation, avec la consigne de 3000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> </w:t>
            </w:r>
            <w:proofErr w:type="spellStart"/>
            <w:r w:rsidR="006F5212" w:rsidRPr="00C445C9">
              <w:rPr>
                <w:rFonts w:asciiTheme="minorHAnsi" w:hAnsiTheme="minorHAnsi"/>
                <w:b w:val="0"/>
                <w:bCs/>
              </w:rPr>
              <w:t>rpm</w:t>
            </w:r>
            <w:proofErr w:type="spellEnd"/>
            <w:r w:rsidR="006F5212" w:rsidRPr="00C445C9">
              <w:rPr>
                <w:rFonts w:asciiTheme="minorHAnsi" w:hAnsiTheme="minorHAnsi"/>
                <w:b w:val="0"/>
                <w:bCs/>
              </w:rPr>
              <w:t xml:space="preserve">.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Analyser les résultats relatifs aux différentes valeurs du gain proportionnel : 1000, 3000, 5000.</w:t>
            </w:r>
            <w:r w:rsidR="006F5212"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w:r w:rsidR="006F5212" w:rsidRPr="00C445C9">
              <w:rPr>
                <w:rFonts w:asciiTheme="minorHAnsi" w:hAnsiTheme="minorHAnsi"/>
                <w:b w:val="0"/>
                <w:bCs/>
                <w:lang w:val="fr-FR"/>
              </w:rPr>
              <w:t>Les saturations de courant et de tension ont-elles eu lieu ?</w:t>
            </w:r>
          </w:p>
        </w:tc>
      </w:tr>
    </w:tbl>
    <w:p w14:paraId="3582113D" w14:textId="464CF0BC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04365" w14:paraId="2D253E96" w14:textId="77777777" w:rsidTr="0032050B">
        <w:trPr>
          <w:cantSplit/>
          <w:trHeight w:val="1088"/>
        </w:trPr>
        <w:tc>
          <w:tcPr>
            <w:tcW w:w="498" w:type="dxa"/>
            <w:shd w:val="clear" w:color="auto" w:fill="FFD5D5"/>
            <w:textDirection w:val="btLr"/>
            <w:vAlign w:val="center"/>
          </w:tcPr>
          <w:p w14:paraId="276649F2" w14:textId="77777777" w:rsidR="00104365" w:rsidRPr="00317EAE" w:rsidRDefault="00104365" w:rsidP="0032050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96" w:type="dxa"/>
            <w:shd w:val="clear" w:color="auto" w:fill="FFD5D5"/>
            <w:vAlign w:val="center"/>
          </w:tcPr>
          <w:p w14:paraId="1A2F8C47" w14:textId="6E14A89C" w:rsidR="00104365" w:rsidRPr="006F5212" w:rsidRDefault="00104365" w:rsidP="00104365">
            <w:pPr>
              <w:rPr>
                <w:b/>
                <w:bCs/>
              </w:rPr>
            </w:pPr>
            <w:r w:rsidRPr="004A4D7F">
              <w:rPr>
                <w:bCs/>
                <w:szCs w:val="20"/>
                <w:lang w:eastAsia="fr-FR"/>
              </w:rPr>
              <w:t>Modifier</w:t>
            </w:r>
            <w:r>
              <w:rPr>
                <w:szCs w:val="24"/>
              </w:rPr>
              <w:t xml:space="preserve"> la modélisation de l’axe asservi en vitesse, en vue du respect du cahier des charges.</w:t>
            </w:r>
          </w:p>
        </w:tc>
      </w:tr>
    </w:tbl>
    <w:p w14:paraId="4EF9F653" w14:textId="77777777" w:rsidR="0039461E" w:rsidRDefault="0039461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907F397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b/>
                <w:lang w:val="x-none" w:eastAsia="fr-FR"/>
              </w:rPr>
              <w:t xml:space="preserve">Le correcteur proportionnel permet-il de satisfaire le cahier des charges ? </w:t>
            </w:r>
          </w:p>
          <w:p w14:paraId="2118DEC5" w14:textId="1726B27A" w:rsidR="00104365" w:rsidRPr="00104365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Le correcteur choisi par le constructeur est le suivant :</w:t>
            </w:r>
            <w:r>
              <w:rPr>
                <w:lang w:eastAsia="fr-F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PV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lang w:eastAsia="fr-FR"/>
                </w:rPr>
                <m:t>.</m:t>
              </m:r>
            </m:oMath>
            <w:r>
              <w:rPr>
                <w:rFonts w:eastAsiaTheme="minorEastAsia"/>
                <w:lang w:eastAsia="fr-FR"/>
              </w:rPr>
              <w:t xml:space="preserve"> </w:t>
            </w:r>
          </w:p>
          <w:p w14:paraId="5226E928" w14:textId="337EC0D1" w:rsidR="00104365" w:rsidRPr="00D72552" w:rsidRDefault="00000000" w:rsidP="00104365">
            <w:pPr>
              <w:pStyle w:val="Paragraphedeliste"/>
              <w:spacing w:line="240" w:lineRule="auto"/>
              <w:rPr>
                <w:lang w:eastAsia="fr-F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pvepos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PV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</m:den>
              </m:f>
            </m:oMath>
            <w:r w:rsidR="00104365" w:rsidRPr="00104365">
              <w:rPr>
                <w:rFonts w:eastAsiaTheme="minorEastAsia"/>
                <w:highlight w:val="yellow"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ivepos</m:t>
                  </m:r>
                </m:sub>
              </m:sSub>
              <m:r>
                <w:rPr>
                  <w:rFonts w:ascii="Cambria Math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highlight w:val="yellow"/>
                  <w:lang w:eastAsia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eastAsia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highlight w:val="yellow"/>
                      <w:lang w:eastAsia="fr-FR"/>
                    </w:rPr>
                  </m:ctrlPr>
                </m:num>
                <m:den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  <w:lang w:eastAsia="fr-FR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eastAsia="fr-FR"/>
                        </w:rPr>
                        <m:t>i</m:t>
                      </m:r>
                    </m:sub>
                  </m:sSub>
                </m:den>
              </m:f>
            </m:oMath>
            <w:r w:rsidR="00104365" w:rsidRPr="00104365">
              <w:rPr>
                <w:rFonts w:eastAsiaTheme="minorEastAsia"/>
                <w:highlight w:val="yellow"/>
                <w:lang w:eastAsia="fr-FR"/>
              </w:rPr>
              <w:t>.</w:t>
            </w:r>
          </w:p>
          <w:p w14:paraId="39CB8936" w14:textId="77777777" w:rsidR="00104365" w:rsidRPr="00D72552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lang w:eastAsia="fr-FR"/>
              </w:rPr>
            </w:pPr>
            <w:r w:rsidRPr="00D72552">
              <w:rPr>
                <w:lang w:eastAsia="fr-FR"/>
              </w:rPr>
              <w:t>On propose les valeurs suivantes admises pour la suite de l’étude :</w:t>
            </w:r>
            <w:r>
              <w:rPr>
                <w:lang w:eastAsia="fr-FR"/>
              </w:rPr>
              <w:t xml:space="preserve">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pvepos</w:t>
            </w:r>
            <w:proofErr w:type="spellEnd"/>
            <w:r w:rsidRPr="00D72552">
              <w:rPr>
                <w:lang w:eastAsia="fr-FR"/>
              </w:rPr>
              <w:t xml:space="preserve"> = 3000 et </w:t>
            </w:r>
            <w:proofErr w:type="spellStart"/>
            <w:r w:rsidRPr="00D72552">
              <w:rPr>
                <w:lang w:eastAsia="fr-FR"/>
              </w:rPr>
              <w:t>K</w:t>
            </w:r>
            <w:r w:rsidRPr="00104365">
              <w:rPr>
                <w:vertAlign w:val="subscript"/>
                <w:lang w:eastAsia="fr-FR"/>
              </w:rPr>
              <w:t>ivepos</w:t>
            </w:r>
            <w:proofErr w:type="spellEnd"/>
            <w:r w:rsidRPr="00D72552">
              <w:rPr>
                <w:lang w:eastAsia="fr-FR"/>
              </w:rPr>
              <w:t xml:space="preserve"> = 90.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> </w:t>
            </w:r>
            <w:r w:rsidRPr="00D72552">
              <w:rPr>
                <w:b/>
                <w:lang w:eastAsia="fr-FR"/>
              </w:rPr>
              <w:t>Sans calculs, préciser si l’écart statique est nul ou pas? Justifier.</w:t>
            </w:r>
          </w:p>
          <w:p w14:paraId="505BA2C0" w14:textId="77777777" w:rsidR="00104365" w:rsidRPr="00D72552" w:rsidRDefault="00104365" w:rsidP="00104365">
            <w:pPr>
              <w:rPr>
                <w:i/>
                <w:lang w:eastAsia="fr-FR"/>
              </w:rPr>
            </w:pPr>
          </w:p>
          <w:p w14:paraId="667F7A30" w14:textId="5DC54B24" w:rsidR="00104365" w:rsidRPr="00601F36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b/>
                <w:lang w:val="x-none" w:eastAsia="fr-FR"/>
              </w:rPr>
            </w:pPr>
            <w:r w:rsidRPr="00D72552">
              <w:rPr>
                <w:lang w:eastAsia="fr-FR"/>
              </w:rPr>
              <w:t xml:space="preserve">Dans le fichier « Asservissement de vitesse tp1-2.zcos », Modifier « Le Contexte » et affecter les deux valeurs de </w:t>
            </w:r>
            <w:proofErr w:type="spellStart"/>
            <w:r w:rsidRPr="00D72552">
              <w:rPr>
                <w:lang w:eastAsia="fr-FR"/>
              </w:rPr>
              <w:t>Kpvepos</w:t>
            </w:r>
            <w:proofErr w:type="spellEnd"/>
            <w:r w:rsidRPr="00D72552">
              <w:rPr>
                <w:lang w:eastAsia="fr-FR"/>
              </w:rPr>
              <w:t xml:space="preserve"> = 3000  e</w:t>
            </w:r>
            <w:r>
              <w:rPr>
                <w:lang w:eastAsia="fr-FR"/>
              </w:rPr>
              <w:t xml:space="preserve">t </w:t>
            </w:r>
            <w:proofErr w:type="spellStart"/>
            <w:r>
              <w:rPr>
                <w:lang w:eastAsia="fr-FR"/>
              </w:rPr>
              <w:t>Kivepos</w:t>
            </w:r>
            <w:proofErr w:type="spellEnd"/>
            <w:r>
              <w:rPr>
                <w:lang w:eastAsia="fr-FR"/>
              </w:rPr>
              <w:t xml:space="preserve"> = 90, </w:t>
            </w:r>
            <w:r w:rsidRPr="00D72552">
              <w:rPr>
                <w:lang w:eastAsia="fr-FR"/>
              </w:rPr>
              <w:t>en supprimant le bloc PARAM_VAR mis en place.</w:t>
            </w:r>
            <w:r>
              <w:rPr>
                <w:lang w:eastAsia="fr-FR"/>
              </w:rPr>
              <w:t xml:space="preserve"> </w:t>
            </w:r>
            <w:r w:rsidRPr="00D72552">
              <w:rPr>
                <w:b/>
                <w:lang w:val="x-none" w:eastAsia="fr-FR"/>
              </w:rPr>
              <w:t xml:space="preserve"> Lancer la simulation, montrer que les  performances sont atteintes. </w:t>
            </w:r>
            <w:r w:rsidRPr="00511690">
              <w:rPr>
                <w:lang w:val="x-none" w:eastAsia="fr-FR"/>
              </w:rPr>
              <w:t xml:space="preserve">On </w:t>
            </w:r>
            <w:r w:rsidRPr="00D72552">
              <w:rPr>
                <w:lang w:eastAsia="fr-FR"/>
              </w:rPr>
              <w:t xml:space="preserve">précise </w:t>
            </w:r>
            <w:r w:rsidRPr="00511690">
              <w:rPr>
                <w:lang w:val="x-none" w:eastAsia="fr-FR"/>
              </w:rPr>
              <w:t>que le temps de montée est le temps pour lequel le système coupe pour la première fois l’asymptote finale.</w:t>
            </w:r>
          </w:p>
          <w:p w14:paraId="5FD95406" w14:textId="437F667E" w:rsidR="009675B9" w:rsidRPr="0036477E" w:rsidRDefault="00104365" w:rsidP="0010436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d’échelon de vitesse et conclure quant aux performances obtenues.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contexte industriel du système.</w:t>
            </w:r>
          </w:p>
          <w:p w14:paraId="54D54745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Expliquer brièvement le fonctionnement du système de laboratoire.</w:t>
            </w:r>
          </w:p>
          <w:p w14:paraId="6C5F8E06" w14:textId="77777777" w:rsidR="009675B9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2.</w:t>
            </w:r>
          </w:p>
          <w:p w14:paraId="472F3349" w14:textId="77777777" w:rsidR="00B51F23" w:rsidRPr="00104365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104365">
              <w:rPr>
                <w:highlight w:val="yellow"/>
              </w:rP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473EE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D511" w14:textId="77777777" w:rsidR="005473EE" w:rsidRDefault="005473EE" w:rsidP="00B31131">
      <w:pPr>
        <w:spacing w:line="240" w:lineRule="auto"/>
      </w:pPr>
      <w:r>
        <w:separator/>
      </w:r>
    </w:p>
  </w:endnote>
  <w:endnote w:type="continuationSeparator" w:id="0">
    <w:p w14:paraId="2310FD84" w14:textId="77777777" w:rsidR="005473EE" w:rsidRDefault="005473E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090C0C6" w14:textId="77777777" w:rsidR="00104365" w:rsidRDefault="00104365" w:rsidP="00104365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0C40428D" w14:textId="77777777" w:rsidR="00104365" w:rsidRPr="00CF549E" w:rsidRDefault="00104365" w:rsidP="0010436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546137F" w14:textId="77777777" w:rsidR="00000000" w:rsidRPr="00104365" w:rsidRDefault="00000000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000000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000000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CoMAX</w:t>
          </w:r>
          <w:proofErr w:type="spellEnd"/>
        </w:p>
        <w:p w14:paraId="60488519" w14:textId="0FEC61C8" w:rsidR="00B31131" w:rsidRPr="00CF549E" w:rsidRDefault="0064089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Analyse des effets du correcteur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954B" w14:textId="77777777" w:rsidR="005473EE" w:rsidRDefault="005473EE" w:rsidP="00B31131">
      <w:pPr>
        <w:spacing w:line="240" w:lineRule="auto"/>
      </w:pPr>
      <w:r>
        <w:separator/>
      </w:r>
    </w:p>
  </w:footnote>
  <w:footnote w:type="continuationSeparator" w:id="0">
    <w:p w14:paraId="6004EACD" w14:textId="77777777" w:rsidR="005473EE" w:rsidRDefault="005473E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2351">
    <w:abstractNumId w:val="9"/>
  </w:num>
  <w:num w:numId="2" w16cid:durableId="1830167677">
    <w:abstractNumId w:val="13"/>
  </w:num>
  <w:num w:numId="3" w16cid:durableId="25643787">
    <w:abstractNumId w:val="1"/>
  </w:num>
  <w:num w:numId="4" w16cid:durableId="1254239489">
    <w:abstractNumId w:val="0"/>
  </w:num>
  <w:num w:numId="5" w16cid:durableId="829101792">
    <w:abstractNumId w:val="14"/>
  </w:num>
  <w:num w:numId="6" w16cid:durableId="1482502923">
    <w:abstractNumId w:val="12"/>
  </w:num>
  <w:num w:numId="7" w16cid:durableId="1861970545">
    <w:abstractNumId w:val="8"/>
  </w:num>
  <w:num w:numId="8" w16cid:durableId="2072774050">
    <w:abstractNumId w:val="4"/>
  </w:num>
  <w:num w:numId="9" w16cid:durableId="1392728180">
    <w:abstractNumId w:val="3"/>
  </w:num>
  <w:num w:numId="10" w16cid:durableId="1477189432">
    <w:abstractNumId w:val="5"/>
  </w:num>
  <w:num w:numId="11" w16cid:durableId="530997304">
    <w:abstractNumId w:val="11"/>
  </w:num>
  <w:num w:numId="12" w16cid:durableId="2027175827">
    <w:abstractNumId w:val="10"/>
  </w:num>
  <w:num w:numId="13" w16cid:durableId="1468661900">
    <w:abstractNumId w:val="2"/>
  </w:num>
  <w:num w:numId="14" w16cid:durableId="2133018198">
    <w:abstractNumId w:val="6"/>
  </w:num>
  <w:num w:numId="15" w16cid:durableId="1836336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104365"/>
    <w:rsid w:val="00132ACA"/>
    <w:rsid w:val="001E2E40"/>
    <w:rsid w:val="002837DE"/>
    <w:rsid w:val="00332184"/>
    <w:rsid w:val="0036477E"/>
    <w:rsid w:val="0039461E"/>
    <w:rsid w:val="003A1FC6"/>
    <w:rsid w:val="005473EE"/>
    <w:rsid w:val="00590420"/>
    <w:rsid w:val="005B05C2"/>
    <w:rsid w:val="00607CD8"/>
    <w:rsid w:val="006222AB"/>
    <w:rsid w:val="00640895"/>
    <w:rsid w:val="00654A16"/>
    <w:rsid w:val="006C7613"/>
    <w:rsid w:val="006F1D68"/>
    <w:rsid w:val="006F5212"/>
    <w:rsid w:val="007538D3"/>
    <w:rsid w:val="008A5CD6"/>
    <w:rsid w:val="008C2711"/>
    <w:rsid w:val="00950556"/>
    <w:rsid w:val="009675B9"/>
    <w:rsid w:val="00AC7C47"/>
    <w:rsid w:val="00AD2A19"/>
    <w:rsid w:val="00B01D33"/>
    <w:rsid w:val="00B31131"/>
    <w:rsid w:val="00B51F23"/>
    <w:rsid w:val="00BA0732"/>
    <w:rsid w:val="00C00249"/>
    <w:rsid w:val="00C00D97"/>
    <w:rsid w:val="00C4482A"/>
    <w:rsid w:val="00CD7606"/>
    <w:rsid w:val="00D02EF2"/>
    <w:rsid w:val="00D72665"/>
    <w:rsid w:val="00DC1EFE"/>
    <w:rsid w:val="00E35E97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19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24</cp:revision>
  <dcterms:created xsi:type="dcterms:W3CDTF">2022-12-17T10:14:00Z</dcterms:created>
  <dcterms:modified xsi:type="dcterms:W3CDTF">2024-02-23T18:33:00Z</dcterms:modified>
</cp:coreProperties>
</file>