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E83FF" w14:textId="66EB5FB3" w:rsidR="00B31131" w:rsidRPr="0036477E" w:rsidRDefault="00E624CD" w:rsidP="0036477E">
      <w:pPr>
        <w:pStyle w:val="Titre"/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74ADB709" wp14:editId="2BAC6050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5" name="Image 5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6CBFB24F" w14:textId="65A9A14B" w:rsidR="00B31131" w:rsidRDefault="00B31131" w:rsidP="00B31131"/>
    <w:p w14:paraId="379D9CA1" w14:textId="4F4ECF21" w:rsidR="00E624CD" w:rsidRDefault="00E624CD" w:rsidP="00B31131">
      <w:r>
        <w:t xml:space="preserve">Le </w:t>
      </w:r>
      <w:r w:rsidR="0059013D">
        <w:t>C</w:t>
      </w:r>
      <w:r>
        <w:t>ontrol’X est un axe linéaire asservi. Il est positionné horizontalement.</w:t>
      </w:r>
    </w:p>
    <w:p w14:paraId="7BD51452" w14:textId="203998C6" w:rsidR="00E624CD" w:rsidRDefault="00E624CD" w:rsidP="00BC25E7"/>
    <w:p w14:paraId="004748B9" w14:textId="77777777" w:rsidR="00077B42" w:rsidRDefault="00077B42" w:rsidP="00077B42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77B42" w14:paraId="151C69D7" w14:textId="77777777" w:rsidTr="002172E5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9BD85C6" w14:textId="0ABF4392" w:rsidR="00077B42" w:rsidRPr="00317EAE" w:rsidRDefault="00077B42" w:rsidP="002172E5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0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3483B6B" w14:textId="302EA965" w:rsidR="00077B42" w:rsidRPr="0059013D" w:rsidRDefault="00077B42" w:rsidP="002172E5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structure d’asservissement pour un asservissement en position. </w:t>
            </w:r>
          </w:p>
        </w:tc>
      </w:tr>
    </w:tbl>
    <w:p w14:paraId="5CA6A651" w14:textId="1FF3CD9B" w:rsidR="00077B42" w:rsidRDefault="00C31BFF" w:rsidP="00C31BFF">
      <w:pPr>
        <w:pStyle w:val="Titre1"/>
        <w:numPr>
          <w:ilvl w:val="0"/>
          <w:numId w:val="0"/>
        </w:numPr>
      </w:pPr>
      <w:r>
        <w:t>Protocole 1</w:t>
      </w:r>
    </w:p>
    <w:p w14:paraId="40498498" w14:textId="1353FED5" w:rsidR="00BC25E7" w:rsidRDefault="00BC25E7" w:rsidP="00BC25E7">
      <w:r>
        <w:t>On réalise un échelon de 10 mm et on mesure le déplacement du chariot en BF</w:t>
      </w:r>
      <w:r w:rsidR="004B0B13">
        <w:t xml:space="preserve"> pour un gain de proportionnel de 0,5 et un gain proportionnel de 3. </w:t>
      </w:r>
    </w:p>
    <w:p w14:paraId="1863E887" w14:textId="4BDC50E5" w:rsidR="004B0B13" w:rsidRDefault="004B0B13" w:rsidP="00BC25E7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4B0B13" w14:paraId="22141EC1" w14:textId="77777777" w:rsidTr="00313E53">
        <w:tc>
          <w:tcPr>
            <w:tcW w:w="5097" w:type="dxa"/>
            <w:vAlign w:val="center"/>
          </w:tcPr>
          <w:p w14:paraId="1FB412F7" w14:textId="64DB208E" w:rsidR="004B0B13" w:rsidRDefault="004B0B13" w:rsidP="004B0B13">
            <w:pPr>
              <w:jc w:val="center"/>
            </w:pPr>
            <w:r w:rsidRPr="004B0B13">
              <w:drawing>
                <wp:inline distT="0" distB="0" distL="0" distR="0" wp14:anchorId="457CD368" wp14:editId="02E87DD7">
                  <wp:extent cx="3000476" cy="25200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5A48488D" w14:textId="55068CD8" w:rsidR="004B0B13" w:rsidRDefault="004B0B13" w:rsidP="004B0B13">
            <w:pPr>
              <w:jc w:val="center"/>
            </w:pPr>
            <w:r w:rsidRPr="00CD63B7">
              <w:drawing>
                <wp:inline distT="0" distB="0" distL="0" distR="0" wp14:anchorId="77562CCE" wp14:editId="59AC1AA2">
                  <wp:extent cx="2918405" cy="25200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0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B13" w14:paraId="588C109A" w14:textId="77777777" w:rsidTr="00313E53">
        <w:tc>
          <w:tcPr>
            <w:tcW w:w="5097" w:type="dxa"/>
            <w:vAlign w:val="center"/>
          </w:tcPr>
          <w:p w14:paraId="43577CE0" w14:textId="6677DB76" w:rsidR="004B0B13" w:rsidRPr="004B0B13" w:rsidRDefault="004B0B13" w:rsidP="004B0B13">
            <w:pPr>
              <w:jc w:val="center"/>
            </w:pPr>
            <w:r>
              <w:t>Essai 1</w:t>
            </w:r>
          </w:p>
        </w:tc>
        <w:tc>
          <w:tcPr>
            <w:tcW w:w="5097" w:type="dxa"/>
            <w:vAlign w:val="center"/>
          </w:tcPr>
          <w:p w14:paraId="0E5E73C5" w14:textId="1CCEB2CC" w:rsidR="004B0B13" w:rsidRPr="00CD63B7" w:rsidRDefault="004B0B13" w:rsidP="004B0B13">
            <w:pPr>
              <w:jc w:val="center"/>
            </w:pPr>
            <w:r>
              <w:t xml:space="preserve">Essai </w:t>
            </w:r>
            <w:r>
              <w:t>2</w:t>
            </w:r>
          </w:p>
        </w:tc>
      </w:tr>
    </w:tbl>
    <w:p w14:paraId="5E183077" w14:textId="77777777" w:rsidR="004B0B13" w:rsidRDefault="004B0B13" w:rsidP="00BC25E7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6650A035" w14:textId="77777777" w:rsidTr="00313E53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58A0E8A" w14:textId="3D21D09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B0A0557" w14:textId="14F8CD50" w:rsidR="00077B42" w:rsidRDefault="00077B42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</w:t>
            </w:r>
          </w:p>
          <w:p w14:paraId="5AABD899" w14:textId="092567C1" w:rsidR="0059013D" w:rsidRDefault="00BC25E7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</w:t>
            </w:r>
            <w:r w:rsidR="004B0B13">
              <w:t xml:space="preserve">associer une (ou plusieurs) fonctions de transfert à chacun des essais. </w:t>
            </w:r>
          </w:p>
          <w:p w14:paraId="5C5C91C2" w14:textId="7DCB99A1" w:rsidR="00BC25E7" w:rsidRPr="0059013D" w:rsidRDefault="00BC25E7" w:rsidP="00BC25E7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Quelles sont les limites d’utilisation de ce</w:t>
            </w:r>
            <w:r w:rsidR="004B0B13">
              <w:t>s</w:t>
            </w:r>
            <w:r>
              <w:t xml:space="preserve"> modèle</w:t>
            </w:r>
            <w:r w:rsidR="004B0B13">
              <w:t>s</w:t>
            </w:r>
            <w:r>
              <w:t> ?</w:t>
            </w:r>
          </w:p>
        </w:tc>
      </w:tr>
    </w:tbl>
    <w:p w14:paraId="3E1EFE33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2B2394F0" w14:textId="77777777" w:rsidTr="0059013D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4A707FD" w14:textId="6C06468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74279FDB" w14:textId="28CD6E3D" w:rsidR="0059013D" w:rsidRDefault="00CD63B7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Qu’est ce qu’un modèle de comportement ?</w:t>
            </w:r>
          </w:p>
          <w:p w14:paraId="2186A885" w14:textId="4558FDE5" w:rsidR="0059013D" w:rsidRDefault="00CD63B7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Par quel type de fonction de transfert peut-on identifier le système ?</w:t>
            </w:r>
            <w:r w:rsidR="004B0B13">
              <w:t xml:space="preserve"> Comment justifier un choix ?</w:t>
            </w:r>
          </w:p>
          <w:p w14:paraId="24CE0E8A" w14:textId="5661EA61" w:rsidR="004B0B13" w:rsidRDefault="004B0B13" w:rsidP="004B0B13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Comment déterminer les constantes d’un système d’ordre </w:t>
            </w:r>
            <w:r>
              <w:t>1</w:t>
            </w:r>
            <w:r>
              <w:t xml:space="preserve"> en utilisant une réponse à un échelon ?</w:t>
            </w:r>
          </w:p>
          <w:p w14:paraId="49DFDF14" w14:textId="10109595" w:rsidR="00CD63B7" w:rsidRDefault="00CD63B7" w:rsidP="004B0B13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2 en utilisant une réponse à un échelon ?</w:t>
            </w:r>
          </w:p>
          <w:p w14:paraId="50CB87BF" w14:textId="3412664B" w:rsidR="0059013D" w:rsidRP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0F1579E8" w14:textId="58F94757" w:rsidR="0059013D" w:rsidRDefault="0059013D" w:rsidP="0059013D"/>
    <w:p w14:paraId="6E32AEE4" w14:textId="5AE9A3FB" w:rsidR="00C31BFF" w:rsidRDefault="00C31BFF" w:rsidP="00C31BFF">
      <w:pPr>
        <w:pStyle w:val="Titre1"/>
        <w:numPr>
          <w:ilvl w:val="0"/>
          <w:numId w:val="0"/>
        </w:numPr>
      </w:pPr>
      <w:r>
        <w:t xml:space="preserve">Protocole </w:t>
      </w:r>
      <w:r>
        <w:t>2</w:t>
      </w:r>
    </w:p>
    <w:p w14:paraId="58A9F1BE" w14:textId="222A7FB1" w:rsidR="00313E53" w:rsidRDefault="00313E53" w:rsidP="00313E53">
      <w:r>
        <w:t xml:space="preserve">On réalise un échelon de </w:t>
      </w:r>
      <w:r>
        <w:t>tension de 5V, en BO. O</w:t>
      </w:r>
      <w:r>
        <w:t>n mesure le déplacement du chariot</w:t>
      </w:r>
      <w:r w:rsidR="00A15FA6">
        <w:t xml:space="preserve"> (mm)</w:t>
      </w:r>
      <w:r>
        <w:t>.</w:t>
      </w:r>
      <w:r>
        <w:t xml:space="preserve">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FE5054" w14:paraId="733ABDC9" w14:textId="77777777" w:rsidTr="00DF253C">
        <w:tc>
          <w:tcPr>
            <w:tcW w:w="5097" w:type="dxa"/>
            <w:vAlign w:val="center"/>
          </w:tcPr>
          <w:p w14:paraId="6628BB3A" w14:textId="7DE6B956" w:rsidR="00FE5054" w:rsidRDefault="00A15FA6" w:rsidP="00DF253C">
            <w:pPr>
              <w:jc w:val="center"/>
            </w:pPr>
            <w:r w:rsidRPr="00A15FA6">
              <w:lastRenderedPageBreak/>
              <w:drawing>
                <wp:inline distT="0" distB="0" distL="0" distR="0" wp14:anchorId="1761080A" wp14:editId="5AE0BFE6">
                  <wp:extent cx="2839535" cy="244800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35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3A38539" w14:textId="31F0B803" w:rsidR="00FE5054" w:rsidRDefault="00A15FA6" w:rsidP="00DF253C">
            <w:pPr>
              <w:jc w:val="center"/>
            </w:pPr>
            <w:r w:rsidRPr="00A15FA6">
              <w:drawing>
                <wp:inline distT="0" distB="0" distL="0" distR="0" wp14:anchorId="7AD00ED2" wp14:editId="4A91AF70">
                  <wp:extent cx="2902892" cy="244800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9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54" w14:paraId="35219753" w14:textId="77777777" w:rsidTr="00DF253C">
        <w:tc>
          <w:tcPr>
            <w:tcW w:w="5097" w:type="dxa"/>
            <w:vAlign w:val="center"/>
          </w:tcPr>
          <w:p w14:paraId="38AAF3C5" w14:textId="383C5729" w:rsidR="00FE5054" w:rsidRPr="00E624CD" w:rsidRDefault="00A15FA6" w:rsidP="00077B42">
            <w:pPr>
              <w:jc w:val="center"/>
            </w:pPr>
            <w:r>
              <w:t>Mesure de la position</w:t>
            </w:r>
          </w:p>
        </w:tc>
        <w:tc>
          <w:tcPr>
            <w:tcW w:w="5097" w:type="dxa"/>
            <w:vAlign w:val="center"/>
          </w:tcPr>
          <w:p w14:paraId="42EA6496" w14:textId="60F9A079" w:rsidR="00FE5054" w:rsidRPr="0059013D" w:rsidRDefault="00A15FA6" w:rsidP="00077B42">
            <w:pPr>
              <w:jc w:val="center"/>
            </w:pPr>
            <w:r>
              <w:t>Zoom s</w:t>
            </w:r>
            <w:r w:rsidR="00781138">
              <w:t>u</w:t>
            </w:r>
            <w:r>
              <w:t>r l’origine</w:t>
            </w:r>
          </w:p>
        </w:tc>
      </w:tr>
    </w:tbl>
    <w:p w14:paraId="5CC39E09" w14:textId="77777777" w:rsidR="00077B42" w:rsidRDefault="00077B42" w:rsidP="00077B42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77B42" w14:paraId="4E6DA480" w14:textId="77777777" w:rsidTr="002172E5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929D4E" w14:textId="086782F4" w:rsidR="00077B42" w:rsidRPr="00317EAE" w:rsidRDefault="00077B42" w:rsidP="002172E5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7ABDC9A" w14:textId="6966344A" w:rsidR="00077B42" w:rsidRDefault="00077B42" w:rsidP="00077B42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</w:t>
            </w:r>
            <w:r>
              <w:t xml:space="preserve"> Quel est l’intérêt d’un tel modèle ?</w:t>
            </w:r>
          </w:p>
          <w:p w14:paraId="4E157115" w14:textId="1C73A49D" w:rsidR="00077B42" w:rsidRDefault="00077B42" w:rsidP="00077B42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3A4399BC" w14:textId="5EE07584" w:rsidR="00077B42" w:rsidRPr="0059013D" w:rsidRDefault="00077B42" w:rsidP="00077B42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un modèle de comportement, associer une</w:t>
            </w:r>
            <w:r>
              <w:t xml:space="preserve"> </w:t>
            </w:r>
            <w:r>
              <w:t xml:space="preserve">fonction de transfert à </w:t>
            </w:r>
            <w:r>
              <w:t>cet essai</w:t>
            </w:r>
            <w:r>
              <w:t xml:space="preserve">. </w:t>
            </w:r>
          </w:p>
        </w:tc>
      </w:tr>
    </w:tbl>
    <w:p w14:paraId="5F4CAF38" w14:textId="77777777" w:rsidR="00077B42" w:rsidRDefault="00077B42" w:rsidP="00077B42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77B42" w14:paraId="4D66123D" w14:textId="77777777" w:rsidTr="002172E5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1BEAE6B1" w14:textId="77777777" w:rsidR="00077B42" w:rsidRPr="00317EAE" w:rsidRDefault="00077B42" w:rsidP="002172E5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162C79DF" w14:textId="77777777" w:rsidR="00077B42" w:rsidRDefault="00077B42" w:rsidP="002172E5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Donner la fonction de transfert d’un premier ordre intégré. </w:t>
            </w:r>
          </w:p>
          <w:p w14:paraId="0D298A9E" w14:textId="77777777" w:rsidR="00077B42" w:rsidRDefault="00077B42" w:rsidP="002172E5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trouver les paramètres de la fonction de transfert ?</w:t>
            </w:r>
          </w:p>
          <w:p w14:paraId="6EF523AA" w14:textId="4574D5EA" w:rsidR="00077B42" w:rsidRPr="0059013D" w:rsidRDefault="00077B42" w:rsidP="002172E5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la pente de l’asymptote ?</w:t>
            </w:r>
          </w:p>
        </w:tc>
      </w:tr>
    </w:tbl>
    <w:p w14:paraId="5FD69423" w14:textId="5044BDFB" w:rsidR="00077B42" w:rsidRDefault="00077B42" w:rsidP="00077B42"/>
    <w:p w14:paraId="7839324D" w14:textId="0473F76B" w:rsidR="00C31BFF" w:rsidRDefault="00C31BFF" w:rsidP="00C31BFF">
      <w:pPr>
        <w:pStyle w:val="Titre1"/>
        <w:numPr>
          <w:ilvl w:val="0"/>
          <w:numId w:val="0"/>
        </w:numPr>
      </w:pPr>
      <w:r>
        <w:t xml:space="preserve">Protocole </w:t>
      </w:r>
      <w:r>
        <w:t>3</w:t>
      </w:r>
    </w:p>
    <w:p w14:paraId="63BA9479" w14:textId="656DBEA9" w:rsidR="00077B42" w:rsidRDefault="00077B42" w:rsidP="00077B42">
      <w:r>
        <w:t>On réalise un</w:t>
      </w:r>
      <w:r>
        <w:t xml:space="preserve">e rampe </w:t>
      </w:r>
      <w:r>
        <w:t>de tension</w:t>
      </w:r>
      <w:r>
        <w:t xml:space="preserve">, </w:t>
      </w:r>
      <w:r>
        <w:t xml:space="preserve">en BO. On mesure le déplacement du chariot (mm). </w:t>
      </w:r>
    </w:p>
    <w:p w14:paraId="004149D8" w14:textId="7658886E" w:rsidR="00077B42" w:rsidRDefault="00077B42" w:rsidP="00077B42">
      <w:pPr>
        <w:jc w:val="center"/>
      </w:pPr>
      <w:r w:rsidRPr="00077B42">
        <w:drawing>
          <wp:inline distT="0" distB="0" distL="0" distR="0" wp14:anchorId="3D76D7CD" wp14:editId="2D7AD55F">
            <wp:extent cx="3727871" cy="2810518"/>
            <wp:effectExtent l="0" t="0" r="635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449" cy="2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13B2" w14:textId="77777777" w:rsidR="00077B42" w:rsidRDefault="00077B42" w:rsidP="00077B42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77B42" w14:paraId="04CF7113" w14:textId="77777777" w:rsidTr="002172E5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AAD3827" w14:textId="25A88C8E" w:rsidR="00077B42" w:rsidRPr="00317EAE" w:rsidRDefault="00077B42" w:rsidP="002172E5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C7E26B7" w14:textId="77777777" w:rsidR="00077B42" w:rsidRDefault="00077B42" w:rsidP="002172E5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5A36D67D" w14:textId="4403D056" w:rsidR="00077B42" w:rsidRPr="00077B42" w:rsidRDefault="00077B42" w:rsidP="00077B42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615C4BBB" w14:textId="16ED2155" w:rsidR="00C31BFF" w:rsidRDefault="00C31BFF" w:rsidP="00C31BFF">
      <w:pPr>
        <w:pStyle w:val="Titre1"/>
        <w:numPr>
          <w:ilvl w:val="0"/>
          <w:numId w:val="0"/>
        </w:numPr>
      </w:pPr>
      <w:r>
        <w:lastRenderedPageBreak/>
        <w:t xml:space="preserve">Protocole </w:t>
      </w:r>
      <w:r>
        <w:t>4</w:t>
      </w:r>
    </w:p>
    <w:p w14:paraId="746A95C5" w14:textId="1EF012D0" w:rsidR="00FE5054" w:rsidRDefault="00FE5054" w:rsidP="00FE5054">
      <w:pPr>
        <w:rPr>
          <w:rFonts w:eastAsiaTheme="minorEastAsia"/>
        </w:rPr>
      </w:pPr>
      <w:r>
        <w:t xml:space="preserve">On donne les relevés de courant et </w:t>
      </w:r>
      <w:r w:rsidR="00E001D6">
        <w:t>vitesse du chariot (/100 en mm/s)</w:t>
      </w:r>
      <w:r>
        <w:t xml:space="preserve"> pour </w:t>
      </w:r>
      <w:r w:rsidR="00E001D6">
        <w:t>différents échelons de tension en BO.</w:t>
      </w:r>
      <w:r w:rsidR="002257E2">
        <w:t xml:space="preserve"> On précise que le couple moteur en fonction du courant est donné par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=0,21 i</m:t>
        </m:r>
      </m:oMath>
      <w:r w:rsidR="00A5715F">
        <w:rPr>
          <w:rFonts w:eastAsiaTheme="minorEastAsia"/>
        </w:rPr>
        <w:t xml:space="preserve"> et que la </w:t>
      </w:r>
      <m:oMath>
        <m:r>
          <w:rPr>
            <w:rFonts w:ascii="Cambria Math" w:eastAsiaTheme="minorEastAsia" w:hAnsi="Cambria Math"/>
          </w:rPr>
          <m:t>v</m:t>
        </m:r>
      </m:oMath>
      <w:r w:rsidR="00A5715F">
        <w:rPr>
          <w:rFonts w:eastAsiaTheme="minorEastAsia"/>
        </w:rPr>
        <w:t xml:space="preserve"> vitesse du chariot (en mm/s) est proportionnelle à la vitesse du moteur </w:t>
      </w:r>
      <m:oMath>
        <m:r>
          <w:rPr>
            <w:rFonts w:ascii="Cambria Math" w:eastAsiaTheme="minorEastAsia" w:hAnsi="Cambria Math"/>
          </w:rPr>
          <m:t>N</m:t>
        </m:r>
      </m:oMath>
      <w:r w:rsidR="00A5715F">
        <w:rPr>
          <w:rFonts w:eastAsiaTheme="minorEastAsia"/>
        </w:rPr>
        <w:t xml:space="preserve"> en (tr/min) : </w:t>
      </w:r>
      <m:oMath>
        <m:r>
          <w:rPr>
            <w:rFonts w:ascii="Cambria Math" w:eastAsiaTheme="minorEastAsia" w:hAnsi="Cambria Math"/>
          </w:rPr>
          <m:t>v = 0,8595 N</m:t>
        </m:r>
      </m:oMath>
      <w:r w:rsidR="00A5715F">
        <w:rPr>
          <w:rFonts w:eastAsiaTheme="minorEastAsia"/>
        </w:rPr>
        <w:t xml:space="preserve">. </w:t>
      </w:r>
    </w:p>
    <w:p w14:paraId="62416B09" w14:textId="77777777" w:rsidR="002257E2" w:rsidRDefault="002257E2" w:rsidP="00FE5054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9013D" w14:paraId="60275E2A" w14:textId="77777777" w:rsidTr="000A126F">
        <w:trPr>
          <w:trHeight w:val="2835"/>
        </w:trPr>
        <w:tc>
          <w:tcPr>
            <w:tcW w:w="5046" w:type="dxa"/>
            <w:vAlign w:val="center"/>
          </w:tcPr>
          <w:p w14:paraId="28C2D602" w14:textId="7E7EC5F9" w:rsidR="0059013D" w:rsidRDefault="00E001D6" w:rsidP="00DF253C">
            <w:pPr>
              <w:jc w:val="center"/>
            </w:pPr>
            <w:r w:rsidRPr="00E001D6">
              <w:drawing>
                <wp:inline distT="0" distB="0" distL="0" distR="0" wp14:anchorId="607DD837" wp14:editId="25F0CF6E">
                  <wp:extent cx="2867386" cy="1620000"/>
                  <wp:effectExtent l="0" t="0" r="952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8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5598C0C0" w14:textId="08680464" w:rsidR="0059013D" w:rsidRDefault="000B7AD5" w:rsidP="00DF253C">
            <w:pPr>
              <w:jc w:val="center"/>
            </w:pPr>
            <w:r w:rsidRPr="000B7AD5">
              <w:drawing>
                <wp:inline distT="0" distB="0" distL="0" distR="0" wp14:anchorId="197D2F58" wp14:editId="2EB59BB9">
                  <wp:extent cx="2798456" cy="1620000"/>
                  <wp:effectExtent l="0" t="0" r="1905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3C104072" w14:textId="77777777" w:rsidTr="000A126F">
        <w:trPr>
          <w:trHeight w:val="20"/>
        </w:trPr>
        <w:tc>
          <w:tcPr>
            <w:tcW w:w="5046" w:type="dxa"/>
            <w:vAlign w:val="center"/>
          </w:tcPr>
          <w:p w14:paraId="36D78B6A" w14:textId="77777777" w:rsidR="00E001D6" w:rsidRDefault="0059013D" w:rsidP="00E001D6">
            <w:pPr>
              <w:jc w:val="center"/>
            </w:pPr>
            <w:r>
              <w:t xml:space="preserve">Echelon de </w:t>
            </w:r>
            <w:r w:rsidR="00E001D6">
              <w:t>2 V</w:t>
            </w:r>
          </w:p>
          <w:p w14:paraId="7BC03982" w14:textId="067CF222" w:rsidR="0059013D" w:rsidRPr="00E624CD" w:rsidRDefault="00E001D6" w:rsidP="00E001D6">
            <w:pPr>
              <w:jc w:val="center"/>
            </w:pPr>
            <w:r>
              <w:t>Vitesse</w:t>
            </w:r>
            <w:r w:rsidR="000B7AD5">
              <w:t xml:space="preserve"> </w:t>
            </w:r>
            <w:r w:rsidR="000A126F">
              <w:t>(</w:t>
            </w:r>
            <w:r>
              <w:t>v/100 en mm/s</w:t>
            </w:r>
            <w:r w:rsidR="000A126F">
              <w:t>) – Courant(A)</w:t>
            </w:r>
          </w:p>
        </w:tc>
        <w:tc>
          <w:tcPr>
            <w:tcW w:w="5158" w:type="dxa"/>
            <w:vAlign w:val="center"/>
          </w:tcPr>
          <w:p w14:paraId="33393A80" w14:textId="31899745" w:rsidR="000B7AD5" w:rsidRDefault="000B7AD5" w:rsidP="000B7AD5">
            <w:pPr>
              <w:jc w:val="center"/>
            </w:pPr>
            <w:r>
              <w:t xml:space="preserve">Echelon de </w:t>
            </w:r>
            <w:r>
              <w:t>3</w:t>
            </w:r>
            <w:r>
              <w:t xml:space="preserve"> V</w:t>
            </w:r>
          </w:p>
          <w:p w14:paraId="605F1E0A" w14:textId="0261C172" w:rsidR="0059013D" w:rsidRPr="0059013D" w:rsidRDefault="000B7AD5" w:rsidP="000B7AD5">
            <w:pPr>
              <w:jc w:val="center"/>
            </w:pPr>
            <w:r>
              <w:t>Vitesse</w:t>
            </w:r>
            <w:r>
              <w:t xml:space="preserve"> </w:t>
            </w:r>
            <w:r>
              <w:t>(v/100 en mm/s) – Courant(A)</w:t>
            </w:r>
          </w:p>
        </w:tc>
      </w:tr>
    </w:tbl>
    <w:p w14:paraId="568534F2" w14:textId="25E40EEE" w:rsidR="0059013D" w:rsidRDefault="0059013D" w:rsidP="0059013D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0B7AD5" w14:paraId="5FABE5D5" w14:textId="77777777" w:rsidTr="002172E5">
        <w:trPr>
          <w:trHeight w:val="2835"/>
        </w:trPr>
        <w:tc>
          <w:tcPr>
            <w:tcW w:w="5046" w:type="dxa"/>
            <w:vAlign w:val="center"/>
          </w:tcPr>
          <w:p w14:paraId="1148FA89" w14:textId="102C2B8B" w:rsidR="000B7AD5" w:rsidRDefault="000B7AD5" w:rsidP="002172E5">
            <w:pPr>
              <w:jc w:val="center"/>
            </w:pPr>
            <w:r w:rsidRPr="000B7AD5">
              <w:drawing>
                <wp:inline distT="0" distB="0" distL="0" distR="0" wp14:anchorId="098F27E0" wp14:editId="5ACE286A">
                  <wp:extent cx="2809395" cy="162000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37C019D6" w14:textId="72448DC1" w:rsidR="000B7AD5" w:rsidRDefault="000B7AD5" w:rsidP="002172E5">
            <w:pPr>
              <w:jc w:val="center"/>
            </w:pPr>
            <w:r w:rsidRPr="000B7AD5">
              <w:drawing>
                <wp:inline distT="0" distB="0" distL="0" distR="0" wp14:anchorId="4AFF0B64" wp14:editId="7B2E976E">
                  <wp:extent cx="2773105" cy="1620000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0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AD5" w14:paraId="03B0ABBD" w14:textId="77777777" w:rsidTr="002172E5">
        <w:trPr>
          <w:trHeight w:val="20"/>
        </w:trPr>
        <w:tc>
          <w:tcPr>
            <w:tcW w:w="5046" w:type="dxa"/>
            <w:vAlign w:val="center"/>
          </w:tcPr>
          <w:p w14:paraId="609CF3F8" w14:textId="11E30478" w:rsidR="000B7AD5" w:rsidRDefault="000B7AD5" w:rsidP="002172E5">
            <w:pPr>
              <w:jc w:val="center"/>
            </w:pPr>
            <w:r>
              <w:t xml:space="preserve">Echelon de </w:t>
            </w:r>
            <w:r>
              <w:t>4</w:t>
            </w:r>
            <w:r>
              <w:t xml:space="preserve"> V</w:t>
            </w:r>
          </w:p>
          <w:p w14:paraId="004857E6" w14:textId="77777777" w:rsidR="000B7AD5" w:rsidRPr="00E624CD" w:rsidRDefault="000B7AD5" w:rsidP="002172E5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260CE1F" w14:textId="18C574AA" w:rsidR="000B7AD5" w:rsidRDefault="000B7AD5" w:rsidP="002172E5">
            <w:pPr>
              <w:jc w:val="center"/>
            </w:pPr>
            <w:r>
              <w:t xml:space="preserve">Echelon de </w:t>
            </w:r>
            <w:r>
              <w:t>5</w:t>
            </w:r>
            <w:r>
              <w:t xml:space="preserve"> V</w:t>
            </w:r>
          </w:p>
          <w:p w14:paraId="06D0649E" w14:textId="77777777" w:rsidR="000B7AD5" w:rsidRPr="0059013D" w:rsidRDefault="000B7AD5" w:rsidP="002172E5">
            <w:pPr>
              <w:jc w:val="center"/>
            </w:pPr>
            <w:r>
              <w:t>Vitesse (v/100 en mm/s) – Courant(A)</w:t>
            </w:r>
          </w:p>
        </w:tc>
      </w:tr>
    </w:tbl>
    <w:p w14:paraId="391D95A8" w14:textId="3F0315AA" w:rsidR="000B7AD5" w:rsidRDefault="000B7AD5" w:rsidP="0059013D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0B7AD5" w14:paraId="5DAA1068" w14:textId="77777777" w:rsidTr="002172E5">
        <w:trPr>
          <w:trHeight w:val="2835"/>
        </w:trPr>
        <w:tc>
          <w:tcPr>
            <w:tcW w:w="5046" w:type="dxa"/>
            <w:vAlign w:val="center"/>
          </w:tcPr>
          <w:p w14:paraId="0BD17568" w14:textId="0E2F2EA2" w:rsidR="000B7AD5" w:rsidRDefault="000B7AD5" w:rsidP="002172E5">
            <w:pPr>
              <w:jc w:val="center"/>
            </w:pPr>
            <w:r w:rsidRPr="000B7AD5">
              <w:drawing>
                <wp:inline distT="0" distB="0" distL="0" distR="0" wp14:anchorId="431CBC04" wp14:editId="4065C403">
                  <wp:extent cx="2823310" cy="162000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7D91CE73" w14:textId="321DD8FD" w:rsidR="000B7AD5" w:rsidRDefault="000B7AD5" w:rsidP="002172E5">
            <w:pPr>
              <w:jc w:val="center"/>
            </w:pPr>
            <w:r w:rsidRPr="000B7AD5">
              <w:drawing>
                <wp:inline distT="0" distB="0" distL="0" distR="0" wp14:anchorId="3E1A1D2E" wp14:editId="08FE93A0">
                  <wp:extent cx="2790897" cy="16200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9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7AD5" w14:paraId="097B2015" w14:textId="77777777" w:rsidTr="002172E5">
        <w:trPr>
          <w:trHeight w:val="20"/>
        </w:trPr>
        <w:tc>
          <w:tcPr>
            <w:tcW w:w="5046" w:type="dxa"/>
            <w:vAlign w:val="center"/>
          </w:tcPr>
          <w:p w14:paraId="60443EB8" w14:textId="382F95FE" w:rsidR="000B7AD5" w:rsidRDefault="000B7AD5" w:rsidP="002172E5">
            <w:pPr>
              <w:jc w:val="center"/>
            </w:pPr>
            <w:r>
              <w:t xml:space="preserve">Echelon de </w:t>
            </w:r>
            <w:r>
              <w:t>7,5</w:t>
            </w:r>
            <w:r>
              <w:t xml:space="preserve"> V</w:t>
            </w:r>
          </w:p>
          <w:p w14:paraId="352709FD" w14:textId="77777777" w:rsidR="000B7AD5" w:rsidRPr="00E624CD" w:rsidRDefault="000B7AD5" w:rsidP="002172E5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35B6ED07" w14:textId="45B36D4A" w:rsidR="000B7AD5" w:rsidRDefault="000B7AD5" w:rsidP="002172E5">
            <w:pPr>
              <w:jc w:val="center"/>
            </w:pPr>
            <w:r>
              <w:t xml:space="preserve">Echelon de </w:t>
            </w:r>
            <w:r>
              <w:t>10</w:t>
            </w:r>
            <w:r>
              <w:t xml:space="preserve"> V</w:t>
            </w:r>
          </w:p>
          <w:p w14:paraId="45AFEF46" w14:textId="77777777" w:rsidR="000B7AD5" w:rsidRPr="0059013D" w:rsidRDefault="000B7AD5" w:rsidP="002172E5">
            <w:pPr>
              <w:jc w:val="center"/>
            </w:pPr>
            <w:r>
              <w:t>Vitesse (v/100 en mm/s) – Courant(A)</w:t>
            </w:r>
          </w:p>
        </w:tc>
      </w:tr>
    </w:tbl>
    <w:p w14:paraId="7462E71B" w14:textId="5C585781" w:rsidR="000B7AD5" w:rsidRDefault="000B7AD5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172F9CE" w14:textId="77777777" w:rsidTr="000B7AD5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F4D1875" w14:textId="5D6EBF4B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 w:rsidR="002257E2">
              <w:rPr>
                <w:rFonts w:ascii="Tw Cen MT" w:hAnsi="Tw Cen MT"/>
                <w:b/>
                <w:sz w:val="22"/>
                <w:szCs w:val="24"/>
                <w:lang w:eastAsia="fr-FR"/>
              </w:rPr>
              <w:t>4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0A61AA9" w14:textId="77777777" w:rsidR="0059013D" w:rsidRDefault="000A126F" w:rsidP="001A0123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  <w:p w14:paraId="0CECBF49" w14:textId="7C473214" w:rsidR="000B7AD5" w:rsidRPr="0059013D" w:rsidRDefault="000B7AD5" w:rsidP="000B7AD5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6DA455D1" w14:textId="77777777" w:rsidR="00E624CD" w:rsidRDefault="00E624CD" w:rsidP="00E624CD"/>
    <w:p w14:paraId="5CA737AE" w14:textId="6EC33482" w:rsidR="00E624CD" w:rsidRDefault="00E624CD" w:rsidP="00B31131"/>
    <w:sectPr w:rsidR="00E624CD" w:rsidSect="005D03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C9DB9" w14:textId="77777777" w:rsidR="008020F2" w:rsidRDefault="008020F2" w:rsidP="00B31131">
      <w:pPr>
        <w:spacing w:line="240" w:lineRule="auto"/>
      </w:pPr>
      <w:r>
        <w:separator/>
      </w:r>
    </w:p>
  </w:endnote>
  <w:endnote w:type="continuationSeparator" w:id="0">
    <w:p w14:paraId="2B60882A" w14:textId="77777777" w:rsidR="008020F2" w:rsidRDefault="008020F2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6A2D" w14:textId="77777777" w:rsidR="00A94499" w:rsidRDefault="00A9449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1DF400E8" w:rsidR="00A71DEA" w:rsidRPr="00CF549E" w:rsidRDefault="00077B42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Identification de modèles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4FEDD91B" w:rsidR="00B31131" w:rsidRPr="00CF549E" w:rsidRDefault="00A94499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Identification de modèles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1B68A" w14:textId="77777777" w:rsidR="008020F2" w:rsidRDefault="008020F2" w:rsidP="00B31131">
      <w:pPr>
        <w:spacing w:line="240" w:lineRule="auto"/>
      </w:pPr>
      <w:r>
        <w:separator/>
      </w:r>
    </w:p>
  </w:footnote>
  <w:footnote w:type="continuationSeparator" w:id="0">
    <w:p w14:paraId="584CE88A" w14:textId="77777777" w:rsidR="008020F2" w:rsidRDefault="008020F2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2C5BF" w14:textId="77777777" w:rsidR="00A94499" w:rsidRDefault="00A9449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6"/>
  </w:num>
  <w:num w:numId="3">
    <w:abstractNumId w:val="9"/>
  </w:num>
  <w:num w:numId="4">
    <w:abstractNumId w:val="0"/>
  </w:num>
  <w:num w:numId="5">
    <w:abstractNumId w:val="27"/>
  </w:num>
  <w:num w:numId="6">
    <w:abstractNumId w:val="24"/>
  </w:num>
  <w:num w:numId="7">
    <w:abstractNumId w:val="18"/>
  </w:num>
  <w:num w:numId="8">
    <w:abstractNumId w:val="13"/>
  </w:num>
  <w:num w:numId="9">
    <w:abstractNumId w:val="12"/>
  </w:num>
  <w:num w:numId="10">
    <w:abstractNumId w:val="14"/>
  </w:num>
  <w:num w:numId="11">
    <w:abstractNumId w:val="20"/>
  </w:num>
  <w:num w:numId="12">
    <w:abstractNumId w:val="25"/>
  </w:num>
  <w:num w:numId="13">
    <w:abstractNumId w:val="15"/>
  </w:num>
  <w:num w:numId="14">
    <w:abstractNumId w:val="4"/>
  </w:num>
  <w:num w:numId="15">
    <w:abstractNumId w:val="3"/>
  </w:num>
  <w:num w:numId="16">
    <w:abstractNumId w:val="6"/>
  </w:num>
  <w:num w:numId="17">
    <w:abstractNumId w:val="22"/>
  </w:num>
  <w:num w:numId="18">
    <w:abstractNumId w:val="11"/>
  </w:num>
  <w:num w:numId="19">
    <w:abstractNumId w:val="21"/>
  </w:num>
  <w:num w:numId="20">
    <w:abstractNumId w:val="8"/>
  </w:num>
  <w:num w:numId="21">
    <w:abstractNumId w:val="17"/>
  </w:num>
  <w:num w:numId="22">
    <w:abstractNumId w:val="1"/>
  </w:num>
  <w:num w:numId="23">
    <w:abstractNumId w:val="2"/>
  </w:num>
  <w:num w:numId="24">
    <w:abstractNumId w:val="23"/>
  </w:num>
  <w:num w:numId="25">
    <w:abstractNumId w:val="7"/>
  </w:num>
  <w:num w:numId="26">
    <w:abstractNumId w:val="10"/>
  </w:num>
  <w:num w:numId="27">
    <w:abstractNumId w:val="5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F7167"/>
    <w:rsid w:val="00162042"/>
    <w:rsid w:val="001A0123"/>
    <w:rsid w:val="001F43E2"/>
    <w:rsid w:val="001F75F9"/>
    <w:rsid w:val="002257E2"/>
    <w:rsid w:val="002520BC"/>
    <w:rsid w:val="00283C85"/>
    <w:rsid w:val="0028628F"/>
    <w:rsid w:val="0028637A"/>
    <w:rsid w:val="002B5879"/>
    <w:rsid w:val="002C4E36"/>
    <w:rsid w:val="002F56E4"/>
    <w:rsid w:val="002F6908"/>
    <w:rsid w:val="0030165B"/>
    <w:rsid w:val="00313E53"/>
    <w:rsid w:val="0036477E"/>
    <w:rsid w:val="00383650"/>
    <w:rsid w:val="003E745A"/>
    <w:rsid w:val="004148A9"/>
    <w:rsid w:val="004825AC"/>
    <w:rsid w:val="004862E4"/>
    <w:rsid w:val="0049271E"/>
    <w:rsid w:val="004B0B13"/>
    <w:rsid w:val="005032A3"/>
    <w:rsid w:val="005141FF"/>
    <w:rsid w:val="005279D4"/>
    <w:rsid w:val="00564C16"/>
    <w:rsid w:val="0056578B"/>
    <w:rsid w:val="00581F47"/>
    <w:rsid w:val="00583E8C"/>
    <w:rsid w:val="0059013D"/>
    <w:rsid w:val="005B05C2"/>
    <w:rsid w:val="005B1B64"/>
    <w:rsid w:val="005C19AC"/>
    <w:rsid w:val="005D0591"/>
    <w:rsid w:val="005E5103"/>
    <w:rsid w:val="00620848"/>
    <w:rsid w:val="006222AB"/>
    <w:rsid w:val="00625CB8"/>
    <w:rsid w:val="00680F61"/>
    <w:rsid w:val="0068186F"/>
    <w:rsid w:val="00686C08"/>
    <w:rsid w:val="006A648A"/>
    <w:rsid w:val="006A722D"/>
    <w:rsid w:val="006C599D"/>
    <w:rsid w:val="006F5B15"/>
    <w:rsid w:val="00704E93"/>
    <w:rsid w:val="007220F1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D3FE2"/>
    <w:rsid w:val="009E1068"/>
    <w:rsid w:val="00A1184B"/>
    <w:rsid w:val="00A12351"/>
    <w:rsid w:val="00A15FA6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D63B7"/>
    <w:rsid w:val="00CE59A7"/>
    <w:rsid w:val="00D03F30"/>
    <w:rsid w:val="00D115E4"/>
    <w:rsid w:val="00D61BF3"/>
    <w:rsid w:val="00D71D81"/>
    <w:rsid w:val="00D857F6"/>
    <w:rsid w:val="00D968E7"/>
    <w:rsid w:val="00DB673A"/>
    <w:rsid w:val="00DC1EFE"/>
    <w:rsid w:val="00DF3E05"/>
    <w:rsid w:val="00DF5DB9"/>
    <w:rsid w:val="00E001D6"/>
    <w:rsid w:val="00E2045D"/>
    <w:rsid w:val="00E5475C"/>
    <w:rsid w:val="00E57473"/>
    <w:rsid w:val="00E624CD"/>
    <w:rsid w:val="00E929AF"/>
    <w:rsid w:val="00EC1801"/>
    <w:rsid w:val="00F017AF"/>
    <w:rsid w:val="00F228FA"/>
    <w:rsid w:val="00F446F5"/>
    <w:rsid w:val="00F74189"/>
    <w:rsid w:val="00F823F3"/>
    <w:rsid w:val="00FB6385"/>
    <w:rsid w:val="00FC2C9C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373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xavier.pessoles2</cp:lastModifiedBy>
  <cp:revision>95</cp:revision>
  <dcterms:created xsi:type="dcterms:W3CDTF">2022-12-17T10:14:00Z</dcterms:created>
  <dcterms:modified xsi:type="dcterms:W3CDTF">2024-05-17T13:08:00Z</dcterms:modified>
</cp:coreProperties>
</file>