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83AB240" w:rsidR="00B31131" w:rsidRPr="0036477E" w:rsidRDefault="004F6DB2" w:rsidP="0036477E">
      <w:pPr>
        <w:pStyle w:val="Titre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1B45743" wp14:editId="040DDE3B">
            <wp:simplePos x="0" y="0"/>
            <wp:positionH relativeFrom="margin">
              <wp:align>right</wp:align>
            </wp:positionH>
            <wp:positionV relativeFrom="paragraph">
              <wp:posOffset>-111760</wp:posOffset>
            </wp:positionV>
            <wp:extent cx="1438910" cy="1176785"/>
            <wp:effectExtent l="0" t="0" r="8890" b="444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17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t>Bras Beta</w:t>
      </w:r>
    </w:p>
    <w:p w14:paraId="6CBFB24F" w14:textId="65A9A14B" w:rsidR="00B31131" w:rsidRDefault="00B31131" w:rsidP="00B31131"/>
    <w:p w14:paraId="3FE7C955" w14:textId="0E478BA7" w:rsidR="00D24F8F" w:rsidRDefault="000F4540" w:rsidP="000F4540">
      <w:pPr>
        <w:pStyle w:val="Titre1"/>
      </w:pPr>
      <w:r>
        <w:t>Chaîne fonctionnelle</w:t>
      </w:r>
    </w:p>
    <w:p w14:paraId="69C54F2C" w14:textId="0AE21928" w:rsidR="004F6DB2" w:rsidRPr="004F6DB2" w:rsidRDefault="004F6DB2" w:rsidP="004F6DB2">
      <w:r w:rsidRPr="00101CAA">
        <w:rPr>
          <w:noProof/>
          <w:lang w:eastAsia="fr-FR"/>
        </w:rPr>
        <w:drawing>
          <wp:inline distT="0" distB="0" distL="0" distR="0" wp14:anchorId="1EEBD52C" wp14:editId="1CE6F4A3">
            <wp:extent cx="6479540" cy="6236847"/>
            <wp:effectExtent l="0" t="0" r="0" b="0"/>
            <wp:docPr id="237" name="Imag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23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2FA55D8F" w14:textId="77777777" w:rsidTr="00E03784">
        <w:tc>
          <w:tcPr>
            <w:tcW w:w="10194" w:type="dxa"/>
            <w:shd w:val="clear" w:color="auto" w:fill="DEEAF6" w:themeFill="accent5" w:themeFillTint="33"/>
          </w:tcPr>
          <w:p w14:paraId="456E32F3" w14:textId="6E2AAC53" w:rsidR="00E03784" w:rsidRPr="00E03784" w:rsidRDefault="00E03784" w:rsidP="00E03784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la chaîne fonctionne</w:t>
            </w:r>
            <w:r w:rsidR="000F4540">
              <w:rPr>
                <w:b/>
                <w:bCs/>
              </w:rPr>
              <w:t>lle</w:t>
            </w:r>
            <w:r w:rsidR="004F6DB2">
              <w:rPr>
                <w:b/>
                <w:bCs/>
              </w:rPr>
              <w:t xml:space="preserve"> liée à l’axe de translation</w:t>
            </w:r>
          </w:p>
        </w:tc>
      </w:tr>
    </w:tbl>
    <w:p w14:paraId="5ECE6AE8" w14:textId="77777777" w:rsidR="00E03784" w:rsidRPr="006F46FF" w:rsidRDefault="00E03784" w:rsidP="00E037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6C800C53" w14:textId="77777777" w:rsidTr="00E03633">
        <w:tc>
          <w:tcPr>
            <w:tcW w:w="10194" w:type="dxa"/>
            <w:shd w:val="clear" w:color="auto" w:fill="FFF2CC" w:themeFill="accent4" w:themeFillTint="33"/>
          </w:tcPr>
          <w:p w14:paraId="1D5DE92A" w14:textId="573A52CC" w:rsidR="00E03784" w:rsidRPr="00370263" w:rsidRDefault="00E03784" w:rsidP="00E03784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54489560" w14:textId="77777777" w:rsidR="00E03784" w:rsidRDefault="00024EFF" w:rsidP="003702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159A312C" w14:textId="1D996501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Distinguer chaîne d’info et chaîne d’information</w:t>
            </w:r>
          </w:p>
          <w:p w14:paraId="2F8AC638" w14:textId="771DC838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Ecrire les bonnes fonctions et les bons composants</w:t>
            </w:r>
          </w:p>
          <w:p w14:paraId="57620448" w14:textId="6DF5B50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les grandeur</w:t>
            </w:r>
            <w:r w:rsidR="00AD0033">
              <w:t>s</w:t>
            </w:r>
            <w:r>
              <w:t xml:space="preserve"> de flux (Vitesse, intensité, débit, flux chaleur) et d’effort (couple/effort, tension, pression, température) dans les liens</w:t>
            </w:r>
          </w:p>
          <w:p w14:paraId="0320EB9E" w14:textId="01B5001F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Indiquer </w:t>
            </w:r>
            <w:r w:rsidRPr="00024EFF">
              <w:rPr>
                <w:b/>
                <w:bCs/>
              </w:rPr>
              <w:t>exactement</w:t>
            </w:r>
            <w:r>
              <w:t xml:space="preserve"> les liens entre CE et CI </w:t>
            </w:r>
          </w:p>
          <w:p w14:paraId="7D1BAB64" w14:textId="0A46AA1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matière d’œuvre entrante et sortante dans l</w:t>
            </w:r>
            <w:r w:rsidR="00AD0033">
              <w:t>a</w:t>
            </w:r>
            <w:r>
              <w:t xml:space="preserve"> fonction </w:t>
            </w:r>
            <w:r w:rsidR="00AD0033">
              <w:t>« </w:t>
            </w:r>
            <w:r>
              <w:t>agir</w:t>
            </w:r>
            <w:r w:rsidR="00AD0033">
              <w:t> »</w:t>
            </w:r>
            <w:r>
              <w:t>.</w:t>
            </w:r>
          </w:p>
          <w:p w14:paraId="61790D05" w14:textId="77EDA79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Connaître le fonctionnement des capteurs. </w:t>
            </w:r>
          </w:p>
          <w:p w14:paraId="143D793B" w14:textId="653EEB42" w:rsidR="00024EFF" w:rsidRDefault="00024EFF" w:rsidP="00024EFF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B67B852" w14:textId="2483A7B4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Chaîne grande et propre</w:t>
            </w:r>
          </w:p>
          <w:p w14:paraId="5675B525" w14:textId="7354B7C5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lastRenderedPageBreak/>
              <w:t>Cases propres</w:t>
            </w:r>
          </w:p>
          <w:p w14:paraId="55AE4FF4" w14:textId="5C88858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Couleurs</w:t>
            </w:r>
          </w:p>
          <w:p w14:paraId="7C765EBB" w14:textId="167A5AA1" w:rsidR="00490AE8" w:rsidRPr="006F46FF" w:rsidRDefault="00490AE8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Quand on est face à l’examinateur, se lever et montrer les composants s’ils sont visibles.</w:t>
            </w:r>
          </w:p>
          <w:p w14:paraId="7F975AB7" w14:textId="77777777" w:rsidR="00E03784" w:rsidRPr="006F46FF" w:rsidRDefault="00E03784" w:rsidP="00E03633"/>
        </w:tc>
      </w:tr>
    </w:tbl>
    <w:p w14:paraId="0765B116" w14:textId="77777777" w:rsidR="00E03784" w:rsidRPr="006F46FF" w:rsidRDefault="00E03784" w:rsidP="00E03784"/>
    <w:p w14:paraId="7722D7E0" w14:textId="779FCEE9" w:rsidR="00E03784" w:rsidRDefault="000F4540" w:rsidP="000F4540">
      <w:pPr>
        <w:pStyle w:val="Titre1"/>
      </w:pPr>
      <w:r>
        <w:t>Schéma cinématique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49"/>
        <w:gridCol w:w="5097"/>
      </w:tblGrid>
      <w:tr w:rsidR="000F4540" w14:paraId="111BE05B" w14:textId="77777777" w:rsidTr="0058793F">
        <w:tc>
          <w:tcPr>
            <w:tcW w:w="2548" w:type="dxa"/>
            <w:vAlign w:val="center"/>
          </w:tcPr>
          <w:p w14:paraId="68766A6B" w14:textId="77777777" w:rsidR="000F4540" w:rsidRDefault="000F4540" w:rsidP="000F4540">
            <w:pPr>
              <w:jc w:val="center"/>
            </w:pPr>
          </w:p>
          <w:p w14:paraId="193C43F4" w14:textId="1009F130" w:rsidR="004F6DB2" w:rsidRDefault="004F6DB2" w:rsidP="000F4540">
            <w:pPr>
              <w:jc w:val="center"/>
            </w:pPr>
          </w:p>
        </w:tc>
        <w:tc>
          <w:tcPr>
            <w:tcW w:w="2549" w:type="dxa"/>
            <w:vAlign w:val="center"/>
          </w:tcPr>
          <w:p w14:paraId="16E3F229" w14:textId="6343C909" w:rsidR="000F4540" w:rsidRDefault="000F4540" w:rsidP="000F4540">
            <w:pPr>
              <w:jc w:val="center"/>
            </w:pPr>
          </w:p>
        </w:tc>
        <w:tc>
          <w:tcPr>
            <w:tcW w:w="5097" w:type="dxa"/>
            <w:vAlign w:val="center"/>
          </w:tcPr>
          <w:p w14:paraId="41CDD973" w14:textId="7E66A023" w:rsidR="000F4540" w:rsidRDefault="000F4540" w:rsidP="000F4540">
            <w:pPr>
              <w:jc w:val="center"/>
            </w:pPr>
          </w:p>
        </w:tc>
      </w:tr>
    </w:tbl>
    <w:p w14:paraId="21D21C2E" w14:textId="148FC3F7" w:rsidR="00AD0033" w:rsidRDefault="00AD0033" w:rsidP="004F6DB2"/>
    <w:p w14:paraId="2389C8E4" w14:textId="77777777" w:rsidR="00AD0033" w:rsidRPr="006F46FF" w:rsidRDefault="00AD0033" w:rsidP="00AD0033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AD0033" w:rsidRPr="006F46FF" w14:paraId="4BC043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7011C76F" w14:textId="77777777" w:rsidR="00AD0033" w:rsidRDefault="00AD0033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</w:t>
            </w:r>
            <w:r>
              <w:rPr>
                <w:b/>
                <w:bCs/>
              </w:rPr>
              <w:t>e schéma cinématique (minimal) du système.</w:t>
            </w:r>
          </w:p>
          <w:p w14:paraId="77EC9FED" w14:textId="1F63E181" w:rsidR="00FC7B1D" w:rsidRPr="00E03784" w:rsidRDefault="00FC7B1D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Donner le paramétrage.</w:t>
            </w:r>
          </w:p>
        </w:tc>
      </w:tr>
    </w:tbl>
    <w:p w14:paraId="29F50CB9" w14:textId="77777777" w:rsidR="00AD0033" w:rsidRDefault="00AD0033" w:rsidP="00AD0033"/>
    <w:p w14:paraId="51285E6F" w14:textId="77777777" w:rsidR="0058793F" w:rsidRPr="006F46FF" w:rsidRDefault="0058793F" w:rsidP="0058793F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58793F" w:rsidRPr="006F46FF" w14:paraId="0FA884D3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14BBA59D" w14:textId="77777777" w:rsidR="0058793F" w:rsidRPr="00370263" w:rsidRDefault="0058793F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7DCD30FA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46D15AAF" w14:textId="5AD886A2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Connaître la représentation des liaisons</w:t>
            </w:r>
          </w:p>
          <w:p w14:paraId="3FB1CB78" w14:textId="3320C82D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Choisir judicieusement le plan de représentation du schéma</w:t>
            </w:r>
          </w:p>
          <w:p w14:paraId="0BAC31CE" w14:textId="38C6BB94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Respecter le positionnement relatif des solides</w:t>
            </w:r>
          </w:p>
          <w:p w14:paraId="3B16EAFE" w14:textId="47D15A5B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Pour le paramétrage, réaliser les figures de changement de base (et les mouvements de translation s’ils existent)</w:t>
            </w:r>
          </w:p>
          <w:p w14:paraId="6890BE85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3E9D115" w14:textId="39B7FAF3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Schéma cinématique suffisamment grand</w:t>
            </w:r>
          </w:p>
          <w:p w14:paraId="0C06C12A" w14:textId="22D92EAB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Une couleur par liaison</w:t>
            </w:r>
          </w:p>
          <w:p w14:paraId="2E65BA4A" w14:textId="4680FCFC" w:rsidR="0058793F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Tracé soigné. </w:t>
            </w:r>
          </w:p>
        </w:tc>
      </w:tr>
    </w:tbl>
    <w:p w14:paraId="4EFC4142" w14:textId="77777777" w:rsidR="0058793F" w:rsidRPr="006F46FF" w:rsidRDefault="0058793F" w:rsidP="0058793F"/>
    <w:p w14:paraId="6A5D977F" w14:textId="5EF5FFEE" w:rsidR="00AD0033" w:rsidRDefault="00490AE8" w:rsidP="00490AE8">
      <w:pPr>
        <w:pStyle w:val="Titre1"/>
      </w:pPr>
      <w:r>
        <w:t>Hyperstatisme</w:t>
      </w:r>
    </w:p>
    <w:p w14:paraId="6AB9889A" w14:textId="77777777" w:rsidR="00490AE8" w:rsidRPr="006F46FF" w:rsidRDefault="00490AE8" w:rsidP="00490AE8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0A938505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6ABA5D20" w14:textId="4806294E" w:rsidR="00490AE8" w:rsidRPr="00E03784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Après avoir réalisé le graphe de liaisons déterminer le degré d’hyperstatisme du mécanisme. Commenter.</w:t>
            </w:r>
          </w:p>
        </w:tc>
      </w:tr>
    </w:tbl>
    <w:p w14:paraId="49EDA7FD" w14:textId="77777777" w:rsidR="00490AE8" w:rsidRPr="006F46FF" w:rsidRDefault="00490AE8" w:rsidP="00490AE8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5BD34586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3A2AA8F5" w14:textId="77777777" w:rsidR="00490AE8" w:rsidRPr="00370263" w:rsidRDefault="00490AE8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11A098EC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59174803" w14:textId="0C29E545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Faire un graphe de liaisons.</w:t>
            </w:r>
          </w:p>
          <w:p w14:paraId="6F90D67C" w14:textId="112AA5BA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Déterminer les mobilités et les expliquer</w:t>
            </w:r>
          </w:p>
          <w:p w14:paraId="2C248A1E" w14:textId="07AAC089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d’équations</w:t>
            </w:r>
          </w:p>
          <w:p w14:paraId="45033DB9" w14:textId="67F22167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d’inconnues</w:t>
            </w:r>
          </w:p>
          <w:p w14:paraId="0BCD62C0" w14:textId="07F2A9B8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Réaliser le calcul et commenter. </w:t>
            </w:r>
          </w:p>
          <w:p w14:paraId="228137C1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6F16E16F" w14:textId="5BA12A98" w:rsidR="00490AE8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Graphe soigné. </w:t>
            </w:r>
          </w:p>
        </w:tc>
      </w:tr>
    </w:tbl>
    <w:p w14:paraId="531F1C97" w14:textId="77777777" w:rsidR="00490AE8" w:rsidRPr="006F46FF" w:rsidRDefault="00490AE8" w:rsidP="00490AE8"/>
    <w:p w14:paraId="714477EC" w14:textId="79FB1D7B" w:rsidR="00490AE8" w:rsidRDefault="00D7450C" w:rsidP="00D7450C">
      <w:pPr>
        <w:pStyle w:val="Titre1"/>
      </w:pPr>
      <w:r>
        <w:t>Schéma bloc fonctionnel</w:t>
      </w:r>
    </w:p>
    <w:p w14:paraId="0F028B79" w14:textId="77777777" w:rsidR="00D7450C" w:rsidRPr="006F46FF" w:rsidRDefault="00D7450C" w:rsidP="00D7450C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D7450C" w:rsidRPr="006F46FF" w14:paraId="68700D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007FAF77" w14:textId="77777777" w:rsidR="00D7450C" w:rsidRDefault="00D7450C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On s’intéresse à l’axe boule uniquement. Réaliser le schéma bloc de l’asservissement en position angulaire de l’axe boule.</w:t>
            </w:r>
          </w:p>
          <w:p w14:paraId="6FAD5A59" w14:textId="48A7853D" w:rsidR="00D7450C" w:rsidRPr="00E03784" w:rsidRDefault="00D7450C" w:rsidP="00D7450C">
            <w:pPr>
              <w:pStyle w:val="Paragraphedelist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On fera figurer les constituants, les sommateurs, et les grandeurs physiques. Les fonctions de transfert ne sont pas à déterminer.</w:t>
            </w:r>
          </w:p>
        </w:tc>
      </w:tr>
    </w:tbl>
    <w:p w14:paraId="31A6FCAF" w14:textId="142F758A" w:rsidR="00D7450C" w:rsidRDefault="00D7450C" w:rsidP="00D7450C"/>
    <w:p w14:paraId="7BBCE4EE" w14:textId="248C74BB" w:rsidR="00F116E9" w:rsidRDefault="00F116E9" w:rsidP="00F116E9">
      <w:pPr>
        <w:pStyle w:val="Titre1"/>
      </w:pPr>
      <w:r>
        <w:t>Résolution codeur</w:t>
      </w:r>
    </w:p>
    <w:p w14:paraId="3B66F071" w14:textId="0E45970D" w:rsidR="00F116E9" w:rsidRDefault="00F116E9" w:rsidP="00F116E9">
      <w:r>
        <w:t>On donne la documentation du codeur sur le moteur permettant de positionner l’axe optique.</w:t>
      </w:r>
    </w:p>
    <w:p w14:paraId="1EC07F07" w14:textId="33F1992D" w:rsidR="00F116E9" w:rsidRDefault="00F116E9" w:rsidP="00F116E9">
      <w:pPr>
        <w:jc w:val="center"/>
      </w:pPr>
    </w:p>
    <w:p w14:paraId="6FC0AEA7" w14:textId="77777777" w:rsidR="00F116E9" w:rsidRDefault="00F116E9" w:rsidP="00F116E9">
      <w:pPr>
        <w:jc w:val="center"/>
      </w:pPr>
    </w:p>
    <w:p w14:paraId="208DDDDA" w14:textId="77777777" w:rsidR="00F116E9" w:rsidRPr="006F46FF" w:rsidRDefault="00F116E9" w:rsidP="00F116E9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F116E9" w:rsidRPr="006F46FF" w14:paraId="57AEA6D4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331DE675" w14:textId="71C0C489" w:rsidR="00F116E9" w:rsidRDefault="00F116E9" w:rsidP="00F116E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Déterminer la résolution de mesure de l’angle optique</w:t>
            </w:r>
            <w:r w:rsidR="00DF611E">
              <w:rPr>
                <w:b/>
                <w:bCs/>
              </w:rPr>
              <w:t xml:space="preserve"> (attention il y a plein de pièges).</w:t>
            </w:r>
          </w:p>
          <w:p w14:paraId="662C9720" w14:textId="4CAB5291" w:rsidR="00F116E9" w:rsidRPr="00F116E9" w:rsidRDefault="009C0138" w:rsidP="00F116E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Utiliser</w:t>
            </w:r>
            <w:r w:rsidR="00F116E9">
              <w:rPr>
                <w:b/>
                <w:bCs/>
              </w:rPr>
              <w:t xml:space="preserve"> les 3 chr</w:t>
            </w:r>
            <w:r>
              <w:rPr>
                <w:b/>
                <w:bCs/>
              </w:rPr>
              <w:t>onogrammes pour expliquer le fonctionnement du codeur.</w:t>
            </w:r>
          </w:p>
        </w:tc>
      </w:tr>
    </w:tbl>
    <w:p w14:paraId="6242E4B0" w14:textId="77777777" w:rsidR="00F116E9" w:rsidRDefault="00F116E9" w:rsidP="00F116E9"/>
    <w:p w14:paraId="3A35793B" w14:textId="77777777" w:rsidR="00F116E9" w:rsidRPr="00F116E9" w:rsidRDefault="00F116E9" w:rsidP="00F116E9"/>
    <w:sectPr w:rsidR="00F116E9" w:rsidRPr="00F116E9" w:rsidSect="005D0395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F3596" w14:textId="77777777" w:rsidR="007B512A" w:rsidRDefault="007B512A" w:rsidP="00B31131">
      <w:pPr>
        <w:spacing w:line="240" w:lineRule="auto"/>
      </w:pPr>
      <w:r>
        <w:separator/>
      </w:r>
    </w:p>
  </w:endnote>
  <w:endnote w:type="continuationSeparator" w:id="0">
    <w:p w14:paraId="33DFEED5" w14:textId="77777777" w:rsidR="007B512A" w:rsidRDefault="007B512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29A4B5C9" w:rsidR="00A71DEA" w:rsidRPr="00CF549E" w:rsidRDefault="004F6DB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5EA0FD6E" w:rsidR="00B31131" w:rsidRPr="00CF549E" w:rsidRDefault="004F6DB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6F909" w14:textId="77777777" w:rsidR="007B512A" w:rsidRDefault="007B512A" w:rsidP="00B31131">
      <w:pPr>
        <w:spacing w:line="240" w:lineRule="auto"/>
      </w:pPr>
      <w:r>
        <w:separator/>
      </w:r>
    </w:p>
  </w:footnote>
  <w:footnote w:type="continuationSeparator" w:id="0">
    <w:p w14:paraId="39F6FA76" w14:textId="77777777" w:rsidR="007B512A" w:rsidRDefault="007B512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0D622D1C"/>
    <w:multiLevelType w:val="hybridMultilevel"/>
    <w:tmpl w:val="56928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2032A"/>
    <w:multiLevelType w:val="hybridMultilevel"/>
    <w:tmpl w:val="EEAA6F88"/>
    <w:lvl w:ilvl="0" w:tplc="C9D0DD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8"/>
  </w:num>
  <w:num w:numId="3">
    <w:abstractNumId w:val="10"/>
  </w:num>
  <w:num w:numId="4">
    <w:abstractNumId w:val="0"/>
  </w:num>
  <w:num w:numId="5">
    <w:abstractNumId w:val="29"/>
  </w:num>
  <w:num w:numId="6">
    <w:abstractNumId w:val="26"/>
  </w:num>
  <w:num w:numId="7">
    <w:abstractNumId w:val="19"/>
  </w:num>
  <w:num w:numId="8">
    <w:abstractNumId w:val="14"/>
  </w:num>
  <w:num w:numId="9">
    <w:abstractNumId w:val="13"/>
  </w:num>
  <w:num w:numId="10">
    <w:abstractNumId w:val="15"/>
  </w:num>
  <w:num w:numId="11">
    <w:abstractNumId w:val="21"/>
  </w:num>
  <w:num w:numId="12">
    <w:abstractNumId w:val="27"/>
  </w:num>
  <w:num w:numId="13">
    <w:abstractNumId w:val="16"/>
  </w:num>
  <w:num w:numId="14">
    <w:abstractNumId w:val="5"/>
  </w:num>
  <w:num w:numId="15">
    <w:abstractNumId w:val="3"/>
  </w:num>
  <w:num w:numId="16">
    <w:abstractNumId w:val="7"/>
  </w:num>
  <w:num w:numId="17">
    <w:abstractNumId w:val="23"/>
  </w:num>
  <w:num w:numId="18">
    <w:abstractNumId w:val="12"/>
  </w:num>
  <w:num w:numId="19">
    <w:abstractNumId w:val="22"/>
  </w:num>
  <w:num w:numId="20">
    <w:abstractNumId w:val="9"/>
  </w:num>
  <w:num w:numId="21">
    <w:abstractNumId w:val="18"/>
  </w:num>
  <w:num w:numId="22">
    <w:abstractNumId w:val="1"/>
  </w:num>
  <w:num w:numId="23">
    <w:abstractNumId w:val="2"/>
  </w:num>
  <w:num w:numId="24">
    <w:abstractNumId w:val="25"/>
  </w:num>
  <w:num w:numId="25">
    <w:abstractNumId w:val="8"/>
  </w:num>
  <w:num w:numId="26">
    <w:abstractNumId w:val="11"/>
  </w:num>
  <w:num w:numId="27">
    <w:abstractNumId w:val="6"/>
  </w:num>
  <w:num w:numId="28">
    <w:abstractNumId w:val="17"/>
  </w:num>
  <w:num w:numId="29">
    <w:abstractNumId w:val="4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24EFF"/>
    <w:rsid w:val="000324E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AD5"/>
    <w:rsid w:val="000E35DC"/>
    <w:rsid w:val="000F4540"/>
    <w:rsid w:val="000F7167"/>
    <w:rsid w:val="00162042"/>
    <w:rsid w:val="001A0123"/>
    <w:rsid w:val="001F43E2"/>
    <w:rsid w:val="001F75F9"/>
    <w:rsid w:val="002257E2"/>
    <w:rsid w:val="002520BC"/>
    <w:rsid w:val="00275792"/>
    <w:rsid w:val="00283C85"/>
    <w:rsid w:val="0028628F"/>
    <w:rsid w:val="0028637A"/>
    <w:rsid w:val="002B5879"/>
    <w:rsid w:val="002C4E36"/>
    <w:rsid w:val="002F56E4"/>
    <w:rsid w:val="002F6908"/>
    <w:rsid w:val="0030165B"/>
    <w:rsid w:val="00313E53"/>
    <w:rsid w:val="00325442"/>
    <w:rsid w:val="0036477E"/>
    <w:rsid w:val="00370263"/>
    <w:rsid w:val="00383650"/>
    <w:rsid w:val="003E745A"/>
    <w:rsid w:val="004148A9"/>
    <w:rsid w:val="004825AC"/>
    <w:rsid w:val="004862E4"/>
    <w:rsid w:val="00490AE8"/>
    <w:rsid w:val="0049271E"/>
    <w:rsid w:val="004B0B13"/>
    <w:rsid w:val="004F6DB2"/>
    <w:rsid w:val="005032A3"/>
    <w:rsid w:val="005141FF"/>
    <w:rsid w:val="005279D4"/>
    <w:rsid w:val="00564C16"/>
    <w:rsid w:val="0056578B"/>
    <w:rsid w:val="00581F47"/>
    <w:rsid w:val="00583E8C"/>
    <w:rsid w:val="0058793F"/>
    <w:rsid w:val="0059013D"/>
    <w:rsid w:val="005B05C2"/>
    <w:rsid w:val="005B1B64"/>
    <w:rsid w:val="005C19AC"/>
    <w:rsid w:val="005D0591"/>
    <w:rsid w:val="005E5103"/>
    <w:rsid w:val="00620848"/>
    <w:rsid w:val="006222AB"/>
    <w:rsid w:val="00625CB8"/>
    <w:rsid w:val="00643A0F"/>
    <w:rsid w:val="00680F61"/>
    <w:rsid w:val="0068186F"/>
    <w:rsid w:val="00686C08"/>
    <w:rsid w:val="006A648A"/>
    <w:rsid w:val="006A722D"/>
    <w:rsid w:val="006B432B"/>
    <w:rsid w:val="006C599D"/>
    <w:rsid w:val="006F5B15"/>
    <w:rsid w:val="00704E93"/>
    <w:rsid w:val="007220F1"/>
    <w:rsid w:val="00726CCC"/>
    <w:rsid w:val="00741689"/>
    <w:rsid w:val="00767CF8"/>
    <w:rsid w:val="00776C00"/>
    <w:rsid w:val="00780F75"/>
    <w:rsid w:val="00781138"/>
    <w:rsid w:val="007A0070"/>
    <w:rsid w:val="007B0F3B"/>
    <w:rsid w:val="007B512A"/>
    <w:rsid w:val="007B5636"/>
    <w:rsid w:val="007C5F50"/>
    <w:rsid w:val="007F7322"/>
    <w:rsid w:val="008020F2"/>
    <w:rsid w:val="00816FE4"/>
    <w:rsid w:val="008216C4"/>
    <w:rsid w:val="008540D3"/>
    <w:rsid w:val="00862766"/>
    <w:rsid w:val="00862D01"/>
    <w:rsid w:val="008858E2"/>
    <w:rsid w:val="0089171D"/>
    <w:rsid w:val="008C2711"/>
    <w:rsid w:val="008C325E"/>
    <w:rsid w:val="008D7A61"/>
    <w:rsid w:val="008E0E64"/>
    <w:rsid w:val="00910FA8"/>
    <w:rsid w:val="00912D1D"/>
    <w:rsid w:val="0093449F"/>
    <w:rsid w:val="00953088"/>
    <w:rsid w:val="009675B9"/>
    <w:rsid w:val="009816C4"/>
    <w:rsid w:val="009B5689"/>
    <w:rsid w:val="009C0138"/>
    <w:rsid w:val="009C1AA0"/>
    <w:rsid w:val="009D3FE2"/>
    <w:rsid w:val="009E1068"/>
    <w:rsid w:val="00A1184B"/>
    <w:rsid w:val="00A12351"/>
    <w:rsid w:val="00A15FA6"/>
    <w:rsid w:val="00A16EEC"/>
    <w:rsid w:val="00A406D8"/>
    <w:rsid w:val="00A447C4"/>
    <w:rsid w:val="00A4642C"/>
    <w:rsid w:val="00A50B32"/>
    <w:rsid w:val="00A5715F"/>
    <w:rsid w:val="00A71DEA"/>
    <w:rsid w:val="00A72D43"/>
    <w:rsid w:val="00A94499"/>
    <w:rsid w:val="00AC5542"/>
    <w:rsid w:val="00AD0033"/>
    <w:rsid w:val="00B04DC3"/>
    <w:rsid w:val="00B15D48"/>
    <w:rsid w:val="00B302BF"/>
    <w:rsid w:val="00B31131"/>
    <w:rsid w:val="00B3798B"/>
    <w:rsid w:val="00B401EB"/>
    <w:rsid w:val="00B46960"/>
    <w:rsid w:val="00B51F23"/>
    <w:rsid w:val="00B86CD7"/>
    <w:rsid w:val="00B8787F"/>
    <w:rsid w:val="00BA20BE"/>
    <w:rsid w:val="00BC25E7"/>
    <w:rsid w:val="00BD7A74"/>
    <w:rsid w:val="00BF786A"/>
    <w:rsid w:val="00C11055"/>
    <w:rsid w:val="00C31BFF"/>
    <w:rsid w:val="00C4523D"/>
    <w:rsid w:val="00C55B82"/>
    <w:rsid w:val="00C90382"/>
    <w:rsid w:val="00C9512F"/>
    <w:rsid w:val="00CA2D7F"/>
    <w:rsid w:val="00CA4836"/>
    <w:rsid w:val="00CD63B7"/>
    <w:rsid w:val="00CE59A7"/>
    <w:rsid w:val="00D03F30"/>
    <w:rsid w:val="00D115E4"/>
    <w:rsid w:val="00D170BC"/>
    <w:rsid w:val="00D24F8F"/>
    <w:rsid w:val="00D61BF3"/>
    <w:rsid w:val="00D71D81"/>
    <w:rsid w:val="00D7450C"/>
    <w:rsid w:val="00D857F6"/>
    <w:rsid w:val="00D968E7"/>
    <w:rsid w:val="00DB673A"/>
    <w:rsid w:val="00DC1EFE"/>
    <w:rsid w:val="00DF3E05"/>
    <w:rsid w:val="00DF5DB9"/>
    <w:rsid w:val="00DF611E"/>
    <w:rsid w:val="00E001D6"/>
    <w:rsid w:val="00E03784"/>
    <w:rsid w:val="00E2045D"/>
    <w:rsid w:val="00E5475C"/>
    <w:rsid w:val="00E57473"/>
    <w:rsid w:val="00E624CD"/>
    <w:rsid w:val="00E85513"/>
    <w:rsid w:val="00E929AF"/>
    <w:rsid w:val="00EC1801"/>
    <w:rsid w:val="00ED3089"/>
    <w:rsid w:val="00F017AF"/>
    <w:rsid w:val="00F116E9"/>
    <w:rsid w:val="00F228FA"/>
    <w:rsid w:val="00F446F5"/>
    <w:rsid w:val="00F74189"/>
    <w:rsid w:val="00F823F3"/>
    <w:rsid w:val="00FB40D1"/>
    <w:rsid w:val="00FB6385"/>
    <w:rsid w:val="00FC2C9C"/>
    <w:rsid w:val="00FC7B1D"/>
    <w:rsid w:val="00FE505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0378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Utilisateur Windows</cp:lastModifiedBy>
  <cp:revision>107</cp:revision>
  <dcterms:created xsi:type="dcterms:W3CDTF">2022-12-17T10:14:00Z</dcterms:created>
  <dcterms:modified xsi:type="dcterms:W3CDTF">2025-05-06T13:31:00Z</dcterms:modified>
</cp:coreProperties>
</file>