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2B8FD51F" w:rsidR="00B31131" w:rsidRPr="0036477E" w:rsidRDefault="00313B59" w:rsidP="0036477E">
      <w:pPr>
        <w:pStyle w:val="Titre"/>
      </w:pPr>
      <w:r w:rsidRPr="00313B59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81B0253" wp14:editId="4C10F9CF">
            <wp:simplePos x="0" y="0"/>
            <wp:positionH relativeFrom="margin">
              <wp:posOffset>4700905</wp:posOffset>
            </wp:positionH>
            <wp:positionV relativeFrom="paragraph">
              <wp:posOffset>-766772</wp:posOffset>
            </wp:positionV>
            <wp:extent cx="986827" cy="1455488"/>
            <wp:effectExtent l="0" t="0" r="3810" b="0"/>
            <wp:wrapNone/>
            <wp:docPr id="68999156" name="Image 1" descr="Une image contenant lamp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9156" name="Image 1" descr="Une image contenant lampe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827" cy="1455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Imprimante I3D</w:t>
      </w: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1D8FD408" w14:textId="6CB4EEF7" w:rsidR="00313B59" w:rsidRDefault="00984382" w:rsidP="00E4052F">
      <w:pPr>
        <w:jc w:val="center"/>
      </w:pPr>
      <w:r w:rsidRPr="00984382">
        <w:rPr>
          <w:noProof/>
        </w:rPr>
        <w:drawing>
          <wp:inline distT="0" distB="0" distL="0" distR="0" wp14:anchorId="74405A4F" wp14:editId="1CD768E9">
            <wp:extent cx="6300000" cy="3434625"/>
            <wp:effectExtent l="0" t="0" r="5715" b="0"/>
            <wp:docPr id="2035574823" name="Image 1" descr="Une image contenant texte, diagramme, capture d’écran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4823" name="Image 1" descr="Une image contenant texte, diagramme, capture d’écran, Plan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4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D560" w14:textId="77777777" w:rsidR="00313B59" w:rsidRPr="006F46FF" w:rsidRDefault="00313B59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6545FED5" w14:textId="77777777" w:rsid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 w:rsidR="00984382">
              <w:rPr>
                <w:b/>
                <w:bCs/>
              </w:rPr>
              <w:t xml:space="preserve"> du mouvement d’un axe.</w:t>
            </w:r>
          </w:p>
          <w:p w14:paraId="456E32F3" w14:textId="5245D150" w:rsidR="00984382" w:rsidRPr="00E03784" w:rsidRDefault="00984382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Réaliser la chaîne fonctionnelle de la tête chauffante.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Default="00E03784" w:rsidP="00E03784"/>
    <w:p w14:paraId="6A5D977F" w14:textId="5EF5FFEE" w:rsidR="00AD0033" w:rsidRDefault="00490AE8" w:rsidP="00490AE8">
      <w:pPr>
        <w:pStyle w:val="Titre1"/>
      </w:pPr>
      <w:r>
        <w:lastRenderedPageBreak/>
        <w:t>Hyperstatisme</w:t>
      </w:r>
    </w:p>
    <w:p w14:paraId="1C60EC23" w14:textId="7A40E6D6" w:rsidR="00207F48" w:rsidRDefault="00207F48" w:rsidP="00207F48">
      <w:pPr>
        <w:jc w:val="center"/>
      </w:pPr>
      <w:r>
        <w:rPr>
          <w:noProof/>
        </w:rPr>
        <w:drawing>
          <wp:inline distT="0" distB="0" distL="0" distR="0" wp14:anchorId="74D0AB15" wp14:editId="0F46CB31">
            <wp:extent cx="6120000" cy="2328166"/>
            <wp:effectExtent l="0" t="0" r="0" b="0"/>
            <wp:docPr id="133140810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328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A7F51" w14:textId="77777777" w:rsidR="00207F48" w:rsidRPr="00207F48" w:rsidRDefault="00207F48" w:rsidP="00207F48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t>Schéma bloc fonctionnel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2CA69FA2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Réaliser le schéma bloc de l’asservissement </w:t>
            </w:r>
            <w:r w:rsidR="00207F48">
              <w:rPr>
                <w:b/>
                <w:bCs/>
              </w:rPr>
              <w:t>de la mise en température de la tête chauffante</w:t>
            </w:r>
            <w:r>
              <w:rPr>
                <w:b/>
                <w:bCs/>
              </w:rPr>
              <w:t>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42641927" w14:textId="77777777" w:rsidR="00CC7C53" w:rsidRDefault="00CC7C53" w:rsidP="00CC7C53"/>
    <w:p w14:paraId="1525B374" w14:textId="3751DA7C" w:rsidR="00CC7C53" w:rsidRDefault="00CC7C53" w:rsidP="00CC7C53">
      <w:pPr>
        <w:pStyle w:val="Titre1"/>
      </w:pPr>
      <w:r>
        <w:t xml:space="preserve">Loi Entrée </w:t>
      </w:r>
      <w:r w:rsidR="00C41B4A">
        <w:t>–</w:t>
      </w:r>
      <w:r>
        <w:t xml:space="preserve"> Sortie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53BE9B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6B1E51FB" w14:textId="136AE2B8" w:rsidR="00507234" w:rsidRPr="00507234" w:rsidRDefault="00CC7C53" w:rsidP="00507234">
            <w:pPr>
              <w:pStyle w:val="Paragraphedeliste"/>
              <w:numPr>
                <w:ilvl w:val="0"/>
                <w:numId w:val="30"/>
              </w:numPr>
              <w:rPr>
                <w:rFonts w:eastAsiaTheme="minorEastAsia"/>
                <w:b/>
                <w:bCs/>
              </w:rPr>
            </w:pPr>
            <w:r>
              <w:rPr>
                <w:b/>
                <w:bCs/>
              </w:rPr>
              <w:t xml:space="preserve">Déterminer la relation entre la position cartésienne </w:t>
            </w:r>
            <w:r w:rsidR="001C7199">
              <w:rPr>
                <w:b/>
                <w:bCs/>
              </w:rPr>
              <w:t xml:space="preserve">entre la position du point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oMath>
            <w:r w:rsidR="001C7199">
              <w:rPr>
                <w:rFonts w:eastAsiaTheme="minorEastAsia"/>
                <w:b/>
                <w:bCs/>
              </w:rPr>
              <w:t xml:space="preserve"> et la hauteur des coulisseaux. On pourra exploiter le faut que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</m:e>
                  </m:acc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 w:rsidR="001C7199">
              <w:rPr>
                <w:rFonts w:eastAsiaTheme="minorEastAsia"/>
                <w:b/>
                <w:bCs/>
                <w:iCs/>
              </w:rPr>
              <w:t>.</w:t>
            </w:r>
          </w:p>
        </w:tc>
      </w:tr>
    </w:tbl>
    <w:p w14:paraId="06AD8BC2" w14:textId="77777777" w:rsidR="002A1C84" w:rsidRDefault="002A1C84" w:rsidP="00C41B4A"/>
    <w:sectPr w:rsidR="002A1C84" w:rsidSect="005D039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94DF1" w14:textId="77777777" w:rsidR="00665641" w:rsidRDefault="00665641" w:rsidP="00B31131">
      <w:pPr>
        <w:spacing w:line="240" w:lineRule="auto"/>
      </w:pPr>
      <w:r>
        <w:separator/>
      </w:r>
    </w:p>
  </w:endnote>
  <w:endnote w:type="continuationSeparator" w:id="0">
    <w:p w14:paraId="1CF4C4EE" w14:textId="77777777" w:rsidR="00665641" w:rsidRDefault="00665641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43FAD581" w:rsidR="00A71DEA" w:rsidRPr="00CF549E" w:rsidRDefault="00AE68F2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Imprimante I3D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032F17C1" w:rsidR="00B31131" w:rsidRPr="00CF549E" w:rsidRDefault="00AE68F2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Imprimante I3D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50A20" w14:textId="77777777" w:rsidR="00665641" w:rsidRDefault="00665641" w:rsidP="00B31131">
      <w:pPr>
        <w:spacing w:line="240" w:lineRule="auto"/>
      </w:pPr>
      <w:r>
        <w:separator/>
      </w:r>
    </w:p>
  </w:footnote>
  <w:footnote w:type="continuationSeparator" w:id="0">
    <w:p w14:paraId="71544EAB" w14:textId="77777777" w:rsidR="00665641" w:rsidRDefault="00665641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30129"/>
    <w:rsid w:val="00162042"/>
    <w:rsid w:val="001A0123"/>
    <w:rsid w:val="001C7199"/>
    <w:rsid w:val="001F43E2"/>
    <w:rsid w:val="001F75F9"/>
    <w:rsid w:val="0020248E"/>
    <w:rsid w:val="00207F48"/>
    <w:rsid w:val="0021302B"/>
    <w:rsid w:val="00221D66"/>
    <w:rsid w:val="002257E2"/>
    <w:rsid w:val="002520BC"/>
    <w:rsid w:val="00275792"/>
    <w:rsid w:val="00283C85"/>
    <w:rsid w:val="0028628F"/>
    <w:rsid w:val="0028637A"/>
    <w:rsid w:val="002A1C84"/>
    <w:rsid w:val="002B22A5"/>
    <w:rsid w:val="002B5879"/>
    <w:rsid w:val="002C4E36"/>
    <w:rsid w:val="002F56E4"/>
    <w:rsid w:val="002F6908"/>
    <w:rsid w:val="0030165B"/>
    <w:rsid w:val="00313B59"/>
    <w:rsid w:val="00313E53"/>
    <w:rsid w:val="00325442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B0B13"/>
    <w:rsid w:val="004F19B0"/>
    <w:rsid w:val="005032A3"/>
    <w:rsid w:val="00507234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0D8C"/>
    <w:rsid w:val="006222AB"/>
    <w:rsid w:val="00625CB8"/>
    <w:rsid w:val="00643A0F"/>
    <w:rsid w:val="0065456C"/>
    <w:rsid w:val="00665641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11D"/>
    <w:rsid w:val="008C325E"/>
    <w:rsid w:val="008D7A61"/>
    <w:rsid w:val="008E0E64"/>
    <w:rsid w:val="00910FA8"/>
    <w:rsid w:val="00912D1D"/>
    <w:rsid w:val="00925275"/>
    <w:rsid w:val="0093449F"/>
    <w:rsid w:val="00953088"/>
    <w:rsid w:val="009675B9"/>
    <w:rsid w:val="009816C4"/>
    <w:rsid w:val="00984382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A5998"/>
    <w:rsid w:val="00AC5542"/>
    <w:rsid w:val="00AD0033"/>
    <w:rsid w:val="00AE68F2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1B4A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064FC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4052F"/>
    <w:rsid w:val="00E5475C"/>
    <w:rsid w:val="00E57473"/>
    <w:rsid w:val="00E624CD"/>
    <w:rsid w:val="00E85513"/>
    <w:rsid w:val="00E929AF"/>
    <w:rsid w:val="00EA6729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  <w:style w:type="paragraph" w:styleId="NormalWeb">
    <w:name w:val="Normal (Web)"/>
    <w:basedOn w:val="Normal"/>
    <w:uiPriority w:val="99"/>
    <w:semiHidden/>
    <w:unhideWhenUsed/>
    <w:rsid w:val="001C719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243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117</cp:revision>
  <dcterms:created xsi:type="dcterms:W3CDTF">2022-12-17T10:14:00Z</dcterms:created>
  <dcterms:modified xsi:type="dcterms:W3CDTF">2025-05-10T20:50:00Z</dcterms:modified>
</cp:coreProperties>
</file>