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37ABBCEC" w:rsidR="00B31131" w:rsidRPr="0036477E" w:rsidRDefault="00583E8C" w:rsidP="0036477E">
      <w:pPr>
        <w:pStyle w:val="Titre"/>
      </w:pPr>
      <w:r>
        <w:t xml:space="preserve">Modélisation </w:t>
      </w:r>
      <w:r w:rsidR="008074CB">
        <w:t>du Control</w:t>
      </w:r>
      <w:r w:rsidR="00C871B9">
        <w:t>’</w:t>
      </w:r>
      <w:r w:rsidR="008074CB">
        <w:t>X</w:t>
      </w:r>
      <w:r w:rsidR="006222AB">
        <w:t xml:space="preserve"> – </w:t>
      </w:r>
      <w:r w:rsidR="001F75F9">
        <w:t>60</w:t>
      </w:r>
      <w:r w:rsidR="006222AB">
        <w:t xml:space="preserve"> minutes</w:t>
      </w:r>
    </w:p>
    <w:p w14:paraId="6CBFB24F" w14:textId="102AF7F9" w:rsidR="00B31131" w:rsidRDefault="00B31131" w:rsidP="00B3113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846"/>
        <w:gridCol w:w="9348"/>
      </w:tblGrid>
      <w:tr w:rsidR="00B31131" w14:paraId="27B481F5" w14:textId="77777777" w:rsidTr="008074CB">
        <w:trPr>
          <w:cantSplit/>
          <w:trHeight w:val="1651"/>
        </w:trPr>
        <w:tc>
          <w:tcPr>
            <w:tcW w:w="846" w:type="dxa"/>
            <w:shd w:val="clear" w:color="auto" w:fill="FFD5D5"/>
            <w:textDirection w:val="btLr"/>
            <w:vAlign w:val="center"/>
          </w:tcPr>
          <w:p w14:paraId="3EE7675E" w14:textId="2EF4B75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  <w:r w:rsidR="00B3798B">
              <w:rPr>
                <w:rFonts w:ascii="Tw Cen MT" w:hAnsi="Tw Cen MT"/>
                <w:b/>
                <w:sz w:val="22"/>
                <w:szCs w:val="24"/>
                <w:lang w:eastAsia="fr-FR"/>
              </w:rPr>
              <w:t xml:space="preserve"> pédagogiques</w:t>
            </w:r>
          </w:p>
        </w:tc>
        <w:tc>
          <w:tcPr>
            <w:tcW w:w="9348" w:type="dxa"/>
            <w:shd w:val="clear" w:color="auto" w:fill="FFD5D5"/>
            <w:vAlign w:val="center"/>
          </w:tcPr>
          <w:p w14:paraId="190F8681" w14:textId="7E046EF0" w:rsidR="000A60CB" w:rsidRPr="00416F03" w:rsidRDefault="00416F03" w:rsidP="000A60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SLCI</w:t>
            </w:r>
            <w:r w:rsidR="000A60CB" w:rsidRPr="00416F03">
              <w:rPr>
                <w:b/>
                <w:bCs/>
              </w:rPr>
              <w:t>-1</w:t>
            </w:r>
            <w:r>
              <w:rPr>
                <w:b/>
                <w:bCs/>
              </w:rPr>
              <w:t>0</w:t>
            </w:r>
            <w:r w:rsidR="000A60CB" w:rsidRPr="00416F03">
              <w:tab/>
            </w:r>
            <w:r>
              <w:t>Déterminer et identifier une réponse temporelle</w:t>
            </w:r>
            <w:r w:rsidR="000A60CB" w:rsidRPr="00416F03">
              <w:t>.</w:t>
            </w:r>
          </w:p>
          <w:p w14:paraId="33B8554D" w14:textId="301BA6E4" w:rsidR="000A60CB" w:rsidRDefault="00416F03" w:rsidP="008074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NL-</w:t>
            </w:r>
            <w:r w:rsidRPr="00416F03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01</w:t>
            </w:r>
            <w:r w:rsidR="000A60CB" w:rsidRPr="00416F03">
              <w:tab/>
            </w:r>
            <w:r>
              <w:t>Identifier une non linéarité.</w:t>
            </w:r>
          </w:p>
          <w:p w14:paraId="4CD1CD0E" w14:textId="415D4068" w:rsidR="007407CD" w:rsidRPr="007407CD" w:rsidRDefault="00416F03" w:rsidP="007407CD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NL-</w:t>
            </w:r>
            <w:r w:rsidRPr="00416F03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02</w:t>
            </w:r>
            <w:r w:rsidRPr="00416F03">
              <w:tab/>
            </w:r>
            <w:r w:rsidR="007407CD">
              <w:t>Modéliser</w:t>
            </w:r>
            <w:r>
              <w:t xml:space="preserve"> une non linéarité</w:t>
            </w:r>
          </w:p>
        </w:tc>
      </w:tr>
    </w:tbl>
    <w:p w14:paraId="67BB7AEC" w14:textId="29C169E7" w:rsidR="0036477E" w:rsidRDefault="0036477E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798B" w14:paraId="023AD53B" w14:textId="77777777" w:rsidTr="00B3798B">
        <w:trPr>
          <w:cantSplit/>
          <w:trHeight w:val="1088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48112635" w14:textId="2144B7C6" w:rsidR="00B3798B" w:rsidRPr="00317EAE" w:rsidRDefault="00B3798B" w:rsidP="004B18C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3F78394B" w14:textId="6CF555C1" w:rsidR="00B3798B" w:rsidRPr="00B3798B" w:rsidRDefault="00B3798B" w:rsidP="00F31BE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En vue de </w:t>
            </w:r>
            <w:r w:rsidR="0001269D">
              <w:rPr>
                <w:b/>
                <w:bCs/>
              </w:rPr>
              <w:t>pouvoir corriger le comportement, du système, il est nécessaire de disposer d’un modèle de comportement du système.</w:t>
            </w:r>
          </w:p>
        </w:tc>
      </w:tr>
    </w:tbl>
    <w:p w14:paraId="2C794D35" w14:textId="77777777" w:rsidR="003079B7" w:rsidRDefault="003079B7" w:rsidP="003079B7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079B7" w14:paraId="19FE0CA7" w14:textId="77777777" w:rsidTr="0095434D">
        <w:trPr>
          <w:cantSplit/>
          <w:trHeight w:val="1417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4493B3E9" w14:textId="4CF71F9C" w:rsidR="003079B7" w:rsidRPr="00317EAE" w:rsidRDefault="004901DB" w:rsidP="00292CE5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>Expérimenter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169BA53" w14:textId="11C1A41F" w:rsidR="003079B7" w:rsidRPr="0036477E" w:rsidRDefault="003079B7" w:rsidP="00292CE5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>
              <w:rPr>
                <w:rFonts w:ascii="Tw Cen MT" w:hAnsi="Tw Cen MT"/>
                <w:b/>
                <w:bCs/>
                <w:sz w:val="22"/>
                <w:szCs w:val="24"/>
              </w:rPr>
              <w:t>1</w:t>
            </w:r>
          </w:p>
          <w:p w14:paraId="1374D2F5" w14:textId="6CE947A6" w:rsidR="0021119A" w:rsidRDefault="0021119A" w:rsidP="00292CE5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Le correcteur doit être réglé sur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=0,5</m:t>
              </m:r>
            </m:oMath>
            <w:r>
              <w:rPr>
                <w:rFonts w:eastAsiaTheme="minorEastAsia"/>
              </w:rPr>
              <w:t xml:space="preserve"> (0 pour les autres valeurs)</w:t>
            </w:r>
          </w:p>
          <w:p w14:paraId="4E5A6206" w14:textId="130500EC" w:rsidR="00904186" w:rsidRDefault="003079B7" w:rsidP="00292CE5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Donner le temps de réponse</w:t>
            </w:r>
            <w:r w:rsidR="00904186">
              <w:t xml:space="preserve"> et l’écart statique pour des échelons de 1, 5 et 50 </w:t>
            </w:r>
            <w:proofErr w:type="spellStart"/>
            <w:r w:rsidR="00904186">
              <w:t>mm.</w:t>
            </w:r>
            <w:proofErr w:type="spellEnd"/>
            <w:r w:rsidR="00904186">
              <w:t xml:space="preserve"> </w:t>
            </w:r>
          </w:p>
          <w:p w14:paraId="167823B1" w14:textId="14E4B81D" w:rsidR="004901DB" w:rsidRPr="0036477E" w:rsidRDefault="004901DB" w:rsidP="00F52FB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Commenter</w:t>
            </w:r>
            <w:r w:rsidR="00904186">
              <w:t xml:space="preserve"> vos résultats, notamment vis-à-vis des hypothèses des SLCI.</w:t>
            </w:r>
          </w:p>
        </w:tc>
      </w:tr>
    </w:tbl>
    <w:p w14:paraId="7978DB12" w14:textId="77777777" w:rsidR="003079B7" w:rsidRDefault="003079B7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6477E" w14:paraId="49754C84" w14:textId="77777777" w:rsidTr="0036477E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E679B7C" w14:textId="5BA5AE10" w:rsidR="0036477E" w:rsidRPr="00317EAE" w:rsidRDefault="0001269D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Modéliser le comportement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B861EE7" w14:textId="5BA9FB69" w:rsidR="0036477E" w:rsidRPr="0036477E" w:rsidRDefault="0036477E" w:rsidP="0036477E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 w:rsidR="004901DB">
              <w:rPr>
                <w:rFonts w:ascii="Tw Cen MT" w:hAnsi="Tw Cen MT"/>
                <w:b/>
                <w:bCs/>
                <w:sz w:val="22"/>
                <w:szCs w:val="24"/>
              </w:rPr>
              <w:t>2</w:t>
            </w:r>
          </w:p>
          <w:p w14:paraId="0F87C11F" w14:textId="175DCB2D" w:rsidR="0001269D" w:rsidRPr="0001269D" w:rsidRDefault="0001269D" w:rsidP="0001269D">
            <w:pPr>
              <w:pStyle w:val="Paragraphedeliste"/>
              <w:numPr>
                <w:ilvl w:val="0"/>
                <w:numId w:val="10"/>
              </w:numPr>
              <w:spacing w:line="240" w:lineRule="auto"/>
              <w:rPr>
                <w:rStyle w:val="lev"/>
                <w:b w:val="0"/>
              </w:rPr>
            </w:pPr>
            <w:r>
              <w:rPr>
                <w:lang w:eastAsia="fr-FR"/>
              </w:rPr>
              <w:t xml:space="preserve">Réaliser un essai en </w:t>
            </w:r>
            <w:r w:rsidRPr="0001269D">
              <w:rPr>
                <w:b/>
                <w:bCs/>
                <w:lang w:eastAsia="fr-FR"/>
              </w:rPr>
              <w:t>BO</w:t>
            </w:r>
            <w:r>
              <w:rPr>
                <w:lang w:eastAsia="fr-FR"/>
              </w:rPr>
              <w:t xml:space="preserve"> avec une tension de 5V. Qu’observez-vous ? Commenter.</w:t>
            </w:r>
          </w:p>
          <w:p w14:paraId="66088C5D" w14:textId="77777777" w:rsidR="0001269D" w:rsidRPr="0001269D" w:rsidRDefault="0001269D" w:rsidP="0001269D">
            <w:pPr>
              <w:pStyle w:val="Paragraphedeliste"/>
              <w:numPr>
                <w:ilvl w:val="0"/>
                <w:numId w:val="10"/>
              </w:numPr>
              <w:spacing w:line="240" w:lineRule="auto"/>
              <w:rPr>
                <w:rStyle w:val="lev"/>
                <w:b w:val="0"/>
              </w:rPr>
            </w:pPr>
            <w:r w:rsidRPr="0001269D">
              <w:rPr>
                <w:rStyle w:val="lev"/>
                <w:b w:val="0"/>
              </w:rPr>
              <w:t>Expliquer l’intérêt d’identifier le comportement du système en boucle ouverte ? Quelle est la nature du signal de commande ? la nature du signal mesuré ?</w:t>
            </w:r>
          </w:p>
          <w:p w14:paraId="70FDBE46" w14:textId="3D6CD6DC" w:rsidR="0001269D" w:rsidRPr="0001269D" w:rsidRDefault="0001269D" w:rsidP="0001269D">
            <w:pPr>
              <w:pStyle w:val="Paragraphedeliste"/>
              <w:numPr>
                <w:ilvl w:val="0"/>
                <w:numId w:val="10"/>
              </w:numPr>
              <w:spacing w:line="240" w:lineRule="auto"/>
              <w:rPr>
                <w:rStyle w:val="lev"/>
                <w:b w:val="0"/>
              </w:rPr>
            </w:pPr>
            <w:r w:rsidRPr="0001269D">
              <w:rPr>
                <w:rStyle w:val="lev"/>
                <w:b w:val="0"/>
              </w:rPr>
              <w:t xml:space="preserve">Expliquer le choix d’utiliser un système d’ordre 1 suivi d’un intégrateur </w:t>
            </w:r>
            <m:oMath>
              <m:r>
                <w:rPr>
                  <w:rStyle w:val="lev"/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Style w:val="lev"/>
                      <w:rFonts w:ascii="Cambria Math" w:hAnsi="Cambria Math"/>
                      <w:b w:val="0"/>
                      <w:i/>
                    </w:rPr>
                  </m:ctrlPr>
                </m:dPr>
                <m:e>
                  <m:r>
                    <w:rPr>
                      <w:rStyle w:val="lev"/>
                      <w:rFonts w:ascii="Cambria Math" w:hAnsi="Cambria Math"/>
                    </w:rPr>
                    <m:t>p</m:t>
                  </m:r>
                </m:e>
              </m:d>
              <m:r>
                <w:rPr>
                  <w:rStyle w:val="lev"/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Style w:val="lev"/>
                      <w:rFonts w:ascii="Cambria Math" w:hAnsi="Cambria Math"/>
                      <w:b w:val="0"/>
                      <w:i/>
                    </w:rPr>
                  </m:ctrlPr>
                </m:fPr>
                <m:num>
                  <m:r>
                    <w:rPr>
                      <w:rStyle w:val="lev"/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Style w:val="lev"/>
                      <w:rFonts w:ascii="Cambria Math" w:hAnsi="Cambria Math"/>
                    </w:rPr>
                    <m:t>p</m:t>
                  </m:r>
                </m:den>
              </m:f>
              <m:r>
                <w:rPr>
                  <w:rStyle w:val="lev"/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Style w:val="lev"/>
                      <w:rFonts w:ascii="Cambria Math" w:hAnsi="Cambria Math"/>
                      <w:b w:val="0"/>
                      <w:i/>
                    </w:rPr>
                  </m:ctrlPr>
                </m:fPr>
                <m:num>
                  <m:r>
                    <w:rPr>
                      <w:rStyle w:val="lev"/>
                      <w:rFonts w:ascii="Cambria Math" w:hAnsi="Cambria Math"/>
                    </w:rPr>
                    <m:t>K</m:t>
                  </m:r>
                </m:num>
                <m:den>
                  <m:r>
                    <w:rPr>
                      <w:rStyle w:val="lev"/>
                      <w:rFonts w:ascii="Cambria Math" w:hAnsi="Cambria Math"/>
                    </w:rPr>
                    <m:t>1+τp</m:t>
                  </m:r>
                </m:den>
              </m:f>
            </m:oMath>
            <w:r>
              <w:rPr>
                <w:rStyle w:val="lev"/>
                <w:rFonts w:eastAsiaTheme="minorEastAsia"/>
                <w:b w:val="0"/>
              </w:rPr>
              <w:t xml:space="preserve"> </w:t>
            </w:r>
            <w:r w:rsidRPr="0001269D">
              <w:rPr>
                <w:rStyle w:val="lev"/>
                <w:b w:val="0"/>
              </w:rPr>
              <w:t>pour réaliser l’identification ?</w:t>
            </w:r>
          </w:p>
          <w:p w14:paraId="78A0BCBB" w14:textId="4766A4CE" w:rsidR="000A60CB" w:rsidRPr="0036477E" w:rsidRDefault="0001269D" w:rsidP="0001269D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1269D">
              <w:rPr>
                <w:rStyle w:val="lev"/>
                <w:b w:val="0"/>
              </w:rPr>
              <w:t>Identifier les caractéristiques du premier ordre en précisant votre méthode</w:t>
            </w:r>
            <w:r>
              <w:rPr>
                <w:rStyle w:val="lev"/>
                <w:b w:val="0"/>
              </w:rPr>
              <w:t>.</w:t>
            </w:r>
          </w:p>
        </w:tc>
      </w:tr>
    </w:tbl>
    <w:p w14:paraId="5B6F7743" w14:textId="0957673D" w:rsidR="0036477E" w:rsidRDefault="0036477E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0A60CB" w14:paraId="3B2371BB" w14:textId="77777777" w:rsidTr="00780F75">
        <w:trPr>
          <w:cantSplit/>
          <w:trHeight w:val="1850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2BE95FC7" w14:textId="3183B4DC" w:rsidR="000A60CB" w:rsidRPr="00317EAE" w:rsidRDefault="0055334E" w:rsidP="00524160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Modéliser le comportement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330C26F7" w14:textId="59478CA9" w:rsidR="000A60CB" w:rsidRPr="0036477E" w:rsidRDefault="000A60CB" w:rsidP="00524160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 w:rsidR="004901DB">
              <w:rPr>
                <w:rFonts w:ascii="Tw Cen MT" w:hAnsi="Tw Cen MT"/>
                <w:b/>
                <w:bCs/>
                <w:sz w:val="22"/>
                <w:szCs w:val="24"/>
              </w:rPr>
              <w:t>3</w:t>
            </w:r>
          </w:p>
          <w:p w14:paraId="5E378BD2" w14:textId="6C294D51" w:rsidR="0055334E" w:rsidRDefault="0055334E" w:rsidP="003C1FD2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En utilisant Matlab, simuler le comportement du modèle identifié à la question précédente.</w:t>
            </w:r>
          </w:p>
          <w:p w14:paraId="603CBA7F" w14:textId="174260A8" w:rsidR="0055334E" w:rsidRDefault="0055334E" w:rsidP="003C1FD2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Donner une méthode pour modéliser la saturation en tension</w:t>
            </w:r>
            <w:r w:rsidR="0095434D">
              <w:t xml:space="preserve"> </w:t>
            </w:r>
            <w:r>
              <w:t>de la commande du moteur. Mettre en œuvre cette modélisation dans Matlab.</w:t>
            </w:r>
          </w:p>
          <w:p w14:paraId="0CE5912B" w14:textId="50D4719D" w:rsidR="00C71165" w:rsidRDefault="0055334E" w:rsidP="003C1FD2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Proposer </w:t>
            </w:r>
            <w:r w:rsidR="0095434D">
              <w:t>un</w:t>
            </w:r>
            <w:r>
              <w:t xml:space="preserve"> protocole expérimental pour déterminer globalement les frottements secs. Mettre en œuvre ce protocole. Modé</w:t>
            </w:r>
            <w:r w:rsidR="00947BB2">
              <w:t>liser ensuite le frottement sec</w:t>
            </w:r>
            <w:r>
              <w:t xml:space="preserve"> sur Matlab</w:t>
            </w:r>
          </w:p>
          <w:p w14:paraId="69D212AD" w14:textId="01BC1C9A" w:rsidR="000A60CB" w:rsidRPr="0036477E" w:rsidRDefault="00C71165" w:rsidP="003C1FD2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Proposer en protocole expérimental pour déterminer globalement les frottements visqueux. Mettre en œuvre ce protocole. Modéliser ensuite les frottements visqueux en utilisant Matlab</w:t>
            </w:r>
            <w:r w:rsidR="003437C8">
              <w:t>.</w:t>
            </w:r>
          </w:p>
        </w:tc>
      </w:tr>
    </w:tbl>
    <w:p w14:paraId="0E4F1F60" w14:textId="77777777" w:rsidR="003437C8" w:rsidRDefault="003437C8" w:rsidP="003437C8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437C8" w14:paraId="01208146" w14:textId="77777777" w:rsidTr="0095434D">
        <w:trPr>
          <w:cantSplit/>
          <w:trHeight w:val="170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0C73542F" w14:textId="1F1532C7" w:rsidR="003437C8" w:rsidRPr="00317EAE" w:rsidRDefault="003437C8" w:rsidP="00292CE5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 xml:space="preserve">Modéliser </w:t>
            </w:r>
            <w:r w:rsidR="00046FB6">
              <w:rPr>
                <w:rFonts w:ascii="Tw Cen MT" w:hAnsi="Tw Cen MT"/>
                <w:b/>
                <w:sz w:val="22"/>
                <w:szCs w:val="24"/>
                <w:lang w:eastAsia="fr-FR"/>
              </w:rPr>
              <w:t>et résoudre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3F714C4A" w14:textId="053EB10A" w:rsidR="003437C8" w:rsidRPr="0036477E" w:rsidRDefault="003437C8" w:rsidP="00292CE5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 w:rsidR="004901DB">
              <w:rPr>
                <w:rFonts w:ascii="Tw Cen MT" w:hAnsi="Tw Cen MT"/>
                <w:b/>
                <w:bCs/>
                <w:sz w:val="22"/>
                <w:szCs w:val="24"/>
              </w:rPr>
              <w:t>4</w:t>
            </w:r>
          </w:p>
          <w:p w14:paraId="23A3F134" w14:textId="77777777" w:rsidR="003437C8" w:rsidRPr="003437C8" w:rsidRDefault="003437C8" w:rsidP="003437C8">
            <w:pPr>
              <w:pStyle w:val="Paragraphedeliste"/>
              <w:numPr>
                <w:ilvl w:val="0"/>
                <w:numId w:val="10"/>
              </w:numPr>
              <w:spacing w:line="240" w:lineRule="auto"/>
              <w:rPr>
                <w:rStyle w:val="lev"/>
                <w:b w:val="0"/>
                <w:bCs/>
              </w:rPr>
            </w:pPr>
            <w:r w:rsidRPr="003437C8">
              <w:rPr>
                <w:rStyle w:val="lev"/>
                <w:b w:val="0"/>
                <w:bCs/>
              </w:rPr>
              <w:t>Réaliser le bouclage de l’asservissement. Définir la grandeur d’entrée et la grandeur de sortie. Définir le plus grand déplacement possible pour ne pas dépasser le régime saturé.</w:t>
            </w:r>
          </w:p>
          <w:p w14:paraId="63690D9D" w14:textId="77777777" w:rsidR="003437C8" w:rsidRPr="003437C8" w:rsidRDefault="003437C8" w:rsidP="003437C8">
            <w:pPr>
              <w:pStyle w:val="Paragraphedeliste"/>
              <w:numPr>
                <w:ilvl w:val="0"/>
                <w:numId w:val="10"/>
              </w:numPr>
              <w:spacing w:line="240" w:lineRule="auto"/>
              <w:rPr>
                <w:rStyle w:val="lev"/>
                <w:b w:val="0"/>
                <w:bCs/>
              </w:rPr>
            </w:pPr>
            <w:r w:rsidRPr="003437C8">
              <w:rPr>
                <w:rStyle w:val="lev"/>
                <w:b w:val="0"/>
                <w:bCs/>
              </w:rPr>
              <w:t>Sur un échelon de 50 mm, comparer les performances du système et les résultats de la simulation.</w:t>
            </w:r>
          </w:p>
          <w:p w14:paraId="2B629CA7" w14:textId="503C22F1" w:rsidR="003437C8" w:rsidRPr="0036477E" w:rsidRDefault="003437C8" w:rsidP="003437C8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3437C8">
              <w:rPr>
                <w:rStyle w:val="lev"/>
                <w:b w:val="0"/>
                <w:bCs/>
              </w:rPr>
              <w:t>Conclure sur la validité du modèle.</w:t>
            </w:r>
          </w:p>
        </w:tc>
      </w:tr>
    </w:tbl>
    <w:p w14:paraId="222F3350" w14:textId="2CD940B9" w:rsidR="000A60CB" w:rsidRDefault="000A60CB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lastRenderedPageBreak/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7DBB2746" w:rsidR="009675B9" w:rsidRPr="009675B9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Réaliser une synthèse dans le but d’une préparation orale :</w:t>
            </w:r>
          </w:p>
          <w:p w14:paraId="68DB470C" w14:textId="7D1B1BA5" w:rsidR="005032A3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Présenter les points clés de la modélisation analytique et de la simulation associée ; </w:t>
            </w:r>
          </w:p>
          <w:p w14:paraId="14008600" w14:textId="7BEE61F3" w:rsidR="00FF6A51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Comparer les résultats de la simulation et les résultats expérimentaux. </w:t>
            </w:r>
          </w:p>
          <w:p w14:paraId="0330A78F" w14:textId="19A3DE28" w:rsidR="00FF6A51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Conclure</w:t>
            </w:r>
            <w:r w:rsidR="00C90382">
              <w:t>.</w:t>
            </w:r>
          </w:p>
          <w:p w14:paraId="3C24EDDB" w14:textId="5E71C45D" w:rsidR="009675B9" w:rsidRDefault="009675B9" w:rsidP="00B51F23">
            <w:pPr>
              <w:spacing w:line="240" w:lineRule="auto"/>
              <w:jc w:val="left"/>
            </w:pPr>
          </w:p>
          <w:p w14:paraId="0B141C59" w14:textId="68AD30C3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>Centrale</w:t>
            </w:r>
            <w:r w:rsidR="00B3798B">
              <w:t> :</w:t>
            </w:r>
          </w:p>
          <w:p w14:paraId="74F3FBBD" w14:textId="44A8E6B0" w:rsidR="008C2711" w:rsidRDefault="00C11055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Donner l’objectif de</w:t>
            </w:r>
            <w:r w:rsidR="00B3798B">
              <w:t xml:space="preserve">s </w:t>
            </w:r>
            <w:r>
              <w:t>activités.</w:t>
            </w:r>
          </w:p>
          <w:p w14:paraId="43F2A037" w14:textId="6FC24F90" w:rsidR="00C11055" w:rsidRDefault="00B3798B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 xml:space="preserve">Présenter les points clés de la modélisation. </w:t>
            </w:r>
          </w:p>
          <w:p w14:paraId="0C734B1D" w14:textId="63FCF5C8" w:rsidR="00B3798B" w:rsidRDefault="00B3798B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les points clés de la résolution utilisant Capytale.</w:t>
            </w:r>
          </w:p>
          <w:p w14:paraId="06488D5C" w14:textId="3B8022EC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le protocole expérimental.</w:t>
            </w:r>
          </w:p>
          <w:p w14:paraId="3DC87B3F" w14:textId="4C02D6EB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la courbe illustrant les résultats expérimentaux et ceux de la résolution.</w:t>
            </w:r>
          </w:p>
          <w:p w14:paraId="23FBC639" w14:textId="3E6921E8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Analyser les écarts.</w:t>
            </w:r>
          </w:p>
          <w:p w14:paraId="5340B581" w14:textId="535277A1" w:rsidR="00B3798B" w:rsidRDefault="00B3798B" w:rsidP="00B3798B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 : </w:t>
            </w:r>
          </w:p>
          <w:p w14:paraId="6354B969" w14:textId="77777777" w:rsidR="00B3798B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>Synthétiser les points précédents sur un compte rendu.</w:t>
            </w:r>
          </w:p>
          <w:p w14:paraId="58B19FDC" w14:textId="21E85A6E" w:rsidR="00B3798B" w:rsidRPr="00FC7A85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 xml:space="preserve">Imprimer </w:t>
            </w:r>
            <w:r w:rsidR="00CA4836">
              <w:t xml:space="preserve">le graphe o ù les courbes sont superposées. </w:t>
            </w:r>
          </w:p>
        </w:tc>
      </w:tr>
    </w:tbl>
    <w:p w14:paraId="1B9A111F" w14:textId="1774FC4A" w:rsidR="002B5879" w:rsidRPr="002B5879" w:rsidRDefault="002B5879" w:rsidP="002B5879">
      <w:pPr>
        <w:tabs>
          <w:tab w:val="left" w:pos="5660"/>
        </w:tabs>
      </w:pPr>
    </w:p>
    <w:sectPr w:rsidR="002B5879" w:rsidRPr="002B5879" w:rsidSect="005D0395">
      <w:headerReference w:type="default" r:id="rId7"/>
      <w:footerReference w:type="default" r:id="rId8"/>
      <w:headerReference w:type="first" r:id="rId9"/>
      <w:footerReference w:type="first" r:id="rId10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0CA66" w14:textId="77777777" w:rsidR="00DF0DD0" w:rsidRDefault="00DF0DD0" w:rsidP="00B31131">
      <w:pPr>
        <w:spacing w:line="240" w:lineRule="auto"/>
      </w:pPr>
      <w:r>
        <w:separator/>
      </w:r>
    </w:p>
  </w:endnote>
  <w:endnote w:type="continuationSeparator" w:id="0">
    <w:p w14:paraId="206DB37D" w14:textId="77777777" w:rsidR="00DF0DD0" w:rsidRDefault="00DF0DD0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Calibri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2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A71DEA" w14:paraId="39A7909E" w14:textId="77777777" w:rsidTr="00A71DEA">
      <w:tc>
        <w:tcPr>
          <w:tcW w:w="3401" w:type="dxa"/>
          <w:vAlign w:val="center"/>
        </w:tcPr>
        <w:p w14:paraId="556CB5C4" w14:textId="77777777" w:rsidR="00A71DEA" w:rsidRPr="00CF549E" w:rsidRDefault="00A71DEA" w:rsidP="00A71DEA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46860FC5" w14:textId="019F283B" w:rsidR="00A71DEA" w:rsidRPr="00A4601C" w:rsidRDefault="00A71DEA" w:rsidP="00A71DEA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947BB2">
            <w:rPr>
              <w:b/>
              <w:noProof/>
            </w:rPr>
            <w:t>2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004A736E" w14:textId="417958AD" w:rsidR="008074CB" w:rsidRDefault="008074CB" w:rsidP="008074CB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Control</w:t>
          </w:r>
          <w:r w:rsidR="003C1FD2">
            <w:rPr>
              <w:i/>
              <w:sz w:val="18"/>
            </w:rPr>
            <w:t>’</w:t>
          </w:r>
          <w:r>
            <w:rPr>
              <w:i/>
              <w:sz w:val="18"/>
            </w:rPr>
            <w:t>X</w:t>
          </w:r>
        </w:p>
        <w:p w14:paraId="4F98F2CD" w14:textId="5BB7419F" w:rsidR="00A71DEA" w:rsidRPr="00CF549E" w:rsidRDefault="003C1FD2" w:rsidP="00A71DEA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Modélisation du système</w:t>
          </w:r>
        </w:p>
      </w:tc>
    </w:tr>
  </w:tbl>
  <w:p w14:paraId="4546137F" w14:textId="77777777" w:rsidR="000F0DBE" w:rsidRDefault="000F0DB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0F0DBE" w:rsidRPr="00CF549E" w:rsidRDefault="00BC13DF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758723DE" w:rsidR="000F0DBE" w:rsidRPr="00A4601C" w:rsidRDefault="00BC13DF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947BB2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457833F1" w:rsidR="00B31131" w:rsidRDefault="008074CB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Control</w:t>
          </w:r>
          <w:r w:rsidR="00C871B9">
            <w:rPr>
              <w:i/>
              <w:sz w:val="18"/>
            </w:rPr>
            <w:t>’</w:t>
          </w:r>
          <w:r>
            <w:rPr>
              <w:i/>
              <w:sz w:val="18"/>
            </w:rPr>
            <w:t>X</w:t>
          </w:r>
        </w:p>
        <w:p w14:paraId="60488519" w14:textId="58545AD4" w:rsidR="00B31131" w:rsidRPr="00CF549E" w:rsidRDefault="003C1FD2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Modélisation du système</w:t>
          </w:r>
        </w:p>
      </w:tc>
    </w:tr>
  </w:tbl>
  <w:p w14:paraId="49F37A57" w14:textId="77777777" w:rsidR="000F0DBE" w:rsidRDefault="000F0DB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7C256" w14:textId="77777777" w:rsidR="00DF0DD0" w:rsidRDefault="00DF0DD0" w:rsidP="00B31131">
      <w:pPr>
        <w:spacing w:line="240" w:lineRule="auto"/>
      </w:pPr>
      <w:r>
        <w:separator/>
      </w:r>
    </w:p>
  </w:footnote>
  <w:footnote w:type="continuationSeparator" w:id="0">
    <w:p w14:paraId="7454379E" w14:textId="77777777" w:rsidR="00DF0DD0" w:rsidRDefault="00DF0DD0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0F0DBE" w:rsidRDefault="00BC13DF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0F0DBE" w:rsidRDefault="000F0DBE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0F0DBE" w:rsidRPr="00CF549E" w:rsidRDefault="00BC13DF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0F0DBE" w:rsidRDefault="000F0DBE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0F0DBE" w:rsidRDefault="000F0DBE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0F0DBE" w:rsidRDefault="000F0DBE">
          <w:pPr>
            <w:pStyle w:val="En-tte"/>
          </w:pPr>
        </w:p>
      </w:tc>
    </w:tr>
  </w:tbl>
  <w:p w14:paraId="46336DF4" w14:textId="77777777" w:rsidR="000F0DBE" w:rsidRDefault="000F0DB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7679C"/>
    <w:multiLevelType w:val="hybridMultilevel"/>
    <w:tmpl w:val="36085BC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8F6934"/>
    <w:multiLevelType w:val="hybridMultilevel"/>
    <w:tmpl w:val="83EC98B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5417968">
    <w:abstractNumId w:val="7"/>
  </w:num>
  <w:num w:numId="2" w16cid:durableId="2112385771">
    <w:abstractNumId w:val="12"/>
  </w:num>
  <w:num w:numId="3" w16cid:durableId="21982152">
    <w:abstractNumId w:val="1"/>
  </w:num>
  <w:num w:numId="4" w16cid:durableId="168444595">
    <w:abstractNumId w:val="0"/>
  </w:num>
  <w:num w:numId="5" w16cid:durableId="177738717">
    <w:abstractNumId w:val="13"/>
  </w:num>
  <w:num w:numId="6" w16cid:durableId="1047683114">
    <w:abstractNumId w:val="9"/>
  </w:num>
  <w:num w:numId="7" w16cid:durableId="628711081">
    <w:abstractNumId w:val="6"/>
  </w:num>
  <w:num w:numId="8" w16cid:durableId="705562762">
    <w:abstractNumId w:val="4"/>
  </w:num>
  <w:num w:numId="9" w16cid:durableId="1556240647">
    <w:abstractNumId w:val="3"/>
  </w:num>
  <w:num w:numId="10" w16cid:durableId="1893038031">
    <w:abstractNumId w:val="5"/>
  </w:num>
  <w:num w:numId="11" w16cid:durableId="609970139">
    <w:abstractNumId w:val="8"/>
  </w:num>
  <w:num w:numId="12" w16cid:durableId="627274354">
    <w:abstractNumId w:val="11"/>
  </w:num>
  <w:num w:numId="13" w16cid:durableId="1808623431">
    <w:abstractNumId w:val="2"/>
  </w:num>
  <w:num w:numId="14" w16cid:durableId="20666422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2"/>
    <w:rsid w:val="00011279"/>
    <w:rsid w:val="0001269D"/>
    <w:rsid w:val="000324E3"/>
    <w:rsid w:val="00046FB6"/>
    <w:rsid w:val="000A60CB"/>
    <w:rsid w:val="000F0DBE"/>
    <w:rsid w:val="001F43E2"/>
    <w:rsid w:val="001F75F9"/>
    <w:rsid w:val="0021119A"/>
    <w:rsid w:val="002565B4"/>
    <w:rsid w:val="002B5879"/>
    <w:rsid w:val="0030165B"/>
    <w:rsid w:val="003079B7"/>
    <w:rsid w:val="003437C8"/>
    <w:rsid w:val="0036477E"/>
    <w:rsid w:val="003C1FD2"/>
    <w:rsid w:val="00416F03"/>
    <w:rsid w:val="004825AC"/>
    <w:rsid w:val="004862E4"/>
    <w:rsid w:val="004901DB"/>
    <w:rsid w:val="005032A3"/>
    <w:rsid w:val="005279D4"/>
    <w:rsid w:val="0055334E"/>
    <w:rsid w:val="0056578B"/>
    <w:rsid w:val="005676E9"/>
    <w:rsid w:val="00583E8C"/>
    <w:rsid w:val="005B05C2"/>
    <w:rsid w:val="006222AB"/>
    <w:rsid w:val="0068186F"/>
    <w:rsid w:val="006A648A"/>
    <w:rsid w:val="007407CD"/>
    <w:rsid w:val="00780F75"/>
    <w:rsid w:val="007A0070"/>
    <w:rsid w:val="007C5F50"/>
    <w:rsid w:val="007F0DE3"/>
    <w:rsid w:val="008074CB"/>
    <w:rsid w:val="00837E0D"/>
    <w:rsid w:val="00886BFA"/>
    <w:rsid w:val="0089171D"/>
    <w:rsid w:val="008C2711"/>
    <w:rsid w:val="008C325E"/>
    <w:rsid w:val="00904186"/>
    <w:rsid w:val="00947BB2"/>
    <w:rsid w:val="0095434D"/>
    <w:rsid w:val="009675B9"/>
    <w:rsid w:val="009816C4"/>
    <w:rsid w:val="00A30F06"/>
    <w:rsid w:val="00A447C4"/>
    <w:rsid w:val="00A4642C"/>
    <w:rsid w:val="00A71DEA"/>
    <w:rsid w:val="00AE374D"/>
    <w:rsid w:val="00B31131"/>
    <w:rsid w:val="00B3798B"/>
    <w:rsid w:val="00B46960"/>
    <w:rsid w:val="00B51F23"/>
    <w:rsid w:val="00B86CD7"/>
    <w:rsid w:val="00BA20BE"/>
    <w:rsid w:val="00BB730E"/>
    <w:rsid w:val="00BC13DF"/>
    <w:rsid w:val="00C11055"/>
    <w:rsid w:val="00C42DFC"/>
    <w:rsid w:val="00C55B82"/>
    <w:rsid w:val="00C71165"/>
    <w:rsid w:val="00C871B9"/>
    <w:rsid w:val="00C90382"/>
    <w:rsid w:val="00CA4836"/>
    <w:rsid w:val="00CB5536"/>
    <w:rsid w:val="00CE4D1B"/>
    <w:rsid w:val="00D00DB7"/>
    <w:rsid w:val="00D56E62"/>
    <w:rsid w:val="00D71D81"/>
    <w:rsid w:val="00D857F6"/>
    <w:rsid w:val="00D968E7"/>
    <w:rsid w:val="00DC1EFE"/>
    <w:rsid w:val="00DF0DD0"/>
    <w:rsid w:val="00E2045D"/>
    <w:rsid w:val="00E929AF"/>
    <w:rsid w:val="00EA26E1"/>
    <w:rsid w:val="00EB0B2D"/>
    <w:rsid w:val="00EC1801"/>
    <w:rsid w:val="00F228FA"/>
    <w:rsid w:val="00F31BE5"/>
    <w:rsid w:val="00F446F5"/>
    <w:rsid w:val="00F46318"/>
    <w:rsid w:val="00F52FB7"/>
    <w:rsid w:val="00FF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styleId="Textedelespacerserv">
    <w:name w:val="Placeholder Text"/>
    <w:basedOn w:val="Policepardfaut"/>
    <w:uiPriority w:val="99"/>
    <w:semiHidden/>
    <w:rsid w:val="001F75F9"/>
    <w:rPr>
      <w:color w:val="808080"/>
    </w:rPr>
  </w:style>
  <w:style w:type="character" w:styleId="lev">
    <w:name w:val="Strong"/>
    <w:uiPriority w:val="22"/>
    <w:qFormat/>
    <w:rsid w:val="0001269D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416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50</cp:revision>
  <dcterms:created xsi:type="dcterms:W3CDTF">2022-12-17T10:14:00Z</dcterms:created>
  <dcterms:modified xsi:type="dcterms:W3CDTF">2026-04-18T20:25:00Z</dcterms:modified>
</cp:coreProperties>
</file>