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E83FF" w14:textId="58EFC5C9" w:rsidR="00B31131" w:rsidRPr="0036477E" w:rsidRDefault="000C1660" w:rsidP="0036477E">
      <w:pPr>
        <w:pStyle w:val="Titre"/>
      </w:pPr>
      <w:r>
        <w:t>Résolution d’une loi Entrée – Sortie géométrique</w:t>
      </w:r>
      <w:r w:rsidR="006222AB">
        <w:t xml:space="preserve"> – </w:t>
      </w:r>
      <w:r w:rsidR="001F75F9">
        <w:t>60</w:t>
      </w:r>
      <w:r w:rsidR="006222AB">
        <w:t xml:space="preserve"> minutes</w:t>
      </w:r>
    </w:p>
    <w:p w14:paraId="4E540C4D" w14:textId="77777777" w:rsidR="00854542" w:rsidRDefault="00854542" w:rsidP="00854542">
      <w:pPr>
        <w:tabs>
          <w:tab w:val="left" w:pos="3730"/>
        </w:tabs>
      </w:pPr>
    </w:p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854542" w14:paraId="6D903429" w14:textId="77777777" w:rsidTr="009D3141">
        <w:trPr>
          <w:cantSplit/>
          <w:trHeight w:val="1651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0968C0F0" w14:textId="77777777" w:rsidR="00854542" w:rsidRPr="00317EAE" w:rsidRDefault="00854542" w:rsidP="009D3141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12BE7E4C" w14:textId="77777777" w:rsidR="00854542" w:rsidRDefault="00854542" w:rsidP="00854542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7201EC">
              <w:rPr>
                <w:b/>
                <w:bCs/>
              </w:rPr>
              <w:t xml:space="preserve">GEO-03 : </w:t>
            </w:r>
            <w:r>
              <w:t>Résoudre un problème de géométrie : déterminer la trajectoire d’un point ou déterminer une loi Entrée – Sortie</w:t>
            </w:r>
          </w:p>
          <w:p w14:paraId="30FFEB8C" w14:textId="77777777" w:rsidR="00854542" w:rsidRDefault="00854542" w:rsidP="00854542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7201EC">
              <w:rPr>
                <w:b/>
                <w:bCs/>
              </w:rPr>
              <w:t>GEO-0</w:t>
            </w:r>
            <w:r>
              <w:rPr>
                <w:b/>
                <w:bCs/>
              </w:rPr>
              <w:t>4</w:t>
            </w:r>
            <w:r w:rsidRPr="007201EC">
              <w:rPr>
                <w:b/>
                <w:bCs/>
              </w:rPr>
              <w:t xml:space="preserve"> : </w:t>
            </w:r>
            <w:r>
              <w:t>Évaluer expérimentalement une grandeur géométrique</w:t>
            </w:r>
          </w:p>
          <w:p w14:paraId="64FC2DB4" w14:textId="77777777" w:rsidR="00854542" w:rsidRDefault="00854542" w:rsidP="00854542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CIN</w:t>
            </w:r>
            <w:r w:rsidRPr="007201EC">
              <w:rPr>
                <w:b/>
                <w:bCs/>
              </w:rPr>
              <w:t>-0</w:t>
            </w:r>
            <w:r>
              <w:rPr>
                <w:b/>
                <w:bCs/>
              </w:rPr>
              <w:t>4</w:t>
            </w:r>
            <w:r w:rsidRPr="007201EC">
              <w:rPr>
                <w:b/>
                <w:bCs/>
              </w:rPr>
              <w:t xml:space="preserve"> : </w:t>
            </w:r>
            <w:r w:rsidRPr="007201EC">
              <w:t>Déterminer un loi ES cinématique, utiliser l’hypothèse de RS</w:t>
            </w:r>
            <w:r>
              <w:t>G</w:t>
            </w:r>
          </w:p>
          <w:p w14:paraId="3972360C" w14:textId="77777777" w:rsidR="00854542" w:rsidRPr="00FC7A85" w:rsidRDefault="00854542" w:rsidP="00854542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CIN</w:t>
            </w:r>
            <w:r w:rsidRPr="007201EC">
              <w:rPr>
                <w:b/>
                <w:bCs/>
              </w:rPr>
              <w:t>-0</w:t>
            </w:r>
            <w:r>
              <w:rPr>
                <w:b/>
                <w:bCs/>
              </w:rPr>
              <w:t>5</w:t>
            </w:r>
            <w:r w:rsidRPr="007201EC">
              <w:rPr>
                <w:b/>
                <w:bCs/>
              </w:rPr>
              <w:t xml:space="preserve"> : </w:t>
            </w:r>
            <w:r>
              <w:t>Évaluer expérimentalement une grandeur cinématique</w:t>
            </w:r>
          </w:p>
        </w:tc>
      </w:tr>
    </w:tbl>
    <w:p w14:paraId="502E05E0" w14:textId="77777777" w:rsidR="00854542" w:rsidRDefault="00854542" w:rsidP="00854542"/>
    <w:p w14:paraId="10A43B51" w14:textId="77777777" w:rsidR="00854542" w:rsidRDefault="00854542" w:rsidP="00854542">
      <w:r>
        <w:t>Travail préliminaire : déterminer les lois de mouvement d’un trapèze de vitesse :</w:t>
      </w:r>
    </w:p>
    <w:p w14:paraId="07845D35" w14:textId="77777777" w:rsidR="00854542" w:rsidRDefault="00854542" w:rsidP="00854542">
      <w:pPr>
        <w:pStyle w:val="Paragraphedeliste"/>
        <w:numPr>
          <w:ilvl w:val="0"/>
          <w:numId w:val="15"/>
        </w:numPr>
      </w:pPr>
      <w:r>
        <w:t xml:space="preserve">[SUJET] </w:t>
      </w:r>
      <w:hyperlink r:id="rId8" w:history="1">
        <w:r w:rsidRPr="00360F83">
          <w:rPr>
            <w:rStyle w:val="Lienhypertexte"/>
          </w:rPr>
          <w:t>https://capytale2.ac-paris.fr/web/c/809d-7465170</w:t>
        </w:r>
      </w:hyperlink>
    </w:p>
    <w:p w14:paraId="7BF8785E" w14:textId="77777777" w:rsidR="00854542" w:rsidRDefault="00854542" w:rsidP="00854542">
      <w:pPr>
        <w:pStyle w:val="Paragraphedeliste"/>
        <w:numPr>
          <w:ilvl w:val="0"/>
          <w:numId w:val="15"/>
        </w:numPr>
      </w:pPr>
      <w:r>
        <w:t xml:space="preserve">[CORRIGE] </w:t>
      </w:r>
      <w:hyperlink r:id="rId9" w:history="1">
        <w:r w:rsidRPr="00132EAC">
          <w:rPr>
            <w:rStyle w:val="Lienhypertexte"/>
          </w:rPr>
          <w:t>https://capytale2.ac-paris.fr/web/c/890c-7476389</w:t>
        </w:r>
      </w:hyperlink>
      <w:r>
        <w:t xml:space="preserve"> </w:t>
      </w:r>
    </w:p>
    <w:p w14:paraId="71253282" w14:textId="77777777" w:rsidR="00854542" w:rsidRDefault="00854542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3798B" w14:paraId="023AD53B" w14:textId="77777777" w:rsidTr="00B3798B">
        <w:trPr>
          <w:cantSplit/>
          <w:trHeight w:val="1088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48112635" w14:textId="6787820B" w:rsidR="00B3798B" w:rsidRPr="00317EAE" w:rsidRDefault="00B3798B" w:rsidP="004B18CE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</w:t>
            </w:r>
            <w:r w:rsidR="00412BA0">
              <w:rPr>
                <w:rFonts w:ascii="Tw Cen MT" w:hAnsi="Tw Cen MT"/>
                <w:b/>
                <w:sz w:val="22"/>
                <w:szCs w:val="24"/>
                <w:lang w:eastAsia="fr-FR"/>
              </w:rPr>
              <w:t>s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4D1691B2" w14:textId="77777777" w:rsidR="00B3798B" w:rsidRDefault="00B3798B" w:rsidP="00B3798B">
            <w:pPr>
              <w:spacing w:line="240" w:lineRule="auto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 xml:space="preserve">En vue de réaliser le dimensionnement du moteur, il est nécessaire de connaître les lois de position, vitesse et accélération du moteur lorsque le bras suit un trapèze de vitesse. </w:t>
            </w:r>
          </w:p>
          <w:p w14:paraId="33E87BC3" w14:textId="77777777" w:rsidR="00412BA0" w:rsidRDefault="00412BA0" w:rsidP="00B3798B">
            <w:pPr>
              <w:spacing w:line="240" w:lineRule="auto"/>
              <w:jc w:val="left"/>
              <w:rPr>
                <w:b/>
                <w:bCs/>
              </w:rPr>
            </w:pPr>
          </w:p>
          <w:p w14:paraId="5B01CA02" w14:textId="0C12AC3D" w:rsidR="00412BA0" w:rsidRPr="005C6939" w:rsidRDefault="00412BA0" w:rsidP="00412BA0">
            <w:pPr>
              <w:pStyle w:val="Paragraphedeliste"/>
              <w:numPr>
                <w:ilvl w:val="0"/>
                <w:numId w:val="16"/>
              </w:numPr>
              <w:spacing w:line="240" w:lineRule="auto"/>
              <w:jc w:val="left"/>
              <w:rPr>
                <w:b/>
                <w:bCs/>
              </w:rPr>
            </w:pPr>
            <w:r>
              <w:t xml:space="preserve">Exprimer </w:t>
            </w:r>
            <m:oMath>
              <m:r>
                <w:rPr>
                  <w:rFonts w:ascii="Cambria Math" w:hAnsi="Cambria Math"/>
                </w:rPr>
                <m:t>γ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oMath>
            <w:r>
              <w:rPr>
                <w:rFonts w:eastAsiaTheme="minorEastAsia"/>
              </w:rPr>
              <w:t xml:space="preserve"> en fonction</w:t>
            </w:r>
            <w:r w:rsidR="005C6939">
              <w:rPr>
                <w:rFonts w:eastAsiaTheme="minorEastAsia"/>
              </w:rPr>
              <w:t xml:space="preserve"> de </w:t>
            </w:r>
            <m:oMath>
              <m:r>
                <w:rPr>
                  <w:rFonts w:ascii="Cambria Math" w:eastAsiaTheme="minorEastAsia" w:hAnsi="Cambria Math"/>
                </w:rPr>
                <m:t>θ(t)</m:t>
              </m:r>
            </m:oMath>
            <w:r w:rsidR="005C6939">
              <w:rPr>
                <w:rFonts w:eastAsiaTheme="minorEastAsia"/>
              </w:rPr>
              <w:t>.</w:t>
            </w:r>
          </w:p>
          <w:p w14:paraId="3F78394B" w14:textId="3C2590D4" w:rsidR="005C6939" w:rsidRPr="005C6939" w:rsidRDefault="005C6939" w:rsidP="005C6939">
            <w:pPr>
              <w:spacing w:line="240" w:lineRule="auto"/>
              <w:jc w:val="left"/>
              <w:rPr>
                <w:b/>
                <w:bCs/>
              </w:rPr>
            </w:pPr>
          </w:p>
        </w:tc>
      </w:tr>
    </w:tbl>
    <w:p w14:paraId="684ED1B6" w14:textId="77777777" w:rsidR="00301841" w:rsidRDefault="00301841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36477E" w14:paraId="49754C84" w14:textId="77777777" w:rsidTr="0036477E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1E679B7C" w14:textId="66AE846B" w:rsidR="0036477E" w:rsidRPr="00317EAE" w:rsidRDefault="00412BA0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Modélisation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7B861EE7" w14:textId="1AB2CA56" w:rsidR="0036477E" w:rsidRPr="0036477E" w:rsidRDefault="00301841" w:rsidP="00301841">
            <w:pPr>
              <w:pStyle w:val="Activits"/>
            </w:pPr>
            <w:r>
              <w:t xml:space="preserve"> </w:t>
            </w:r>
          </w:p>
          <w:p w14:paraId="3B70DEC1" w14:textId="77777777" w:rsidR="000A60CB" w:rsidRDefault="000A60CB" w:rsidP="006A648A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On propose le schéma cinématique suivant pour modéliser le MaxPID.</w:t>
            </w:r>
          </w:p>
          <w:p w14:paraId="4BA4FDE5" w14:textId="0C0F6310" w:rsidR="000A60CB" w:rsidRDefault="004862E4" w:rsidP="000A60CB">
            <w:pPr>
              <w:spacing w:line="240" w:lineRule="auto"/>
              <w:jc w:val="center"/>
            </w:pPr>
            <w:r>
              <w:rPr>
                <w:noProof/>
                <w:lang w:eastAsia="fr-FR"/>
              </w:rPr>
              <w:drawing>
                <wp:inline distT="0" distB="0" distL="0" distR="0" wp14:anchorId="4F14BF56" wp14:editId="50398C03">
                  <wp:extent cx="4483100" cy="2974180"/>
                  <wp:effectExtent l="0" t="0" r="0" b="0"/>
                  <wp:docPr id="5" name="Imag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44171" cy="30146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F28A7C8" w14:textId="47DA20E4" w:rsidR="00E118AC" w:rsidRDefault="00E118AC" w:rsidP="006A648A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Justifier brièvement le choix des liaisons.</w:t>
            </w:r>
          </w:p>
          <w:p w14:paraId="78A0BCBB" w14:textId="3F79BD0B" w:rsidR="00412BA0" w:rsidRPr="0036477E" w:rsidRDefault="000A60CB" w:rsidP="00412BA0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Quelle est la grandeur cinématique </w:t>
            </w:r>
            <w:r w:rsidR="008C325E">
              <w:t>asservie</w:t>
            </w:r>
            <w:r>
              <w:t> ? Quelle est la grandeur pilotée ?</w:t>
            </w:r>
          </w:p>
        </w:tc>
      </w:tr>
    </w:tbl>
    <w:p w14:paraId="5B6F7743" w14:textId="0957673D" w:rsidR="0036477E" w:rsidRDefault="0036477E" w:rsidP="0036477E"/>
    <w:p w14:paraId="4115CC0D" w14:textId="1AAFE95A" w:rsidR="00412BA0" w:rsidRDefault="005C6939" w:rsidP="00412BA0">
      <w:r>
        <w:t xml:space="preserve">Ouvrir l’activité </w:t>
      </w:r>
      <w:hyperlink r:id="rId11" w:history="1">
        <w:r w:rsidRPr="009B4EA9">
          <w:rPr>
            <w:rStyle w:val="Lienhypertexte"/>
          </w:rPr>
          <w:t>https://capytale2.ac-paris.fr/web/c/8e9b-1655829</w:t>
        </w:r>
      </w:hyperlink>
      <w:r>
        <w:t>.</w:t>
      </w:r>
    </w:p>
    <w:p w14:paraId="63BD4057" w14:textId="77777777" w:rsidR="003B3516" w:rsidRDefault="003B3516" w:rsidP="003B3516"/>
    <w:p w14:paraId="22924A46" w14:textId="26754F69" w:rsidR="00342B0C" w:rsidRPr="00342B0C" w:rsidRDefault="00342B0C" w:rsidP="00342B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BE4D5" w:themeFill="accent2" w:themeFillTint="33"/>
        <w:jc w:val="center"/>
        <w:rPr>
          <w:b/>
          <w:bCs/>
          <w:color w:val="EE0000"/>
        </w:rPr>
      </w:pPr>
      <w:r>
        <w:rPr>
          <w:b/>
          <w:bCs/>
          <w:color w:val="EE0000"/>
        </w:rPr>
        <w:t xml:space="preserve">TRAITER AU CHOIX L’ACTIVITE 2 OU 3 </w:t>
      </w:r>
      <w:r>
        <w:rPr>
          <w:b/>
          <w:bCs/>
          <w:color w:val="EE0000"/>
        </w:rPr>
        <w:t>(ou les 2 </w:t>
      </w:r>
      <w:r w:rsidRPr="00342B0C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  <w:color w:val="EE0000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>
        <w:rPr>
          <w:b/>
          <w:bCs/>
          <w:color w:val="EE0000"/>
        </w:rPr>
        <w:t>)</w:t>
      </w:r>
    </w:p>
    <w:p w14:paraId="15F2E6F0" w14:textId="77777777" w:rsidR="00342B0C" w:rsidRDefault="00342B0C" w:rsidP="003B3516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3B3516" w14:paraId="47E4BFC9" w14:textId="77777777" w:rsidTr="000C38E0">
        <w:trPr>
          <w:cantSplit/>
          <w:trHeight w:val="1850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6E5A423D" w14:textId="77777777" w:rsidR="003B3516" w:rsidRPr="00317EAE" w:rsidRDefault="003B3516" w:rsidP="007145BD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lastRenderedPageBreak/>
              <w:t>Résoudre analytiquement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17AC08F0" w14:textId="3C191A44" w:rsidR="003B3516" w:rsidRPr="0036477E" w:rsidRDefault="003B3516" w:rsidP="000C38E0">
            <w:pPr>
              <w:pStyle w:val="Activits"/>
              <w:jc w:val="both"/>
            </w:pPr>
            <w:r>
              <w:t>Etablir la loi indirecte</w:t>
            </w:r>
          </w:p>
          <w:p w14:paraId="3DDF8C85" w14:textId="77777777" w:rsidR="003B3516" w:rsidRDefault="003B3516" w:rsidP="000C38E0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 xml:space="preserve">Déterminer les paramètres géométriques suivants : </w:t>
            </w:r>
          </w:p>
          <w:p w14:paraId="441EA009" w14:textId="77777777" w:rsidR="003B3516" w:rsidRPr="003B3516" w:rsidRDefault="003B3516" w:rsidP="000C38E0">
            <w:pPr>
              <w:pStyle w:val="Paragraphedeliste"/>
              <w:numPr>
                <w:ilvl w:val="1"/>
                <w:numId w:val="10"/>
              </w:numPr>
              <w:spacing w:line="240" w:lineRule="auto"/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oMath>
            <w:r>
              <w:rPr>
                <w:rFonts w:eastAsiaTheme="minorEastAsia"/>
              </w:rPr>
              <w:t xml:space="preserve"> valeur de </w:t>
            </w:r>
            <m:oMath>
              <m:r>
                <w:rPr>
                  <w:rFonts w:ascii="Cambria Math" w:eastAsiaTheme="minorEastAsia" w:hAnsi="Cambria Math"/>
                </w:rPr>
                <m:t>λ</m:t>
              </m:r>
            </m:oMath>
            <w:r>
              <w:rPr>
                <w:rFonts w:eastAsiaTheme="minorEastAsia"/>
              </w:rPr>
              <w:t xml:space="preserve"> lorsque </w:t>
            </w:r>
            <m:oMath>
              <m:r>
                <w:rPr>
                  <w:rFonts w:ascii="Cambria Math" w:eastAsiaTheme="minorEastAsia" w:hAnsi="Cambria Math"/>
                </w:rPr>
                <m:t>θ=0</m:t>
              </m:r>
            </m:oMath>
          </w:p>
          <w:p w14:paraId="65EE4B50" w14:textId="77777777" w:rsidR="003B3516" w:rsidRPr="003B3516" w:rsidRDefault="003B3516" w:rsidP="000C38E0">
            <w:pPr>
              <w:pStyle w:val="Paragraphedeliste"/>
              <w:numPr>
                <w:ilvl w:val="1"/>
                <w:numId w:val="10"/>
              </w:numPr>
              <w:spacing w:line="240" w:lineRule="auto"/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α</m:t>
              </m:r>
            </m:oMath>
          </w:p>
          <w:p w14:paraId="01CC384C" w14:textId="5CF4D367" w:rsidR="003B3516" w:rsidRPr="004D3D36" w:rsidRDefault="003B3516" w:rsidP="000C38E0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 w:rsidRPr="000E7818">
              <w:rPr>
                <w:rFonts w:eastAsiaTheme="minorEastAsia"/>
              </w:rPr>
              <w:t xml:space="preserve">Exprimer </w:t>
            </w:r>
            <m:oMath>
              <m:r>
                <w:rPr>
                  <w:rFonts w:ascii="Cambria Math" w:hAnsi="Cambria Math"/>
                </w:rPr>
                <m:t>θ</m:t>
              </m:r>
              <m:r>
                <w:rPr>
                  <w:rFonts w:ascii="Cambria Math" w:hAnsi="Cambria Math"/>
                </w:rPr>
                <m:t>'</m:t>
              </m:r>
              <m:r>
                <w:rPr>
                  <w:rFonts w:ascii="Cambria Math" w:hAnsi="Cambria Math"/>
                </w:rPr>
                <m:t>(t)</m:t>
              </m:r>
            </m:oMath>
            <w:r w:rsidRPr="000E7818">
              <w:rPr>
                <w:rFonts w:eastAsiaTheme="minorEastAsia"/>
              </w:rPr>
              <w:t xml:space="preserve"> en fonction de </w:t>
            </w:r>
            <m:oMath>
              <m:r>
                <w:rPr>
                  <w:rFonts w:ascii="Cambria Math" w:eastAsiaTheme="minorEastAsia" w:hAnsi="Cambria Math"/>
                </w:rPr>
                <m:t>θ(t)</m:t>
              </m:r>
            </m:oMath>
            <w:r w:rsidRPr="000E7818">
              <w:rPr>
                <w:rFonts w:eastAsiaTheme="minorEastAsia"/>
              </w:rPr>
              <w:t>.</w:t>
            </w:r>
          </w:p>
          <w:p w14:paraId="1298753B" w14:textId="50EDD483" w:rsidR="003B3516" w:rsidRPr="000E7818" w:rsidRDefault="003B3516" w:rsidP="000C38E0">
            <w:pPr>
              <w:pStyle w:val="Paragraphedeliste"/>
              <w:numPr>
                <w:ilvl w:val="1"/>
                <w:numId w:val="10"/>
              </w:numPr>
              <w:spacing w:line="240" w:lineRule="auto"/>
            </w:pPr>
            <w:r>
              <w:t xml:space="preserve">Implémenter la fonction </w:t>
            </w:r>
            <w:r w:rsidRPr="004D3D36">
              <w:rPr>
                <w:rFonts w:ascii="Consolas" w:hAnsi="Consolas"/>
                <w:sz w:val="18"/>
                <w:szCs w:val="20"/>
              </w:rPr>
              <w:t>calcule_theta</w:t>
            </w:r>
            <w:r>
              <w:rPr>
                <w:rFonts w:ascii="Consolas" w:hAnsi="Consolas"/>
                <w:sz w:val="18"/>
                <w:szCs w:val="20"/>
              </w:rPr>
              <w:t>pr_ind</w:t>
            </w:r>
            <w:r w:rsidRPr="004D3D36">
              <w:rPr>
                <w:rFonts w:ascii="Consolas" w:hAnsi="Consolas"/>
                <w:sz w:val="18"/>
                <w:szCs w:val="20"/>
              </w:rPr>
              <w:t>(theta:np.array) -&gt; np.array</w:t>
            </w:r>
            <w:r>
              <w:rPr>
                <w:rFonts w:ascii="Consolas" w:hAnsi="Consolas"/>
                <w:sz w:val="18"/>
                <w:szCs w:val="20"/>
              </w:rPr>
              <w:t>.</w:t>
            </w:r>
          </w:p>
          <w:p w14:paraId="7DD6260F" w14:textId="7FD9DAEC" w:rsidR="003B3516" w:rsidRPr="004D3D36" w:rsidRDefault="003B3516" w:rsidP="000C38E0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 xml:space="preserve">Exprimer </w:t>
            </w:r>
            <m:oMath>
              <m:r>
                <w:rPr>
                  <w:rFonts w:ascii="Cambria Math" w:hAnsi="Cambria Math"/>
                </w:rPr>
                <m:t>λ</m:t>
              </m:r>
              <m:r>
                <w:rPr>
                  <w:rFonts w:ascii="Cambria Math" w:hAnsi="Cambria Math"/>
                </w:rPr>
                <m:t>(t)</m:t>
              </m:r>
            </m:oMath>
            <w:r w:rsidRPr="000E7818">
              <w:rPr>
                <w:rFonts w:eastAsiaTheme="minorEastAsia"/>
              </w:rPr>
              <w:t xml:space="preserve"> en fonction de </w:t>
            </w:r>
            <m:oMath>
              <m:r>
                <w:rPr>
                  <w:rFonts w:ascii="Cambria Math" w:eastAsiaTheme="minorEastAsia" w:hAnsi="Cambria Math"/>
                </w:rPr>
                <m:t>θ'</m:t>
              </m:r>
              <m:r>
                <w:rPr>
                  <w:rFonts w:ascii="Cambria Math" w:eastAsiaTheme="minorEastAsia" w:hAnsi="Cambria Math"/>
                </w:rPr>
                <m:t>(t)</m:t>
              </m:r>
            </m:oMath>
            <w:r w:rsidRPr="000E7818">
              <w:rPr>
                <w:rFonts w:eastAsiaTheme="minorEastAsia"/>
              </w:rPr>
              <w:t>.</w:t>
            </w:r>
          </w:p>
          <w:p w14:paraId="1B7F0530" w14:textId="1B8620F6" w:rsidR="003B3516" w:rsidRPr="001260E7" w:rsidRDefault="003B3516" w:rsidP="000C38E0">
            <w:pPr>
              <w:pStyle w:val="Paragraphedeliste"/>
              <w:numPr>
                <w:ilvl w:val="1"/>
                <w:numId w:val="10"/>
              </w:numPr>
              <w:spacing w:line="240" w:lineRule="auto"/>
            </w:pPr>
            <w:r>
              <w:t xml:space="preserve">Implémenter la fonction </w:t>
            </w:r>
            <w:r w:rsidRPr="004D3D36">
              <w:rPr>
                <w:rFonts w:ascii="Consolas" w:hAnsi="Consolas"/>
                <w:sz w:val="18"/>
                <w:szCs w:val="20"/>
              </w:rPr>
              <w:t>calcule_</w:t>
            </w:r>
            <w:r>
              <w:rPr>
                <w:rFonts w:ascii="Consolas" w:hAnsi="Consolas"/>
                <w:sz w:val="18"/>
                <w:szCs w:val="20"/>
              </w:rPr>
              <w:t>lambda_ind</w:t>
            </w:r>
            <w:r w:rsidRPr="004D3D36">
              <w:rPr>
                <w:rFonts w:ascii="Consolas" w:hAnsi="Consolas"/>
                <w:sz w:val="18"/>
                <w:szCs w:val="20"/>
              </w:rPr>
              <w:t>(</w:t>
            </w:r>
            <w:r>
              <w:rPr>
                <w:rFonts w:ascii="Consolas" w:hAnsi="Consolas"/>
                <w:sz w:val="18"/>
                <w:szCs w:val="20"/>
              </w:rPr>
              <w:t>thetapr</w:t>
            </w:r>
            <w:r w:rsidRPr="004D3D36">
              <w:rPr>
                <w:rFonts w:ascii="Consolas" w:hAnsi="Consolas"/>
                <w:sz w:val="18"/>
                <w:szCs w:val="20"/>
              </w:rPr>
              <w:t>:np.array) -&gt; np.array</w:t>
            </w:r>
            <w:r>
              <w:rPr>
                <w:rFonts w:ascii="Consolas" w:hAnsi="Consolas"/>
                <w:sz w:val="18"/>
                <w:szCs w:val="20"/>
              </w:rPr>
              <w:t>.</w:t>
            </w:r>
          </w:p>
          <w:p w14:paraId="72F6C01A" w14:textId="7FDAFA34" w:rsidR="003B3516" w:rsidRPr="004D3D36" w:rsidRDefault="003B3516" w:rsidP="000C38E0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rPr>
                <w:rFonts w:eastAsiaTheme="minorEastAsia"/>
              </w:rPr>
              <w:t xml:space="preserve">Exprimer </w:t>
            </w:r>
            <m:oMath>
              <m:r>
                <w:rPr>
                  <w:rFonts w:ascii="Cambria Math" w:eastAsiaTheme="minorEastAsia" w:hAnsi="Cambria Math"/>
                </w:rPr>
                <m:t>γ</m:t>
              </m:r>
              <m:r>
                <w:rPr>
                  <w:rFonts w:ascii="Cambria Math" w:eastAsiaTheme="minorEastAsia" w:hAnsi="Cambria Math"/>
                </w:rPr>
                <m:t>(t)</m:t>
              </m:r>
            </m:oMath>
            <w:r>
              <w:rPr>
                <w:rFonts w:eastAsiaTheme="minorEastAsia"/>
              </w:rPr>
              <w:t xml:space="preserve"> en fonction de </w:t>
            </w:r>
            <m:oMath>
              <m:r>
                <w:rPr>
                  <w:rFonts w:ascii="Cambria Math" w:eastAsiaTheme="minorEastAsia" w:hAnsi="Cambria Math"/>
                </w:rPr>
                <m:t>λ</m:t>
              </m:r>
              <m:r>
                <w:rPr>
                  <w:rFonts w:ascii="Cambria Math" w:eastAsiaTheme="minorEastAsia" w:hAnsi="Cambria Math"/>
                </w:rPr>
                <m:t>(t)</m:t>
              </m:r>
            </m:oMath>
            <w:r>
              <w:rPr>
                <w:rFonts w:eastAsiaTheme="minorEastAsia"/>
              </w:rPr>
              <w:t>.</w:t>
            </w:r>
          </w:p>
          <w:p w14:paraId="7F349216" w14:textId="605DB8CD" w:rsidR="003B3516" w:rsidRDefault="003B3516" w:rsidP="000C38E0">
            <w:pPr>
              <w:pStyle w:val="Paragraphedeliste"/>
              <w:numPr>
                <w:ilvl w:val="1"/>
                <w:numId w:val="10"/>
              </w:numPr>
              <w:spacing w:line="240" w:lineRule="auto"/>
            </w:pPr>
            <w:r>
              <w:t xml:space="preserve">Implémenter la fonction </w:t>
            </w:r>
            <w:r w:rsidRPr="004D3D36">
              <w:rPr>
                <w:rFonts w:ascii="Consolas" w:hAnsi="Consolas"/>
                <w:sz w:val="18"/>
                <w:szCs w:val="20"/>
              </w:rPr>
              <w:t>calcule_</w:t>
            </w:r>
            <w:r>
              <w:rPr>
                <w:rFonts w:ascii="Consolas" w:hAnsi="Consolas"/>
                <w:sz w:val="18"/>
                <w:szCs w:val="20"/>
              </w:rPr>
              <w:t>gamma_ind</w:t>
            </w:r>
            <w:r w:rsidRPr="004D3D36">
              <w:rPr>
                <w:rFonts w:ascii="Consolas" w:hAnsi="Consolas"/>
                <w:sz w:val="18"/>
                <w:szCs w:val="20"/>
              </w:rPr>
              <w:t>(</w:t>
            </w:r>
            <w:r>
              <w:rPr>
                <w:rFonts w:ascii="Consolas" w:hAnsi="Consolas"/>
                <w:sz w:val="18"/>
                <w:szCs w:val="20"/>
              </w:rPr>
              <w:t>lambd</w:t>
            </w:r>
            <w:r w:rsidRPr="004D3D36">
              <w:rPr>
                <w:rFonts w:ascii="Consolas" w:hAnsi="Consolas"/>
                <w:sz w:val="18"/>
                <w:szCs w:val="20"/>
              </w:rPr>
              <w:t>:np.array) -&gt; np.array</w:t>
            </w:r>
            <w:r>
              <w:rPr>
                <w:rFonts w:ascii="Consolas" w:hAnsi="Consolas"/>
                <w:sz w:val="18"/>
                <w:szCs w:val="20"/>
              </w:rPr>
              <w:t>.</w:t>
            </w:r>
          </w:p>
          <w:p w14:paraId="1ED564E2" w14:textId="6089DAD5" w:rsidR="003B3516" w:rsidRDefault="003B3516" w:rsidP="000C38E0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En utilisant les fonctions précédentes,</w:t>
            </w:r>
            <w:r>
              <w:rPr>
                <w:b/>
                <w:bCs/>
              </w:rPr>
              <w:t xml:space="preserve"> </w:t>
            </w:r>
            <w:r>
              <w:t xml:space="preserve">implémenter la fonction </w:t>
            </w:r>
            <w:r w:rsidRPr="003B1672">
              <w:rPr>
                <w:rFonts w:ascii="Consolas" w:hAnsi="Consolas" w:cs="Courier New"/>
                <w:sz w:val="18"/>
                <w:szCs w:val="20"/>
              </w:rPr>
              <w:t>calcule_</w:t>
            </w:r>
            <w:r>
              <w:rPr>
                <w:rFonts w:ascii="Consolas" w:hAnsi="Consolas" w:cs="Courier New"/>
                <w:sz w:val="18"/>
                <w:szCs w:val="20"/>
              </w:rPr>
              <w:t>loi_</w:t>
            </w:r>
            <w:r>
              <w:rPr>
                <w:rFonts w:ascii="Consolas" w:hAnsi="Consolas" w:cs="Courier New"/>
                <w:sz w:val="18"/>
                <w:szCs w:val="20"/>
              </w:rPr>
              <w:t>in</w:t>
            </w:r>
            <w:r>
              <w:rPr>
                <w:rFonts w:ascii="Consolas" w:hAnsi="Consolas" w:cs="Courier New"/>
                <w:sz w:val="18"/>
                <w:szCs w:val="20"/>
              </w:rPr>
              <w:t>directe</w:t>
            </w:r>
            <w:r w:rsidRPr="003B1672">
              <w:rPr>
                <w:rFonts w:ascii="Consolas" w:hAnsi="Consolas" w:cs="Courier New"/>
                <w:sz w:val="18"/>
                <w:szCs w:val="20"/>
              </w:rPr>
              <w:t>(</w:t>
            </w:r>
            <w:r>
              <w:rPr>
                <w:rFonts w:ascii="Consolas" w:hAnsi="Consolas" w:cs="Courier New"/>
                <w:sz w:val="18"/>
                <w:szCs w:val="20"/>
              </w:rPr>
              <w:t>theta</w:t>
            </w:r>
            <w:r w:rsidRPr="003B1672">
              <w:rPr>
                <w:rFonts w:ascii="Consolas" w:hAnsi="Consolas" w:cs="Courier New"/>
                <w:sz w:val="18"/>
                <w:szCs w:val="20"/>
              </w:rPr>
              <w:t>:</w:t>
            </w:r>
            <w:r>
              <w:rPr>
                <w:rFonts w:ascii="Consolas" w:hAnsi="Consolas" w:cs="Courier New"/>
                <w:sz w:val="18"/>
                <w:szCs w:val="20"/>
              </w:rPr>
              <w:t>np.array</w:t>
            </w:r>
            <w:r w:rsidRPr="003B1672">
              <w:rPr>
                <w:rFonts w:ascii="Consolas" w:hAnsi="Consolas" w:cs="Courier New"/>
                <w:sz w:val="18"/>
                <w:szCs w:val="20"/>
              </w:rPr>
              <w:t>)-&gt;</w:t>
            </w:r>
            <w:r>
              <w:rPr>
                <w:rFonts w:ascii="Consolas" w:hAnsi="Consolas" w:cs="Courier New"/>
                <w:sz w:val="18"/>
                <w:szCs w:val="20"/>
              </w:rPr>
              <w:t>np.array</w:t>
            </w:r>
            <w:r w:rsidRPr="003B1672">
              <w:rPr>
                <w:rFonts w:ascii="Consolas" w:hAnsi="Consolas"/>
                <w:sz w:val="18"/>
                <w:szCs w:val="20"/>
              </w:rPr>
              <w:t xml:space="preserve"> </w:t>
            </w:r>
            <w:r>
              <w:t xml:space="preserve">qui calcule l’angle du </w:t>
            </w:r>
            <w:r>
              <w:t xml:space="preserve">moteur </w:t>
            </w:r>
            <w:r>
              <w:t>en fonction de</w:t>
            </w:r>
            <w:r>
              <w:t xml:space="preserve"> l’angle du moteur.</w:t>
            </w:r>
          </w:p>
          <w:p w14:paraId="7B8BF48F" w14:textId="239CFEB6" w:rsidR="003B3516" w:rsidRDefault="003B3516" w:rsidP="000C38E0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Déterminer l’angle que le moteur doit parcourir pour que le bras se déplace de 0 à 90°.</w:t>
            </w:r>
          </w:p>
          <w:p w14:paraId="43321693" w14:textId="1DAB5070" w:rsidR="003B3516" w:rsidRDefault="003B3516" w:rsidP="000C38E0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 xml:space="preserve">Tracer l’angle du </w:t>
            </w:r>
            <w:r>
              <w:t>moteur</w:t>
            </w:r>
            <w:r>
              <w:t xml:space="preserve"> en fonction de l’angle </w:t>
            </w:r>
            <w:r>
              <w:t>du bras</w:t>
            </w:r>
            <w:r>
              <w:t xml:space="preserve">. </w:t>
            </w:r>
          </w:p>
          <w:p w14:paraId="7398CC5B" w14:textId="77777777" w:rsidR="003B3516" w:rsidRPr="0036477E" w:rsidRDefault="003B3516" w:rsidP="000C38E0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Est-il possible de linéariser le modèle, si oui, comment ? sur quel intervalle ?</w:t>
            </w:r>
          </w:p>
        </w:tc>
      </w:tr>
    </w:tbl>
    <w:p w14:paraId="2F92D475" w14:textId="77777777" w:rsidR="003B3516" w:rsidRDefault="003B3516" w:rsidP="003B3516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3B3516" w14:paraId="66CEC274" w14:textId="77777777" w:rsidTr="007145BD">
        <w:trPr>
          <w:cantSplit/>
          <w:trHeight w:val="1850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2EED551C" w14:textId="77777777" w:rsidR="003B3516" w:rsidRPr="00317EAE" w:rsidRDefault="003B3516" w:rsidP="007145BD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Résoudre analytiquement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61E6ED62" w14:textId="3AD0CF4E" w:rsidR="003B3516" w:rsidRPr="0036477E" w:rsidRDefault="003B3516" w:rsidP="007145BD">
            <w:pPr>
              <w:pStyle w:val="Activits"/>
            </w:pPr>
            <w:r>
              <w:t>Etablir la loi directe</w:t>
            </w:r>
          </w:p>
          <w:p w14:paraId="0241F7BD" w14:textId="77777777" w:rsidR="003B3516" w:rsidRPr="004D3D36" w:rsidRDefault="003B3516" w:rsidP="007145BD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E7818">
              <w:rPr>
                <w:rFonts w:eastAsiaTheme="minorEastAsia"/>
              </w:rPr>
              <w:t xml:space="preserve">Exprimer </w:t>
            </w:r>
            <m:oMath>
              <m:r>
                <w:rPr>
                  <w:rFonts w:ascii="Cambria Math" w:hAnsi="Cambria Math"/>
                </w:rPr>
                <m:t>θ(t)</m:t>
              </m:r>
            </m:oMath>
            <w:r w:rsidRPr="000E7818">
              <w:rPr>
                <w:rFonts w:eastAsiaTheme="minorEastAsia"/>
              </w:rPr>
              <w:t xml:space="preserve"> en fonction de </w:t>
            </w:r>
            <m:oMath>
              <m:r>
                <w:rPr>
                  <w:rFonts w:ascii="Cambria Math" w:eastAsiaTheme="minorEastAsia" w:hAnsi="Cambria Math"/>
                </w:rPr>
                <m:t>θ'(t)</m:t>
              </m:r>
            </m:oMath>
            <w:r w:rsidRPr="000E7818">
              <w:rPr>
                <w:rFonts w:eastAsiaTheme="minorEastAsia"/>
              </w:rPr>
              <w:t>.</w:t>
            </w:r>
          </w:p>
          <w:p w14:paraId="37C9B719" w14:textId="77777777" w:rsidR="003B3516" w:rsidRPr="000E7818" w:rsidRDefault="003B3516" w:rsidP="007145BD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Implémenter la fonction </w:t>
            </w:r>
            <w:r w:rsidRPr="004D3D36">
              <w:rPr>
                <w:rFonts w:ascii="Consolas" w:hAnsi="Consolas"/>
                <w:sz w:val="18"/>
                <w:szCs w:val="20"/>
              </w:rPr>
              <w:t>calcule_theta(thetapr:np.array) -&gt; np.array</w:t>
            </w:r>
            <w:r>
              <w:rPr>
                <w:rFonts w:ascii="Consolas" w:hAnsi="Consolas"/>
                <w:sz w:val="18"/>
                <w:szCs w:val="20"/>
              </w:rPr>
              <w:t>.</w:t>
            </w:r>
          </w:p>
          <w:p w14:paraId="5081FEB8" w14:textId="77777777" w:rsidR="003B3516" w:rsidRPr="004D3D36" w:rsidRDefault="003B3516" w:rsidP="007145BD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Exprimer </w:t>
            </w:r>
            <m:oMath>
              <m:r>
                <w:rPr>
                  <w:rFonts w:ascii="Cambria Math" w:hAnsi="Cambria Math"/>
                </w:rPr>
                <m:t>θ'(t)</m:t>
              </m:r>
            </m:oMath>
            <w:r w:rsidRPr="000E7818">
              <w:rPr>
                <w:rFonts w:eastAsiaTheme="minorEastAsia"/>
              </w:rPr>
              <w:t xml:space="preserve"> en fonction de </w:t>
            </w:r>
            <m:oMath>
              <m:r>
                <w:rPr>
                  <w:rFonts w:ascii="Cambria Math" w:eastAsiaTheme="minorEastAsia" w:hAnsi="Cambria Math"/>
                </w:rPr>
                <m:t>λ(t)</m:t>
              </m:r>
            </m:oMath>
            <w:r w:rsidRPr="000E7818">
              <w:rPr>
                <w:rFonts w:eastAsiaTheme="minorEastAsia"/>
              </w:rPr>
              <w:t>.</w:t>
            </w:r>
          </w:p>
          <w:p w14:paraId="2615B203" w14:textId="77777777" w:rsidR="003B3516" w:rsidRPr="001260E7" w:rsidRDefault="003B3516" w:rsidP="007145BD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Implémenter la fonction </w:t>
            </w:r>
            <w:r w:rsidRPr="004D3D36">
              <w:rPr>
                <w:rFonts w:ascii="Consolas" w:hAnsi="Consolas"/>
                <w:sz w:val="18"/>
                <w:szCs w:val="20"/>
              </w:rPr>
              <w:t>calcule_theta</w:t>
            </w:r>
            <w:r>
              <w:rPr>
                <w:rFonts w:ascii="Consolas" w:hAnsi="Consolas"/>
                <w:sz w:val="18"/>
                <w:szCs w:val="20"/>
              </w:rPr>
              <w:t>pr</w:t>
            </w:r>
            <w:r w:rsidRPr="004D3D36">
              <w:rPr>
                <w:rFonts w:ascii="Consolas" w:hAnsi="Consolas"/>
                <w:sz w:val="18"/>
                <w:szCs w:val="20"/>
              </w:rPr>
              <w:t>(</w:t>
            </w:r>
            <w:r>
              <w:rPr>
                <w:rFonts w:ascii="Consolas" w:hAnsi="Consolas"/>
                <w:sz w:val="18"/>
                <w:szCs w:val="20"/>
              </w:rPr>
              <w:t>lambd</w:t>
            </w:r>
            <w:r w:rsidRPr="004D3D36">
              <w:rPr>
                <w:rFonts w:ascii="Consolas" w:hAnsi="Consolas"/>
                <w:sz w:val="18"/>
                <w:szCs w:val="20"/>
              </w:rPr>
              <w:t>:np.array) -&gt; np.array</w:t>
            </w:r>
            <w:r>
              <w:rPr>
                <w:rFonts w:ascii="Consolas" w:hAnsi="Consolas"/>
                <w:sz w:val="18"/>
                <w:szCs w:val="20"/>
              </w:rPr>
              <w:t>.</w:t>
            </w:r>
          </w:p>
          <w:p w14:paraId="295AD669" w14:textId="77777777" w:rsidR="003B3516" w:rsidRPr="004D3D36" w:rsidRDefault="003B3516" w:rsidP="007145BD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rFonts w:eastAsiaTheme="minorEastAsia"/>
              </w:rPr>
              <w:t xml:space="preserve">Exprimer </w:t>
            </w:r>
            <m:oMath>
              <m:r>
                <w:rPr>
                  <w:rFonts w:ascii="Cambria Math" w:eastAsiaTheme="minorEastAsia" w:hAnsi="Cambria Math"/>
                </w:rPr>
                <m:t>λ(t)</m:t>
              </m:r>
            </m:oMath>
            <w:r>
              <w:rPr>
                <w:rFonts w:eastAsiaTheme="minorEastAsia"/>
              </w:rPr>
              <w:t xml:space="preserve"> en fonction de </w:t>
            </w:r>
            <m:oMath>
              <m:r>
                <w:rPr>
                  <w:rFonts w:ascii="Cambria Math" w:eastAsiaTheme="minorEastAsia" w:hAnsi="Cambria Math"/>
                </w:rPr>
                <m:t>γ(t)</m:t>
              </m:r>
            </m:oMath>
            <w:r>
              <w:rPr>
                <w:rFonts w:eastAsiaTheme="minorEastAsia"/>
              </w:rPr>
              <w:t>.</w:t>
            </w:r>
          </w:p>
          <w:p w14:paraId="1CE05243" w14:textId="77777777" w:rsidR="003B3516" w:rsidRDefault="003B3516" w:rsidP="007145BD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Implémenter la fonction </w:t>
            </w:r>
            <w:r w:rsidRPr="004D3D36">
              <w:rPr>
                <w:rFonts w:ascii="Consolas" w:hAnsi="Consolas"/>
                <w:sz w:val="18"/>
                <w:szCs w:val="20"/>
              </w:rPr>
              <w:t>calcule_</w:t>
            </w:r>
            <w:r>
              <w:rPr>
                <w:rFonts w:ascii="Consolas" w:hAnsi="Consolas"/>
                <w:sz w:val="18"/>
                <w:szCs w:val="20"/>
              </w:rPr>
              <w:t>lambda</w:t>
            </w:r>
            <w:r w:rsidRPr="004D3D36">
              <w:rPr>
                <w:rFonts w:ascii="Consolas" w:hAnsi="Consolas"/>
                <w:sz w:val="18"/>
                <w:szCs w:val="20"/>
              </w:rPr>
              <w:t>(</w:t>
            </w:r>
            <w:r>
              <w:rPr>
                <w:rFonts w:ascii="Consolas" w:hAnsi="Consolas"/>
                <w:sz w:val="18"/>
                <w:szCs w:val="20"/>
              </w:rPr>
              <w:t>gamma</w:t>
            </w:r>
            <w:r w:rsidRPr="004D3D36">
              <w:rPr>
                <w:rFonts w:ascii="Consolas" w:hAnsi="Consolas"/>
                <w:sz w:val="18"/>
                <w:szCs w:val="20"/>
              </w:rPr>
              <w:t>:np.array) -&gt; np.array</w:t>
            </w:r>
            <w:r>
              <w:rPr>
                <w:rFonts w:ascii="Consolas" w:hAnsi="Consolas"/>
                <w:sz w:val="18"/>
                <w:szCs w:val="20"/>
              </w:rPr>
              <w:t>.</w:t>
            </w:r>
          </w:p>
          <w:p w14:paraId="64C09F31" w14:textId="77777777" w:rsidR="003B3516" w:rsidRDefault="003B3516" w:rsidP="007145BD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En utilisant les fonctions précédentes,</w:t>
            </w:r>
            <w:r>
              <w:rPr>
                <w:b/>
                <w:bCs/>
              </w:rPr>
              <w:t xml:space="preserve"> </w:t>
            </w:r>
            <w:r>
              <w:t xml:space="preserve">implémenter la fonction </w:t>
            </w:r>
            <w:r w:rsidRPr="003B1672">
              <w:rPr>
                <w:rFonts w:ascii="Consolas" w:hAnsi="Consolas" w:cs="Courier New"/>
                <w:sz w:val="18"/>
                <w:szCs w:val="20"/>
              </w:rPr>
              <w:t>calcule_</w:t>
            </w:r>
            <w:r>
              <w:rPr>
                <w:rFonts w:ascii="Consolas" w:hAnsi="Consolas" w:cs="Courier New"/>
                <w:sz w:val="18"/>
                <w:szCs w:val="20"/>
              </w:rPr>
              <w:t>loi_directe</w:t>
            </w:r>
            <w:r w:rsidRPr="003B1672">
              <w:rPr>
                <w:rFonts w:ascii="Consolas" w:hAnsi="Consolas" w:cs="Courier New"/>
                <w:sz w:val="18"/>
                <w:szCs w:val="20"/>
              </w:rPr>
              <w:t>(</w:t>
            </w:r>
            <w:r>
              <w:rPr>
                <w:rFonts w:ascii="Consolas" w:hAnsi="Consolas" w:cs="Courier New"/>
                <w:sz w:val="18"/>
                <w:szCs w:val="20"/>
              </w:rPr>
              <w:t>gamma</w:t>
            </w:r>
            <w:r w:rsidRPr="003B1672">
              <w:rPr>
                <w:rFonts w:ascii="Consolas" w:hAnsi="Consolas" w:cs="Courier New"/>
                <w:sz w:val="18"/>
                <w:szCs w:val="20"/>
              </w:rPr>
              <w:t>:</w:t>
            </w:r>
            <w:r>
              <w:rPr>
                <w:rFonts w:ascii="Consolas" w:hAnsi="Consolas" w:cs="Courier New"/>
                <w:sz w:val="18"/>
                <w:szCs w:val="20"/>
              </w:rPr>
              <w:t>np.array</w:t>
            </w:r>
            <w:r w:rsidRPr="003B1672">
              <w:rPr>
                <w:rFonts w:ascii="Consolas" w:hAnsi="Consolas" w:cs="Courier New"/>
                <w:sz w:val="18"/>
                <w:szCs w:val="20"/>
              </w:rPr>
              <w:t>)-&gt;</w:t>
            </w:r>
            <w:r>
              <w:rPr>
                <w:rFonts w:ascii="Consolas" w:hAnsi="Consolas" w:cs="Courier New"/>
                <w:sz w:val="18"/>
                <w:szCs w:val="20"/>
              </w:rPr>
              <w:t>np.array</w:t>
            </w:r>
            <w:r w:rsidRPr="003B1672">
              <w:rPr>
                <w:rFonts w:ascii="Consolas" w:hAnsi="Consolas"/>
                <w:sz w:val="18"/>
                <w:szCs w:val="20"/>
              </w:rPr>
              <w:t xml:space="preserve"> </w:t>
            </w:r>
            <w:r>
              <w:t xml:space="preserve">qui calcule l’angle du bras en fonction de l’angle </w:t>
            </w:r>
            <w:r>
              <w:rPr>
                <w:rFonts w:ascii="Consolas" w:hAnsi="Consolas"/>
                <w:sz w:val="18"/>
                <w:szCs w:val="20"/>
              </w:rPr>
              <w:t>du moteur</w:t>
            </w:r>
            <w:r>
              <w:t>.</w:t>
            </w:r>
          </w:p>
          <w:p w14:paraId="4CA8063F" w14:textId="77777777" w:rsidR="003B3516" w:rsidRDefault="003B3516" w:rsidP="007145BD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Déterminer graphiquement l’angle que le moteur doit parcourir pour que le bras se déplace de 0 à 90°.</w:t>
            </w:r>
          </w:p>
          <w:p w14:paraId="65048ADB" w14:textId="77777777" w:rsidR="003B3516" w:rsidRDefault="003B3516" w:rsidP="007145BD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Tracer l’angle du bras en fonction de l’angle moteur. </w:t>
            </w:r>
          </w:p>
          <w:p w14:paraId="7A4FE9F1" w14:textId="77777777" w:rsidR="003B3516" w:rsidRPr="0036477E" w:rsidRDefault="003B3516" w:rsidP="007145BD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Est-il possible de linéariser le modèle, si oui, comment ? sur quel intervalle ?</w:t>
            </w:r>
          </w:p>
        </w:tc>
      </w:tr>
    </w:tbl>
    <w:p w14:paraId="3E25896C" w14:textId="77777777" w:rsidR="00412BA0" w:rsidRDefault="00412BA0" w:rsidP="0036477E"/>
    <w:p w14:paraId="79204734" w14:textId="659FE711" w:rsidR="000A60CB" w:rsidRDefault="000A60CB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FF6A51" w14:paraId="0A9658BA" w14:textId="77777777" w:rsidTr="004B18CE">
        <w:trPr>
          <w:cantSplit/>
          <w:trHeight w:val="1850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6742E34E" w14:textId="732E8A74" w:rsidR="00FF6A51" w:rsidRPr="00317EAE" w:rsidRDefault="00FF6A51" w:rsidP="004B18CE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Expérimenter et Analyser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0C1714F6" w14:textId="5F113457" w:rsidR="00FF6A51" w:rsidRPr="0036477E" w:rsidRDefault="00301841" w:rsidP="00301841">
            <w:pPr>
              <w:pStyle w:val="Activits"/>
            </w:pPr>
            <w:r>
              <w:t xml:space="preserve"> </w:t>
            </w:r>
          </w:p>
          <w:p w14:paraId="6C8BCAE0" w14:textId="6138AE3E" w:rsidR="00FF6A51" w:rsidRDefault="00FF6A51" w:rsidP="00FF6A51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Réaliser un essai en prenant soin de conserver les conditions expérimentales. </w:t>
            </w:r>
          </w:p>
          <w:p w14:paraId="67A9F051" w14:textId="47A0FD15" w:rsidR="00FF6A51" w:rsidRPr="00D00DB7" w:rsidRDefault="00FF6A51" w:rsidP="004B18CE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  <w:rPr>
                <w:highlight w:val="yellow"/>
              </w:rPr>
            </w:pPr>
            <w:r w:rsidRPr="00D00DB7">
              <w:rPr>
                <w:highlight w:val="yellow"/>
              </w:rPr>
              <w:t xml:space="preserve">Importer les courbes dans </w:t>
            </w:r>
            <w:r w:rsidR="0089171D" w:rsidRPr="00D00DB7">
              <w:rPr>
                <w:highlight w:val="yellow"/>
              </w:rPr>
              <w:t>C</w:t>
            </w:r>
            <w:r w:rsidRPr="00D00DB7">
              <w:rPr>
                <w:highlight w:val="yellow"/>
              </w:rPr>
              <w:t>apytale</w:t>
            </w:r>
            <w:r w:rsidR="00C42DFC">
              <w:rPr>
                <w:highlight w:val="yellow"/>
              </w:rPr>
              <w:t>/Python</w:t>
            </w:r>
            <w:r w:rsidRPr="00D00DB7">
              <w:rPr>
                <w:highlight w:val="yellow"/>
              </w:rPr>
              <w:t xml:space="preserve"> et les afficher.</w:t>
            </w:r>
          </w:p>
          <w:p w14:paraId="06551F17" w14:textId="5C69EA78" w:rsidR="00FF6A51" w:rsidRPr="0036477E" w:rsidRDefault="00FF6A51" w:rsidP="004B18CE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Superposer les résultats de votre simulation et la courbe expérimentale.</w:t>
            </w:r>
          </w:p>
        </w:tc>
      </w:tr>
    </w:tbl>
    <w:p w14:paraId="222F3350" w14:textId="2CD940B9" w:rsidR="000A60CB" w:rsidRDefault="000A60CB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9675B9" w14:paraId="314EA4CC" w14:textId="77777777" w:rsidTr="009675B9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2B1CC21D" w14:textId="2AC7DAAC" w:rsidR="009675B9" w:rsidRPr="00317EAE" w:rsidRDefault="009675B9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2276520E" w14:textId="7DBB2746" w:rsidR="009675B9" w:rsidRPr="009675B9" w:rsidRDefault="009675B9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Réaliser une synthèse dans le but d’une préparation orale :</w:t>
            </w:r>
          </w:p>
          <w:p w14:paraId="68DB470C" w14:textId="7D1B1BA5" w:rsidR="005032A3" w:rsidRDefault="00FF6A51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Présenter les points clés de la modélisation analytique et de la simulation associée ; </w:t>
            </w:r>
          </w:p>
          <w:p w14:paraId="14008600" w14:textId="7BEE61F3" w:rsidR="00FF6A51" w:rsidRDefault="00FF6A51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Comparer les résultats de la simulation et les résultats expérimentaux. </w:t>
            </w:r>
          </w:p>
          <w:p w14:paraId="0330A78F" w14:textId="19A3DE28" w:rsidR="00FF6A51" w:rsidRDefault="00FF6A51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Conclure</w:t>
            </w:r>
            <w:r w:rsidR="00C90382">
              <w:t>.</w:t>
            </w:r>
          </w:p>
          <w:p w14:paraId="3C24EDDB" w14:textId="5E71C45D" w:rsidR="009675B9" w:rsidRDefault="009675B9" w:rsidP="00B51F23">
            <w:pPr>
              <w:spacing w:line="240" w:lineRule="auto"/>
              <w:jc w:val="left"/>
            </w:pPr>
          </w:p>
          <w:p w14:paraId="0B141C59" w14:textId="68AD30C3" w:rsidR="008C2711" w:rsidRDefault="008C2711" w:rsidP="00B51F23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</w:t>
            </w:r>
            <w:r w:rsidR="00B51F23">
              <w:t>Pour XENS</w:t>
            </w:r>
            <w:r>
              <w:t xml:space="preserve"> – </w:t>
            </w:r>
            <w:r w:rsidR="00B51F23">
              <w:t>CCINP</w:t>
            </w:r>
            <w:r>
              <w:t xml:space="preserve"> – </w:t>
            </w:r>
            <w:r w:rsidR="00B51F23">
              <w:t>Centrale</w:t>
            </w:r>
            <w:r w:rsidR="00B3798B">
              <w:t> :</w:t>
            </w:r>
          </w:p>
          <w:p w14:paraId="74F3FBBD" w14:textId="44A8E6B0" w:rsidR="008C2711" w:rsidRDefault="00C11055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Donner l’objectif de</w:t>
            </w:r>
            <w:r w:rsidR="00B3798B">
              <w:t xml:space="preserve">s </w:t>
            </w:r>
            <w:r>
              <w:t>activités.</w:t>
            </w:r>
          </w:p>
          <w:p w14:paraId="43F2A037" w14:textId="6FC24F90" w:rsidR="00C11055" w:rsidRDefault="00B3798B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 xml:space="preserve">Présenter les points clés de la modélisation. </w:t>
            </w:r>
          </w:p>
          <w:p w14:paraId="0C734B1D" w14:textId="63FCF5C8" w:rsidR="00B3798B" w:rsidRDefault="00B3798B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les points clés de la résolution utilisant Capytale.</w:t>
            </w:r>
          </w:p>
          <w:p w14:paraId="06488D5C" w14:textId="3B8022EC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le protocole expérimental.</w:t>
            </w:r>
          </w:p>
          <w:p w14:paraId="3DC87B3F" w14:textId="4C02D6EB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la courbe illustrant les résultats expérimentaux et ceux de la résolution.</w:t>
            </w:r>
          </w:p>
          <w:p w14:paraId="23FBC639" w14:textId="3E6921E8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Analyser les écarts.</w:t>
            </w:r>
          </w:p>
          <w:p w14:paraId="5340B581" w14:textId="535277A1" w:rsidR="00B3798B" w:rsidRDefault="00B3798B" w:rsidP="00B3798B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Pour CCMP : </w:t>
            </w:r>
          </w:p>
          <w:p w14:paraId="6354B969" w14:textId="77777777" w:rsidR="00B3798B" w:rsidRDefault="00B3798B" w:rsidP="00B3798B">
            <w:pPr>
              <w:pStyle w:val="Paragraphedeliste"/>
              <w:numPr>
                <w:ilvl w:val="0"/>
                <w:numId w:val="12"/>
              </w:numPr>
              <w:spacing w:line="240" w:lineRule="auto"/>
              <w:jc w:val="left"/>
            </w:pPr>
            <w:r>
              <w:t>Synthétiser les points précédents sur un compte rendu.</w:t>
            </w:r>
          </w:p>
          <w:p w14:paraId="58B19FDC" w14:textId="21E85A6E" w:rsidR="00B3798B" w:rsidRPr="00FC7A85" w:rsidRDefault="00B3798B" w:rsidP="00B3798B">
            <w:pPr>
              <w:pStyle w:val="Paragraphedeliste"/>
              <w:numPr>
                <w:ilvl w:val="0"/>
                <w:numId w:val="12"/>
              </w:numPr>
              <w:spacing w:line="240" w:lineRule="auto"/>
              <w:jc w:val="left"/>
            </w:pPr>
            <w:r>
              <w:t xml:space="preserve">Imprimer </w:t>
            </w:r>
            <w:r w:rsidR="00CA4836">
              <w:t xml:space="preserve">le graphe o ù les courbes sont superposées. </w:t>
            </w:r>
          </w:p>
        </w:tc>
      </w:tr>
    </w:tbl>
    <w:p w14:paraId="1B9A111F" w14:textId="1774FC4A" w:rsidR="002B5879" w:rsidRPr="002B5879" w:rsidRDefault="002B5879" w:rsidP="002B5879">
      <w:pPr>
        <w:tabs>
          <w:tab w:val="left" w:pos="5660"/>
        </w:tabs>
      </w:pPr>
    </w:p>
    <w:sectPr w:rsidR="002B5879" w:rsidRPr="002B5879" w:rsidSect="005D0395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4565D3" w14:textId="77777777" w:rsidR="00047A74" w:rsidRDefault="00047A74" w:rsidP="00B31131">
      <w:pPr>
        <w:spacing w:line="240" w:lineRule="auto"/>
      </w:pPr>
      <w:r>
        <w:separator/>
      </w:r>
    </w:p>
  </w:endnote>
  <w:endnote w:type="continuationSeparator" w:id="0">
    <w:p w14:paraId="327D31E8" w14:textId="77777777" w:rsidR="00047A74" w:rsidRDefault="00047A74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Tw Cen MT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C4EE8" w14:textId="77777777" w:rsidR="001F43E2" w:rsidRDefault="001F43E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204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A71DEA" w14:paraId="39A7909E" w14:textId="77777777" w:rsidTr="00A71DEA">
      <w:tc>
        <w:tcPr>
          <w:tcW w:w="3401" w:type="dxa"/>
          <w:vAlign w:val="center"/>
        </w:tcPr>
        <w:p w14:paraId="556CB5C4" w14:textId="77777777" w:rsidR="00A71DEA" w:rsidRPr="00CF549E" w:rsidRDefault="00A71DEA" w:rsidP="00A71DEA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46860FC5" w14:textId="1F0140A9" w:rsidR="00A71DEA" w:rsidRPr="00A4601C" w:rsidRDefault="00A71DEA" w:rsidP="00A71DEA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A2A50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2017E42A" w14:textId="77777777" w:rsidR="00A71DEA" w:rsidRDefault="00A71DEA" w:rsidP="00A71DEA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MaxPID</w:t>
          </w:r>
        </w:p>
        <w:p w14:paraId="4F98F2CD" w14:textId="0707346B" w:rsidR="00A71DEA" w:rsidRPr="00CF549E" w:rsidRDefault="001F43E2" w:rsidP="00A71DEA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Résolution Cinématique</w:t>
          </w:r>
        </w:p>
      </w:tc>
    </w:tr>
  </w:tbl>
  <w:p w14:paraId="4546137F" w14:textId="77777777" w:rsidR="00A34082" w:rsidRDefault="00A34082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A34082" w:rsidRPr="00CF549E" w:rsidRDefault="005B0FE5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22BE77EF" w:rsidR="00A34082" w:rsidRPr="00A4601C" w:rsidRDefault="005B0FE5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A2A50"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7A17EE0" w14:textId="7DD81BCE" w:rsidR="00B31131" w:rsidRDefault="004825AC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MaxPID</w:t>
          </w:r>
        </w:p>
        <w:p w14:paraId="60488519" w14:textId="2E23294E" w:rsidR="00B31131" w:rsidRPr="00CF549E" w:rsidRDefault="001F43E2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Résolution Cinématique</w:t>
          </w:r>
        </w:p>
      </w:tc>
    </w:tr>
  </w:tbl>
  <w:p w14:paraId="49F37A57" w14:textId="77777777" w:rsidR="00A34082" w:rsidRDefault="00A3408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84134C" w14:textId="77777777" w:rsidR="00047A74" w:rsidRDefault="00047A74" w:rsidP="00B31131">
      <w:pPr>
        <w:spacing w:line="240" w:lineRule="auto"/>
      </w:pPr>
      <w:r>
        <w:separator/>
      </w:r>
    </w:p>
  </w:footnote>
  <w:footnote w:type="continuationSeparator" w:id="0">
    <w:p w14:paraId="1B2DE115" w14:textId="77777777" w:rsidR="00047A74" w:rsidRDefault="00047A74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7DE7B" w14:textId="77777777" w:rsidR="001F43E2" w:rsidRDefault="001F43E2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A34082" w:rsidRDefault="005B0FE5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A34082" w:rsidRDefault="00A34082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A34082" w:rsidRPr="00CF549E" w:rsidRDefault="005B0FE5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A34082" w:rsidRDefault="00A34082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A34082" w:rsidRDefault="00A34082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A34082" w:rsidRDefault="00A34082">
          <w:pPr>
            <w:pStyle w:val="En-tte"/>
          </w:pPr>
        </w:p>
      </w:tc>
    </w:tr>
  </w:tbl>
  <w:p w14:paraId="46336DF4" w14:textId="77777777" w:rsidR="00A34082" w:rsidRDefault="00A34082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5317B"/>
    <w:multiLevelType w:val="hybridMultilevel"/>
    <w:tmpl w:val="D78E18AE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FB0B24"/>
    <w:multiLevelType w:val="hybridMultilevel"/>
    <w:tmpl w:val="512C9E58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6D7DC0"/>
    <w:multiLevelType w:val="hybridMultilevel"/>
    <w:tmpl w:val="E468EFC8"/>
    <w:lvl w:ilvl="0" w:tplc="F93AC700">
      <w:start w:val="1"/>
      <w:numFmt w:val="decimal"/>
      <w:pStyle w:val="Activits"/>
      <w:lvlText w:val="Activité 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9C3DFA"/>
    <w:multiLevelType w:val="hybridMultilevel"/>
    <w:tmpl w:val="3DC0586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42F86FE2"/>
    <w:multiLevelType w:val="hybridMultilevel"/>
    <w:tmpl w:val="FCA284A4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E52E27"/>
    <w:multiLevelType w:val="hybridMultilevel"/>
    <w:tmpl w:val="243ECAF8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4951914">
    <w:abstractNumId w:val="9"/>
  </w:num>
  <w:num w:numId="2" w16cid:durableId="1862280658">
    <w:abstractNumId w:val="14"/>
  </w:num>
  <w:num w:numId="3" w16cid:durableId="2107925087">
    <w:abstractNumId w:val="4"/>
  </w:num>
  <w:num w:numId="4" w16cid:durableId="30619006">
    <w:abstractNumId w:val="0"/>
  </w:num>
  <w:num w:numId="5" w16cid:durableId="2082755375">
    <w:abstractNumId w:val="15"/>
  </w:num>
  <w:num w:numId="6" w16cid:durableId="1647277397">
    <w:abstractNumId w:val="12"/>
  </w:num>
  <w:num w:numId="7" w16cid:durableId="2062436184">
    <w:abstractNumId w:val="8"/>
  </w:num>
  <w:num w:numId="8" w16cid:durableId="1763649075">
    <w:abstractNumId w:val="6"/>
  </w:num>
  <w:num w:numId="9" w16cid:durableId="522716789">
    <w:abstractNumId w:val="5"/>
  </w:num>
  <w:num w:numId="10" w16cid:durableId="608052290">
    <w:abstractNumId w:val="7"/>
  </w:num>
  <w:num w:numId="11" w16cid:durableId="451636794">
    <w:abstractNumId w:val="11"/>
  </w:num>
  <w:num w:numId="12" w16cid:durableId="950816451">
    <w:abstractNumId w:val="13"/>
  </w:num>
  <w:num w:numId="13" w16cid:durableId="1656912573">
    <w:abstractNumId w:val="2"/>
  </w:num>
  <w:num w:numId="14" w16cid:durableId="49774200">
    <w:abstractNumId w:val="3"/>
  </w:num>
  <w:num w:numId="15" w16cid:durableId="248319543">
    <w:abstractNumId w:val="1"/>
  </w:num>
  <w:num w:numId="16" w16cid:durableId="14220975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11279"/>
    <w:rsid w:val="000324E3"/>
    <w:rsid w:val="00047A74"/>
    <w:rsid w:val="000A60CB"/>
    <w:rsid w:val="000B15F5"/>
    <w:rsid w:val="000C1660"/>
    <w:rsid w:val="000C38E0"/>
    <w:rsid w:val="000E7818"/>
    <w:rsid w:val="001260E7"/>
    <w:rsid w:val="00146332"/>
    <w:rsid w:val="001F43E2"/>
    <w:rsid w:val="001F75F9"/>
    <w:rsid w:val="002B0666"/>
    <w:rsid w:val="002B5879"/>
    <w:rsid w:val="0030165B"/>
    <w:rsid w:val="00301841"/>
    <w:rsid w:val="00342B0C"/>
    <w:rsid w:val="0036477E"/>
    <w:rsid w:val="003A2A50"/>
    <w:rsid w:val="003B1672"/>
    <w:rsid w:val="003B3516"/>
    <w:rsid w:val="00412BA0"/>
    <w:rsid w:val="00421166"/>
    <w:rsid w:val="004825AC"/>
    <w:rsid w:val="004862E4"/>
    <w:rsid w:val="004A0BF3"/>
    <w:rsid w:val="004B3E5E"/>
    <w:rsid w:val="004D3D36"/>
    <w:rsid w:val="004D40B8"/>
    <w:rsid w:val="005032A3"/>
    <w:rsid w:val="0051144A"/>
    <w:rsid w:val="005279D4"/>
    <w:rsid w:val="0056578B"/>
    <w:rsid w:val="00583E8C"/>
    <w:rsid w:val="005B05C2"/>
    <w:rsid w:val="005B0FE5"/>
    <w:rsid w:val="005C6939"/>
    <w:rsid w:val="006129AA"/>
    <w:rsid w:val="006222AB"/>
    <w:rsid w:val="0068186F"/>
    <w:rsid w:val="006A1B73"/>
    <w:rsid w:val="006A648A"/>
    <w:rsid w:val="00721833"/>
    <w:rsid w:val="00780F75"/>
    <w:rsid w:val="007A0070"/>
    <w:rsid w:val="007C5F50"/>
    <w:rsid w:val="007D0F77"/>
    <w:rsid w:val="008019B6"/>
    <w:rsid w:val="00854542"/>
    <w:rsid w:val="0089171D"/>
    <w:rsid w:val="008C2711"/>
    <w:rsid w:val="008C325E"/>
    <w:rsid w:val="008E5290"/>
    <w:rsid w:val="009675B9"/>
    <w:rsid w:val="009816C4"/>
    <w:rsid w:val="009F2E66"/>
    <w:rsid w:val="00A34082"/>
    <w:rsid w:val="00A447C4"/>
    <w:rsid w:val="00A4642C"/>
    <w:rsid w:val="00A71DEA"/>
    <w:rsid w:val="00AA13B9"/>
    <w:rsid w:val="00AE374D"/>
    <w:rsid w:val="00B31131"/>
    <w:rsid w:val="00B33C50"/>
    <w:rsid w:val="00B3798B"/>
    <w:rsid w:val="00B45129"/>
    <w:rsid w:val="00B46960"/>
    <w:rsid w:val="00B51F23"/>
    <w:rsid w:val="00B86CD7"/>
    <w:rsid w:val="00BA20BE"/>
    <w:rsid w:val="00C11055"/>
    <w:rsid w:val="00C42DFC"/>
    <w:rsid w:val="00C55B82"/>
    <w:rsid w:val="00C90382"/>
    <w:rsid w:val="00CA4836"/>
    <w:rsid w:val="00D00DB7"/>
    <w:rsid w:val="00D71D81"/>
    <w:rsid w:val="00D857F6"/>
    <w:rsid w:val="00D968E7"/>
    <w:rsid w:val="00DC1EFE"/>
    <w:rsid w:val="00E118AC"/>
    <w:rsid w:val="00E2045D"/>
    <w:rsid w:val="00E929AF"/>
    <w:rsid w:val="00EC1801"/>
    <w:rsid w:val="00F228FA"/>
    <w:rsid w:val="00F446F5"/>
    <w:rsid w:val="00FF6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styleId="Textedelespacerserv">
    <w:name w:val="Placeholder Text"/>
    <w:basedOn w:val="Policepardfaut"/>
    <w:uiPriority w:val="99"/>
    <w:semiHidden/>
    <w:rsid w:val="001F75F9"/>
    <w:rPr>
      <w:color w:val="808080"/>
    </w:rPr>
  </w:style>
  <w:style w:type="paragraph" w:customStyle="1" w:styleId="Activits">
    <w:name w:val="Activités"/>
    <w:basedOn w:val="Normal"/>
    <w:link w:val="ActivitsCar"/>
    <w:qFormat/>
    <w:rsid w:val="00301841"/>
    <w:pPr>
      <w:numPr>
        <w:numId w:val="14"/>
      </w:numPr>
      <w:spacing w:line="240" w:lineRule="auto"/>
      <w:ind w:left="360"/>
      <w:jc w:val="left"/>
    </w:pPr>
    <w:rPr>
      <w:rFonts w:ascii="Tw Cen MT" w:hAnsi="Tw Cen MT"/>
      <w:b/>
      <w:bCs/>
      <w:sz w:val="22"/>
      <w:szCs w:val="24"/>
    </w:rPr>
  </w:style>
  <w:style w:type="character" w:customStyle="1" w:styleId="ActivitsCar">
    <w:name w:val="Activités Car"/>
    <w:basedOn w:val="Policepardfaut"/>
    <w:link w:val="Activits"/>
    <w:rsid w:val="00301841"/>
    <w:rPr>
      <w:rFonts w:ascii="Tw Cen MT" w:hAnsi="Tw Cen MT"/>
      <w:b/>
      <w:bCs/>
      <w:szCs w:val="24"/>
    </w:rPr>
  </w:style>
  <w:style w:type="character" w:styleId="Lienhypertexte">
    <w:name w:val="Hyperlink"/>
    <w:basedOn w:val="Policepardfaut"/>
    <w:uiPriority w:val="99"/>
    <w:unhideWhenUsed/>
    <w:rsid w:val="00854542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C69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pytale2.ac-paris.fr/web/c/809d-7465170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apytale2.ac-paris.fr/web/c/8e9b-1655829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capytale2.ac-paris.fr/web/c/890c-7476389" TargetMode="Externa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488E48-0E6B-4167-B367-C53C926FB1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604</Words>
  <Characters>3327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47</cp:revision>
  <cp:lastPrinted>2023-05-14T19:45:00Z</cp:lastPrinted>
  <dcterms:created xsi:type="dcterms:W3CDTF">2022-12-17T10:14:00Z</dcterms:created>
  <dcterms:modified xsi:type="dcterms:W3CDTF">2026-02-18T13:55:00Z</dcterms:modified>
</cp:coreProperties>
</file>