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33BBEE4" w14:textId="7A6631CB" w:rsidR="009C5EC6" w:rsidRDefault="00194AD5" w:rsidP="009C5EC6">
      <w:pPr>
        <w:spacing w:after="0" w:line="240" w:lineRule="auto"/>
        <w:jc w:val="center"/>
        <w:rPr>
          <w:rFonts w:ascii="맑은 고딕" w:eastAsia="맑은 고딕" w:hAnsi="맑은 고딕" w:hint="eastAsia"/>
          <w:b/>
          <w:bCs/>
          <w:sz w:val="40"/>
          <w:szCs w:val="40"/>
        </w:rPr>
      </w:pPr>
      <w:r w:rsidRPr="00194AD5">
        <w:rPr>
          <w:rFonts w:ascii="맑은 고딕" w:eastAsia="맑은 고딕" w:hAnsi="맑은 고딕" w:hint="eastAsia"/>
          <w:b/>
          <w:bCs/>
          <w:sz w:val="40"/>
          <w:szCs w:val="40"/>
        </w:rPr>
        <w:t xml:space="preserve">실험 제목 </w:t>
      </w:r>
      <w:r w:rsidRPr="00194AD5">
        <w:rPr>
          <w:rFonts w:ascii="맑은 고딕" w:eastAsia="맑은 고딕" w:hAnsi="맑은 고딕"/>
          <w:b/>
          <w:bCs/>
          <w:sz w:val="40"/>
          <w:szCs w:val="40"/>
        </w:rPr>
        <w:t xml:space="preserve">: </w:t>
      </w:r>
      <w:r w:rsidR="00575118">
        <w:rPr>
          <w:rFonts w:ascii="맑은 고딕" w:eastAsia="맑은 고딕" w:hAnsi="맑은 고딕" w:hint="eastAsia"/>
          <w:b/>
          <w:bCs/>
          <w:sz w:val="40"/>
          <w:szCs w:val="40"/>
        </w:rPr>
        <w:t>영구</w:t>
      </w:r>
      <w:r w:rsidR="00803122">
        <w:rPr>
          <w:rFonts w:ascii="맑은 고딕" w:eastAsia="맑은 고딕" w:hAnsi="맑은 고딕" w:hint="eastAsia"/>
          <w:b/>
          <w:bCs/>
          <w:sz w:val="40"/>
          <w:szCs w:val="40"/>
        </w:rPr>
        <w:t xml:space="preserve"> </w:t>
      </w:r>
      <w:r w:rsidR="00575118">
        <w:rPr>
          <w:rFonts w:ascii="맑은 고딕" w:eastAsia="맑은 고딕" w:hAnsi="맑은 고딕" w:hint="eastAsia"/>
          <w:b/>
          <w:bCs/>
          <w:sz w:val="40"/>
          <w:szCs w:val="40"/>
        </w:rPr>
        <w:t>프레파라트 관찰</w:t>
      </w:r>
      <w:bookmarkStart w:id="0" w:name="_GoBack"/>
      <w:bookmarkEnd w:id="0"/>
    </w:p>
    <w:p w14:paraId="419D19BB" w14:textId="7F5A188A" w:rsidR="00194AD5" w:rsidRPr="00194AD5" w:rsidRDefault="00194AD5" w:rsidP="00194AD5">
      <w:pPr>
        <w:spacing w:after="0" w:line="240" w:lineRule="auto"/>
        <w:rPr>
          <w:b/>
          <w:bCs/>
          <w:sz w:val="24"/>
          <w:szCs w:val="24"/>
        </w:rPr>
      </w:pPr>
      <w:r w:rsidRPr="00194AD5">
        <w:rPr>
          <w:rFonts w:hint="eastAsia"/>
          <w:b/>
          <w:bCs/>
          <w:sz w:val="24"/>
          <w:szCs w:val="24"/>
        </w:rPr>
        <w:t>1</w:t>
      </w:r>
      <w:r w:rsidRPr="00194AD5">
        <w:rPr>
          <w:b/>
          <w:bCs/>
          <w:sz w:val="24"/>
          <w:szCs w:val="24"/>
        </w:rPr>
        <w:t xml:space="preserve">. </w:t>
      </w:r>
      <w:r w:rsidRPr="00194AD5">
        <w:rPr>
          <w:rFonts w:hint="eastAsia"/>
          <w:b/>
          <w:bCs/>
          <w:sz w:val="24"/>
          <w:szCs w:val="24"/>
        </w:rPr>
        <w:t>서론</w:t>
      </w:r>
    </w:p>
    <w:p w14:paraId="75C487DF" w14:textId="21070DA6" w:rsidR="00194AD5" w:rsidRDefault="00194AD5" w:rsidP="00194AD5">
      <w:pPr>
        <w:spacing w:after="0" w:line="240" w:lineRule="auto"/>
        <w:ind w:firstLineChars="100" w:firstLine="200"/>
      </w:pPr>
      <w:r>
        <w:t>(1) 실험 목표</w:t>
      </w:r>
    </w:p>
    <w:p w14:paraId="26A34BBC" w14:textId="1E1DC461" w:rsidR="00E47504" w:rsidRPr="00E47504" w:rsidRDefault="00E47504" w:rsidP="00194AD5">
      <w:pPr>
        <w:spacing w:after="0" w:line="240" w:lineRule="auto"/>
        <w:ind w:firstLineChars="100" w:firstLine="200"/>
      </w:pPr>
      <w:r>
        <w:rPr>
          <w:rFonts w:hint="eastAsia"/>
        </w:rPr>
        <w:t xml:space="preserve">현미경을 이용하여 영구 프레파라트의 대장균을 다양한 </w:t>
      </w:r>
      <w:r w:rsidR="00EC4E21">
        <w:rPr>
          <w:rFonts w:hint="eastAsia"/>
        </w:rPr>
        <w:t>배</w:t>
      </w:r>
      <w:r>
        <w:rPr>
          <w:rFonts w:hint="eastAsia"/>
        </w:rPr>
        <w:t>율로 관찰</w:t>
      </w:r>
      <w:r w:rsidR="00EC4E21">
        <w:rPr>
          <w:rFonts w:hint="eastAsia"/>
        </w:rPr>
        <w:t>하고,</w:t>
      </w:r>
      <w:r w:rsidR="00EC4E21">
        <w:t xml:space="preserve"> </w:t>
      </w:r>
      <w:r w:rsidR="00EC4E21">
        <w:rPr>
          <w:rFonts w:hint="eastAsia"/>
        </w:rPr>
        <w:t>이머전 오일을 사용하여 해상도를 높</w:t>
      </w:r>
      <w:r w:rsidR="0033562E">
        <w:rPr>
          <w:rFonts w:hint="eastAsia"/>
        </w:rPr>
        <w:t>이는 과정을 확인한다</w:t>
      </w:r>
      <w:r>
        <w:rPr>
          <w:rFonts w:hint="eastAsia"/>
        </w:rPr>
        <w:t>.</w:t>
      </w:r>
      <w:r w:rsidR="00EC4E21">
        <w:t xml:space="preserve"> </w:t>
      </w:r>
    </w:p>
    <w:p w14:paraId="3E6C504E" w14:textId="13879C82" w:rsidR="00194AD5" w:rsidRDefault="00194AD5" w:rsidP="00194AD5">
      <w:pPr>
        <w:spacing w:after="0" w:line="240" w:lineRule="auto"/>
        <w:ind w:firstLineChars="100" w:firstLine="200"/>
      </w:pPr>
      <w:r>
        <w:t>(2) 실험 원리 또는 배경지식</w:t>
      </w:r>
    </w:p>
    <w:p w14:paraId="29D8A86C" w14:textId="1E650F5F" w:rsidR="00E47504" w:rsidRDefault="00E47504" w:rsidP="00E47504">
      <w:pPr>
        <w:spacing w:after="0" w:line="240" w:lineRule="auto"/>
        <w:ind w:firstLineChars="100" w:firstLine="200"/>
      </w:pPr>
      <w:r>
        <w:t xml:space="preserve">a) </w:t>
      </w:r>
      <w:r w:rsidR="0033562E">
        <w:rPr>
          <w:rFonts w:hint="eastAsia"/>
        </w:rPr>
        <w:t>광학 현미경의 구조</w:t>
      </w:r>
    </w:p>
    <w:p w14:paraId="1F297B45" w14:textId="0912F826" w:rsidR="00EC4E21" w:rsidRDefault="00EC4E21" w:rsidP="00E47504">
      <w:pPr>
        <w:spacing w:after="0" w:line="240" w:lineRule="auto"/>
        <w:ind w:firstLineChars="100" w:firstLine="200"/>
      </w:pPr>
      <w:r>
        <w:rPr>
          <w:noProof/>
        </w:rPr>
        <w:drawing>
          <wp:inline distT="0" distB="0" distL="0" distR="0" wp14:anchorId="25FB9739" wp14:editId="7093AFBE">
            <wp:extent cx="3532651" cy="2502914"/>
            <wp:effectExtent l="0" t="0" r="0" b="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546622" cy="2512813"/>
                    </a:xfrm>
                    <a:prstGeom prst="rect">
                      <a:avLst/>
                    </a:prstGeom>
                  </pic:spPr>
                </pic:pic>
              </a:graphicData>
            </a:graphic>
          </wp:inline>
        </w:drawing>
      </w:r>
    </w:p>
    <w:p w14:paraId="01375761" w14:textId="537909B7" w:rsidR="00EC4E21" w:rsidRDefault="00EC4E21" w:rsidP="00EC4E21">
      <w:pPr>
        <w:spacing w:after="0" w:line="240" w:lineRule="auto"/>
        <w:ind w:firstLineChars="100" w:firstLine="200"/>
      </w:pPr>
      <w:r>
        <w:rPr>
          <w:rFonts w:hint="eastAsia"/>
        </w:rPr>
        <w:t>그림</w:t>
      </w:r>
      <w:r w:rsidR="00E55F28">
        <w:rPr>
          <w:rFonts w:hint="eastAsia"/>
        </w:rPr>
        <w:t xml:space="preserve"> </w:t>
      </w:r>
      <w:r>
        <w:rPr>
          <w:rFonts w:hint="eastAsia"/>
        </w:rPr>
        <w:t>1</w:t>
      </w:r>
      <w:r>
        <w:t xml:space="preserve">. </w:t>
      </w:r>
      <w:r>
        <w:rPr>
          <w:rFonts w:hint="eastAsia"/>
        </w:rPr>
        <w:t>광학 현미경의 구조</w:t>
      </w:r>
    </w:p>
    <w:p w14:paraId="32EB3429" w14:textId="3D1EE6CF" w:rsidR="0033562E" w:rsidRDefault="00EC4E21" w:rsidP="00EC4E21">
      <w:pPr>
        <w:spacing w:after="0" w:line="240" w:lineRule="auto"/>
        <w:ind w:firstLineChars="100" w:firstLine="200"/>
      </w:pPr>
      <w:r>
        <w:rPr>
          <w:rFonts w:hint="eastAsia"/>
        </w:rPr>
        <w:t xml:space="preserve">광학 현미경은 </w:t>
      </w:r>
      <w:r w:rsidR="0033562E">
        <w:rPr>
          <w:rFonts w:hint="eastAsia"/>
        </w:rPr>
        <w:t>빛의 굴절을 이용하여 물체를 관찰하는 현미경으로,</w:t>
      </w:r>
      <w:r w:rsidR="0033562E">
        <w:t xml:space="preserve"> </w:t>
      </w:r>
      <w:r w:rsidR="0033562E">
        <w:rPr>
          <w:rFonts w:hint="eastAsia"/>
        </w:rPr>
        <w:t>2개의 볼록 렌즈를 사용한다.</w:t>
      </w:r>
      <w:r w:rsidR="0033562E">
        <w:t xml:space="preserve"> </w:t>
      </w:r>
      <w:r w:rsidR="0033562E">
        <w:rPr>
          <w:rFonts w:hint="eastAsia"/>
        </w:rPr>
        <w:t>하나는 눈과 접하는 접안렌즈로,</w:t>
      </w:r>
      <w:r w:rsidR="0033562E">
        <w:t xml:space="preserve"> </w:t>
      </w:r>
      <w:r w:rsidR="0033562E">
        <w:rPr>
          <w:rFonts w:hint="eastAsia"/>
        </w:rPr>
        <w:t xml:space="preserve">우리가 사용한 현미경에서는 </w:t>
      </w:r>
      <w:r w:rsidR="0033562E">
        <w:t>10</w:t>
      </w:r>
      <w:r w:rsidR="0033562E">
        <w:rPr>
          <w:rFonts w:hint="eastAsia"/>
        </w:rPr>
        <w:t>배의 배율을 가진다.</w:t>
      </w:r>
      <w:r w:rsidR="0033562E">
        <w:t xml:space="preserve"> </w:t>
      </w:r>
      <w:r w:rsidR="0033562E">
        <w:rPr>
          <w:rFonts w:hint="eastAsia"/>
        </w:rPr>
        <w:t>다른 하나는 시료와 접하는 대물렌즈로,</w:t>
      </w:r>
      <w:r w:rsidR="0033562E">
        <w:t xml:space="preserve"> </w:t>
      </w:r>
      <w:r w:rsidR="0033562E">
        <w:rPr>
          <w:rFonts w:hint="eastAsia"/>
        </w:rPr>
        <w:t>대물렌즈 교환기를 이용하여 대물렌즈를 교체하여 배율을 조절할 수 있다.</w:t>
      </w:r>
      <w:r w:rsidR="0033562E">
        <w:t xml:space="preserve"> </w:t>
      </w:r>
      <w:r w:rsidR="0033562E">
        <w:rPr>
          <w:rFonts w:hint="eastAsia"/>
        </w:rPr>
        <w:t xml:space="preserve">우리가 사용한 대물렌즈의 배율은 </w:t>
      </w:r>
      <w:r w:rsidR="0033562E">
        <w:t>4</w:t>
      </w:r>
      <w:r w:rsidR="0033562E">
        <w:rPr>
          <w:rFonts w:hint="eastAsia"/>
        </w:rPr>
        <w:t>배,</w:t>
      </w:r>
      <w:r w:rsidR="0033562E">
        <w:t xml:space="preserve"> 10</w:t>
      </w:r>
      <w:r w:rsidR="0033562E">
        <w:rPr>
          <w:rFonts w:hint="eastAsia"/>
        </w:rPr>
        <w:t>배,</w:t>
      </w:r>
      <w:r w:rsidR="0033562E">
        <w:t xml:space="preserve"> 40</w:t>
      </w:r>
      <w:r w:rsidR="0033562E">
        <w:rPr>
          <w:rFonts w:hint="eastAsia"/>
        </w:rPr>
        <w:t>배,</w:t>
      </w:r>
      <w:r w:rsidR="0033562E">
        <w:t xml:space="preserve"> 100</w:t>
      </w:r>
      <w:r w:rsidR="0033562E">
        <w:rPr>
          <w:rFonts w:hint="eastAsia"/>
        </w:rPr>
        <w:t>배로</w:t>
      </w:r>
      <w:r w:rsidR="0033562E">
        <w:t xml:space="preserve">, </w:t>
      </w:r>
      <w:r w:rsidR="0033562E">
        <w:rPr>
          <w:rFonts w:hint="eastAsia"/>
        </w:rPr>
        <w:t xml:space="preserve">접안렌즈의 배율과 합치면 총 </w:t>
      </w:r>
      <w:r w:rsidR="0033562E">
        <w:t>40</w:t>
      </w:r>
      <w:r w:rsidR="0033562E">
        <w:rPr>
          <w:rFonts w:hint="eastAsia"/>
        </w:rPr>
        <w:t>배,</w:t>
      </w:r>
      <w:r w:rsidR="0033562E">
        <w:t xml:space="preserve"> 100</w:t>
      </w:r>
      <w:r w:rsidR="0033562E">
        <w:rPr>
          <w:rFonts w:hint="eastAsia"/>
        </w:rPr>
        <w:t>배,</w:t>
      </w:r>
      <w:r w:rsidR="0033562E">
        <w:t xml:space="preserve"> 400</w:t>
      </w:r>
      <w:r w:rsidR="0033562E">
        <w:rPr>
          <w:rFonts w:hint="eastAsia"/>
        </w:rPr>
        <w:t>배,</w:t>
      </w:r>
      <w:r w:rsidR="0033562E">
        <w:t xml:space="preserve"> 1000</w:t>
      </w:r>
      <w:r w:rsidR="0033562E">
        <w:rPr>
          <w:rFonts w:hint="eastAsia"/>
        </w:rPr>
        <w:t>배의 배율로 시료를 관찰할 수 있다.</w:t>
      </w:r>
      <w:r w:rsidR="0033562E">
        <w:t xml:space="preserve"> </w:t>
      </w:r>
    </w:p>
    <w:p w14:paraId="5A48FCB8" w14:textId="612D01E3" w:rsidR="00EC4E21" w:rsidRDefault="0033562E" w:rsidP="00EC4E21">
      <w:pPr>
        <w:spacing w:after="0" w:line="240" w:lineRule="auto"/>
        <w:ind w:firstLineChars="100" w:firstLine="200"/>
      </w:pPr>
      <w:r>
        <w:rPr>
          <w:rFonts w:hint="eastAsia"/>
        </w:rPr>
        <w:t>관찰에는 빛이 필요하기 때문에 광원과 광량 조절 나사를 가지고 있고,</w:t>
      </w:r>
      <w:r>
        <w:t xml:space="preserve"> </w:t>
      </w:r>
      <w:r>
        <w:rPr>
          <w:rFonts w:hint="eastAsia"/>
        </w:rPr>
        <w:t>빛의 양을 조절하기 위해서 조리개와 조절 나사가 있다.</w:t>
      </w:r>
      <w:r>
        <w:t xml:space="preserve"> </w:t>
      </w:r>
      <w:r>
        <w:rPr>
          <w:rFonts w:hint="eastAsia"/>
        </w:rPr>
        <w:t>시료를 놓을 수 있는 재물대가 있고,</w:t>
      </w:r>
      <w:r>
        <w:t xml:space="preserve"> </w:t>
      </w:r>
      <w:r>
        <w:rPr>
          <w:rFonts w:hint="eastAsia"/>
        </w:rPr>
        <w:t xml:space="preserve">시료를 광원과 렌즈에 맞추기 위해서 </w:t>
      </w:r>
      <w:r>
        <w:t>y</w:t>
      </w:r>
      <w:r>
        <w:rPr>
          <w:rFonts w:hint="eastAsia"/>
        </w:rPr>
        <w:t>축 나사,</w:t>
      </w:r>
      <w:r>
        <w:t xml:space="preserve"> </w:t>
      </w:r>
      <w:r>
        <w:rPr>
          <w:rFonts w:hint="eastAsia"/>
        </w:rPr>
        <w:t>x축 나사가 있다.</w:t>
      </w:r>
      <w:r>
        <w:t xml:space="preserve"> </w:t>
      </w:r>
      <w:r>
        <w:rPr>
          <w:rFonts w:hint="eastAsia"/>
        </w:rPr>
        <w:t>초점을 맞추기 위해 재물대의 높이를 크게 조절하는 조동나사와 재물대의 높이를 약하게 조절하는 미동나사로 구성되어 있다.</w:t>
      </w:r>
      <w:r>
        <w:t xml:space="preserve"> </w:t>
      </w:r>
    </w:p>
    <w:p w14:paraId="032B6C9F" w14:textId="177434D5" w:rsidR="00E47504" w:rsidRDefault="00E47504" w:rsidP="00E47504">
      <w:pPr>
        <w:spacing w:after="0" w:line="240" w:lineRule="auto"/>
        <w:ind w:firstLineChars="100" w:firstLine="200"/>
      </w:pPr>
      <w:r>
        <w:rPr>
          <w:rFonts w:hint="eastAsia"/>
        </w:rPr>
        <w:t>b</w:t>
      </w:r>
      <w:r>
        <w:t xml:space="preserve">) </w:t>
      </w:r>
      <w:r w:rsidR="00296E88">
        <w:rPr>
          <w:rFonts w:hint="eastAsia"/>
        </w:rPr>
        <w:t>해상력</w:t>
      </w:r>
    </w:p>
    <w:p w14:paraId="019D81F7" w14:textId="78AA1452" w:rsidR="00E42FE0" w:rsidRDefault="00E42FE0" w:rsidP="00E47504">
      <w:pPr>
        <w:spacing w:after="0" w:line="240" w:lineRule="auto"/>
        <w:ind w:firstLineChars="100" w:firstLine="200"/>
      </w:pPr>
      <w:r>
        <w:rPr>
          <w:rFonts w:hint="eastAsia"/>
        </w:rPr>
        <w:t>분해능 또는 해상력이란 가까이 있는 두 점이 서로 떨어져 있음을 구별할 수 있는 최소한의 두 점 사이의 거리이다.</w:t>
      </w:r>
      <w:r>
        <w:t xml:space="preserve"> [1]</w:t>
      </w:r>
      <w:r>
        <w:rPr>
          <w:rFonts w:hint="eastAsia"/>
        </w:rPr>
        <w:t xml:space="preserve"> 즉,</w:t>
      </w:r>
      <w:r>
        <w:t xml:space="preserve"> </w:t>
      </w:r>
      <w:r w:rsidR="00296E88">
        <w:rPr>
          <w:rFonts w:hint="eastAsia"/>
        </w:rPr>
        <w:t>해상력</w:t>
      </w:r>
      <w:r>
        <w:rPr>
          <w:rFonts w:hint="eastAsia"/>
        </w:rPr>
        <w:t>의 값이 작을수록 더 선명한 상을 얻는다.</w:t>
      </w:r>
      <w:r>
        <w:t xml:space="preserve"> </w:t>
      </w:r>
      <w:r w:rsidR="00296E88">
        <w:rPr>
          <w:rFonts w:hint="eastAsia"/>
        </w:rPr>
        <w:t>해상력은 다음의 공식으로 계산할 수 있다.</w:t>
      </w:r>
    </w:p>
    <w:p w14:paraId="4BA76FC9" w14:textId="63890720" w:rsidR="00296E88" w:rsidRPr="00296E88" w:rsidRDefault="00296E88" w:rsidP="00E47504">
      <w:pPr>
        <w:spacing w:after="0" w:line="240" w:lineRule="auto"/>
        <w:ind w:firstLineChars="100" w:firstLine="200"/>
        <w:rPr>
          <w:i/>
        </w:rPr>
      </w:pPr>
      <m:oMathPara>
        <m:oMath>
          <m:r>
            <w:rPr>
              <w:rFonts w:ascii="Cambria Math" w:hAnsi="Cambria Math"/>
            </w:rPr>
            <m:t>d=</m:t>
          </m:r>
          <m:f>
            <m:fPr>
              <m:ctrlPr>
                <w:rPr>
                  <w:rFonts w:ascii="Cambria Math" w:hAnsi="Cambria Math"/>
                  <w:i/>
                </w:rPr>
              </m:ctrlPr>
            </m:fPr>
            <m:num>
              <m:r>
                <w:rPr>
                  <w:rFonts w:ascii="Cambria Math" w:hAnsi="Cambria Math"/>
                </w:rPr>
                <m:t>1.22λ</m:t>
              </m:r>
            </m:num>
            <m:den>
              <m:r>
                <w:rPr>
                  <w:rFonts w:ascii="Cambria Math" w:hAnsi="Cambria Math"/>
                </w:rPr>
                <m:t>2n</m:t>
              </m:r>
              <m:func>
                <m:funcPr>
                  <m:ctrlPr>
                    <w:rPr>
                      <w:rFonts w:ascii="Cambria Math" w:hAnsi="Cambria Math"/>
                      <w:i/>
                    </w:rPr>
                  </m:ctrlPr>
                </m:funcPr>
                <m:fName>
                  <m:r>
                    <m:rPr>
                      <m:sty m:val="p"/>
                    </m:rPr>
                    <w:rPr>
                      <w:rFonts w:ascii="Cambria Math" w:hAnsi="Cambria Math"/>
                    </w:rPr>
                    <m:t>sin</m:t>
                  </m:r>
                </m:fName>
                <m:e>
                  <m:r>
                    <w:rPr>
                      <w:rFonts w:ascii="Cambria Math" w:hAnsi="Cambria Math"/>
                    </w:rPr>
                    <m:t>θ</m:t>
                  </m:r>
                </m:e>
              </m:func>
            </m:den>
          </m:f>
          <m:r>
            <w:rPr>
              <w:rFonts w:ascii="Cambria Math" w:hAnsi="Cambria Math"/>
            </w:rPr>
            <m:t>=</m:t>
          </m:r>
          <m:f>
            <m:fPr>
              <m:ctrlPr>
                <w:rPr>
                  <w:rFonts w:ascii="Cambria Math" w:hAnsi="Cambria Math"/>
                  <w:i/>
                </w:rPr>
              </m:ctrlPr>
            </m:fPr>
            <m:num>
              <m:r>
                <w:rPr>
                  <w:rFonts w:ascii="Cambria Math" w:hAnsi="Cambria Math"/>
                </w:rPr>
                <m:t>0.61λ</m:t>
              </m:r>
            </m:num>
            <m:den>
              <m:r>
                <w:rPr>
                  <w:rFonts w:ascii="Cambria Math" w:hAnsi="Cambria Math"/>
                </w:rPr>
                <m:t>NA</m:t>
              </m:r>
            </m:den>
          </m:f>
        </m:oMath>
      </m:oMathPara>
    </w:p>
    <w:p w14:paraId="1AE3473F" w14:textId="1918662D" w:rsidR="00296E88" w:rsidRPr="00296E88" w:rsidRDefault="00296E88" w:rsidP="00E47504">
      <w:pPr>
        <w:spacing w:after="0" w:line="240" w:lineRule="auto"/>
        <w:ind w:firstLineChars="100" w:firstLine="200"/>
        <w:rPr>
          <w:iCs/>
        </w:rPr>
      </w:pPr>
      <w:r>
        <w:rPr>
          <w:iCs/>
        </w:rPr>
        <w:t>1.22</w:t>
      </w:r>
      <w:r>
        <w:rPr>
          <w:rFonts w:hint="eastAsia"/>
          <w:iCs/>
        </w:rPr>
        <w:t>는 레일리 기준을 의미하고,</w:t>
      </w:r>
      <w:r>
        <w:rPr>
          <w:iCs/>
        </w:rPr>
        <w:t xml:space="preserve"> NA</w:t>
      </w:r>
      <w:r>
        <w:rPr>
          <w:rFonts w:hint="eastAsia"/>
          <w:iCs/>
        </w:rPr>
        <w:t>는 개구수를 의미한다.</w:t>
      </w:r>
      <w:r>
        <w:rPr>
          <w:iCs/>
        </w:rPr>
        <w:t xml:space="preserve"> </w:t>
      </w:r>
      <w:r>
        <w:rPr>
          <w:rFonts w:hint="eastAsia"/>
          <w:iCs/>
        </w:rPr>
        <w:t>개구수란</w:t>
      </w:r>
      <w:r>
        <w:rPr>
          <w:iCs/>
        </w:rPr>
        <w:t xml:space="preserve"> </w:t>
      </w:r>
      <w:r>
        <w:rPr>
          <w:rFonts w:hint="eastAsia"/>
          <w:iCs/>
        </w:rPr>
        <w:t>어떤 장치가 받아들일 수 있는 각의 범위를 의미하는 수치이며,</w:t>
      </w:r>
      <w:r>
        <w:rPr>
          <w:iCs/>
        </w:rPr>
        <w:t xml:space="preserve"> </w:t>
      </w:r>
      <m:oMath>
        <m:r>
          <w:rPr>
            <w:rFonts w:ascii="Cambria Math" w:hAnsi="Cambria Math"/>
          </w:rPr>
          <m:t>NA=n</m:t>
        </m:r>
        <m:func>
          <m:funcPr>
            <m:ctrlPr>
              <w:rPr>
                <w:rFonts w:ascii="Cambria Math" w:hAnsi="Cambria Math"/>
                <w:i/>
                <w:iCs/>
              </w:rPr>
            </m:ctrlPr>
          </m:funcPr>
          <m:fName>
            <m:r>
              <m:rPr>
                <m:sty m:val="p"/>
              </m:rPr>
              <w:rPr>
                <w:rFonts w:ascii="Cambria Math" w:hAnsi="Cambria Math"/>
              </w:rPr>
              <m:t>sin</m:t>
            </m:r>
          </m:fName>
          <m:e>
            <m:r>
              <w:rPr>
                <w:rFonts w:ascii="Cambria Math" w:hAnsi="Cambria Math"/>
              </w:rPr>
              <m:t>θ</m:t>
            </m:r>
          </m:e>
        </m:func>
      </m:oMath>
      <w:r>
        <w:rPr>
          <w:rFonts w:hint="eastAsia"/>
          <w:iCs/>
        </w:rPr>
        <w:t>로 주어진다.</w:t>
      </w:r>
      <w:r>
        <w:rPr>
          <w:iCs/>
        </w:rPr>
        <w:t xml:space="preserve"> </w:t>
      </w:r>
      <w:r>
        <w:rPr>
          <w:rFonts w:hint="eastAsia"/>
          <w:iCs/>
        </w:rPr>
        <w:t>더 선명한 상을 얻기 위해서는 짧은 파장,</w:t>
      </w:r>
      <w:r>
        <w:rPr>
          <w:iCs/>
        </w:rPr>
        <w:t xml:space="preserve"> </w:t>
      </w:r>
      <w:r>
        <w:rPr>
          <w:rFonts w:hint="eastAsia"/>
          <w:iCs/>
        </w:rPr>
        <w:t>큰 개구수를 가져야 한다.</w:t>
      </w:r>
      <w:r>
        <w:rPr>
          <w:iCs/>
        </w:rPr>
        <w:t xml:space="preserve"> </w:t>
      </w:r>
    </w:p>
    <w:p w14:paraId="288ECE6E" w14:textId="595FF339" w:rsidR="00E42FE0" w:rsidRDefault="00E42FE0" w:rsidP="00E47504">
      <w:pPr>
        <w:spacing w:after="0" w:line="240" w:lineRule="auto"/>
        <w:ind w:firstLineChars="100" w:firstLine="200"/>
      </w:pPr>
      <w:r>
        <w:rPr>
          <w:rFonts w:hint="eastAsia"/>
        </w:rPr>
        <w:t>c</w:t>
      </w:r>
      <w:r>
        <w:t xml:space="preserve">) </w:t>
      </w:r>
      <w:r>
        <w:rPr>
          <w:rFonts w:hint="eastAsia"/>
        </w:rPr>
        <w:t>이머전 오일</w:t>
      </w:r>
    </w:p>
    <w:p w14:paraId="38723E7E" w14:textId="25B6D31D" w:rsidR="00E47504" w:rsidRDefault="006D1970" w:rsidP="00D43299">
      <w:pPr>
        <w:spacing w:after="0" w:line="240" w:lineRule="auto"/>
        <w:ind w:firstLineChars="100" w:firstLine="200"/>
      </w:pPr>
      <w:r>
        <w:rPr>
          <w:rFonts w:hint="eastAsia"/>
        </w:rPr>
        <w:lastRenderedPageBreak/>
        <w:t>이머전 오일은 현미경의 해상력을 높여주는 기름 물질을 말한다.</w:t>
      </w:r>
      <w:r>
        <w:t xml:space="preserve"> </w:t>
      </w:r>
      <w:r>
        <w:rPr>
          <w:rFonts w:hint="eastAsia"/>
        </w:rPr>
        <w:t>이머전 오일을 사용하지 않고 현미경을 사용하면 프레파라트를 통과한 빛이 공기 중으로 들어가면서 굴절된다.</w:t>
      </w:r>
      <w:r>
        <w:t xml:space="preserve"> </w:t>
      </w:r>
      <w:r>
        <w:rPr>
          <w:rFonts w:hint="eastAsia"/>
        </w:rPr>
        <w:t>이머전 오일은 이 공기층의 굴절률을 높여주어서 프레파라트를 통과한 빛이 최대한 굴절되지 않도록 하여 해상력을 높인다.</w:t>
      </w:r>
      <w:r>
        <w:t xml:space="preserve"> </w:t>
      </w:r>
    </w:p>
    <w:p w14:paraId="4C932031" w14:textId="77777777" w:rsidR="001E3749" w:rsidRDefault="001E3749" w:rsidP="00194AD5">
      <w:pPr>
        <w:spacing w:after="0" w:line="240" w:lineRule="auto"/>
      </w:pPr>
    </w:p>
    <w:p w14:paraId="5C06EF71" w14:textId="02FEE3C7" w:rsidR="00194AD5" w:rsidRPr="00194AD5" w:rsidRDefault="00194AD5" w:rsidP="00EC4E21">
      <w:pPr>
        <w:spacing w:after="0" w:line="240" w:lineRule="auto"/>
        <w:rPr>
          <w:b/>
          <w:bCs/>
          <w:szCs w:val="20"/>
        </w:rPr>
      </w:pPr>
      <w:r>
        <w:rPr>
          <w:b/>
          <w:bCs/>
          <w:sz w:val="24"/>
          <w:szCs w:val="24"/>
        </w:rPr>
        <w:t>2</w:t>
      </w:r>
      <w:r w:rsidRPr="00194AD5">
        <w:rPr>
          <w:b/>
          <w:bCs/>
          <w:sz w:val="24"/>
          <w:szCs w:val="24"/>
        </w:rPr>
        <w:t xml:space="preserve">. </w:t>
      </w:r>
      <w:r>
        <w:rPr>
          <w:rFonts w:hint="eastAsia"/>
          <w:b/>
          <w:bCs/>
          <w:sz w:val="24"/>
          <w:szCs w:val="24"/>
        </w:rPr>
        <w:t>실험 준비물 및 실험 방법</w:t>
      </w:r>
    </w:p>
    <w:p w14:paraId="111CB704" w14:textId="51227A27" w:rsidR="00194AD5" w:rsidRDefault="00194AD5" w:rsidP="00194AD5">
      <w:pPr>
        <w:spacing w:after="0" w:line="240" w:lineRule="auto"/>
        <w:ind w:firstLineChars="100" w:firstLine="200"/>
      </w:pPr>
      <w:r>
        <w:t xml:space="preserve">(1) 실험 </w:t>
      </w:r>
      <w:r>
        <w:rPr>
          <w:rFonts w:hint="eastAsia"/>
        </w:rPr>
        <w:t>준비물</w:t>
      </w:r>
    </w:p>
    <w:p w14:paraId="32B4F971" w14:textId="061E4CE8" w:rsidR="00E55F28" w:rsidRDefault="00E55F28" w:rsidP="00194AD5">
      <w:pPr>
        <w:spacing w:after="0" w:line="240" w:lineRule="auto"/>
        <w:ind w:firstLineChars="100" w:firstLine="200"/>
      </w:pPr>
      <w:r>
        <w:rPr>
          <w:rFonts w:hint="eastAsia"/>
        </w:rPr>
        <w:t>대장균 영구 프레파라트,</w:t>
      </w:r>
      <w:r>
        <w:t xml:space="preserve"> </w:t>
      </w:r>
      <w:r>
        <w:rPr>
          <w:rFonts w:hint="eastAsia"/>
        </w:rPr>
        <w:t>광학현미경,</w:t>
      </w:r>
      <w:r>
        <w:t xml:space="preserve"> Immersion Oil, </w:t>
      </w:r>
      <w:r>
        <w:rPr>
          <w:rFonts w:hint="eastAsia"/>
        </w:rPr>
        <w:t>렌즈 페이퍼,</w:t>
      </w:r>
      <w:r>
        <w:t xml:space="preserve"> </w:t>
      </w:r>
      <w:r>
        <w:rPr>
          <w:rFonts w:hint="eastAsia"/>
        </w:rPr>
        <w:t>현미경 스마트폰 거치대</w:t>
      </w:r>
    </w:p>
    <w:p w14:paraId="15A5DCB0" w14:textId="198119B5" w:rsidR="00194AD5" w:rsidRDefault="00194AD5" w:rsidP="00194AD5">
      <w:pPr>
        <w:spacing w:after="0" w:line="240" w:lineRule="auto"/>
        <w:ind w:firstLineChars="100" w:firstLine="200"/>
      </w:pPr>
      <w:r>
        <w:t xml:space="preserve">(2) 실험 </w:t>
      </w:r>
      <w:r>
        <w:rPr>
          <w:rFonts w:hint="eastAsia"/>
        </w:rPr>
        <w:t>방법</w:t>
      </w:r>
    </w:p>
    <w:p w14:paraId="08C40455" w14:textId="3258D7E1" w:rsidR="00CA4FED" w:rsidRDefault="001277CC" w:rsidP="00194AD5">
      <w:pPr>
        <w:spacing w:after="0" w:line="240" w:lineRule="auto"/>
        <w:ind w:firstLineChars="100" w:firstLine="200"/>
      </w:pPr>
      <w:r>
        <w:rPr>
          <w:rFonts w:hint="eastAsia"/>
        </w:rPr>
        <w:t>광학 현미경을 준비하고 전원을 킨 후,</w:t>
      </w:r>
      <w:r>
        <w:t xml:space="preserve"> </w:t>
      </w:r>
      <w:r>
        <w:rPr>
          <w:rFonts w:hint="eastAsia"/>
        </w:rPr>
        <w:t>재물대 위에 대장균 영구 프레파라트를 올려놓았다.</w:t>
      </w:r>
      <w:r>
        <w:t xml:space="preserve"> </w:t>
      </w:r>
      <w:r>
        <w:rPr>
          <w:rFonts w:hint="eastAsia"/>
        </w:rPr>
        <w:t>현미경의 접안 렌즈를 현미경 스마트폰 거치대로 교환한 뒤,</w:t>
      </w:r>
      <w:r>
        <w:t xml:space="preserve"> </w:t>
      </w:r>
      <w:r>
        <w:rPr>
          <w:rFonts w:hint="eastAsia"/>
        </w:rPr>
        <w:t>스마트폰을 올려서 렌즈를 촬영할 수 있도록 하였다.</w:t>
      </w:r>
      <w:r>
        <w:t xml:space="preserve"> </w:t>
      </w:r>
      <w:r>
        <w:rPr>
          <w:rFonts w:hint="eastAsia"/>
        </w:rPr>
        <w:t xml:space="preserve">대물 렌즈를 가장 배율이 낮은 </w:t>
      </w:r>
      <w:r>
        <w:t>4</w:t>
      </w:r>
      <w:r>
        <w:rPr>
          <w:rFonts w:hint="eastAsia"/>
        </w:rPr>
        <w:t>배로 설정하고 조동 나사를 돌려가며 상의 초점을 맞추었다.</w:t>
      </w:r>
      <w:r>
        <w:t xml:space="preserve"> </w:t>
      </w:r>
      <w:r>
        <w:rPr>
          <w:rFonts w:hint="eastAsia"/>
        </w:rPr>
        <w:t xml:space="preserve">이제 전체 배율을 </w:t>
      </w:r>
      <w:r>
        <w:t>100</w:t>
      </w:r>
      <w:r>
        <w:rPr>
          <w:rFonts w:hint="eastAsia"/>
        </w:rPr>
        <w:t>배,</w:t>
      </w:r>
      <w:r>
        <w:t xml:space="preserve"> 400</w:t>
      </w:r>
      <w:r>
        <w:rPr>
          <w:rFonts w:hint="eastAsia"/>
        </w:rPr>
        <w:t>배,</w:t>
      </w:r>
      <w:r>
        <w:t xml:space="preserve"> 1000</w:t>
      </w:r>
      <w:r>
        <w:rPr>
          <w:rFonts w:hint="eastAsia"/>
        </w:rPr>
        <w:t>배로 올려가며 각각 미동 나사를 돌려서 초점을 맞추고 스마트폰으로 촬영하였다.</w:t>
      </w:r>
      <w:r>
        <w:t xml:space="preserve"> </w:t>
      </w:r>
    </w:p>
    <w:p w14:paraId="39A952C4" w14:textId="4257F88F" w:rsidR="001277CC" w:rsidRDefault="001277CC" w:rsidP="00194AD5">
      <w:pPr>
        <w:spacing w:after="0" w:line="240" w:lineRule="auto"/>
        <w:ind w:firstLineChars="100" w:firstLine="200"/>
      </w:pPr>
      <w:r>
        <w:rPr>
          <w:rFonts w:hint="eastAsia"/>
        </w:rPr>
        <w:t>다음으로,</w:t>
      </w:r>
      <w:r>
        <w:t xml:space="preserve"> </w:t>
      </w:r>
      <w:r>
        <w:rPr>
          <w:rFonts w:hint="eastAsia"/>
        </w:rPr>
        <w:t>대물 렌즈의 배율이</w:t>
      </w:r>
      <w:r>
        <w:t xml:space="preserve"> </w:t>
      </w:r>
      <w:r>
        <w:rPr>
          <w:rFonts w:hint="eastAsia"/>
        </w:rPr>
        <w:t xml:space="preserve">가장 낮은 </w:t>
      </w:r>
      <w:r>
        <w:t>4</w:t>
      </w:r>
      <w:r>
        <w:rPr>
          <w:rFonts w:hint="eastAsia"/>
        </w:rPr>
        <w:t>배로 설정한 뒤,</w:t>
      </w:r>
      <w:r>
        <w:t xml:space="preserve"> </w:t>
      </w:r>
      <w:r>
        <w:rPr>
          <w:rFonts w:hint="eastAsia"/>
        </w:rPr>
        <w:t>재물대를 충분히 내렸다.</w:t>
      </w:r>
      <w:r>
        <w:t xml:space="preserve"> </w:t>
      </w:r>
      <w:r>
        <w:rPr>
          <w:rFonts w:hint="eastAsia"/>
        </w:rPr>
        <w:t xml:space="preserve">영구 프레파라트 위에 이머전 오일을 떨어뜨리고 전체 배율 </w:t>
      </w:r>
      <w:r>
        <w:t>40</w:t>
      </w:r>
      <w:r>
        <w:rPr>
          <w:rFonts w:hint="eastAsia"/>
        </w:rPr>
        <w:t>배 상태에서 초점을 맞추었다.</w:t>
      </w:r>
      <w:r>
        <w:t xml:space="preserve"> </w:t>
      </w:r>
      <w:r>
        <w:rPr>
          <w:rFonts w:hint="eastAsia"/>
        </w:rPr>
        <w:t xml:space="preserve">이제 렌즈 전체 배율을 </w:t>
      </w:r>
      <w:r>
        <w:t>1000</w:t>
      </w:r>
      <w:r>
        <w:rPr>
          <w:rFonts w:hint="eastAsia"/>
        </w:rPr>
        <w:t>배로 설정하고 이머전 오일과 대물 렌즈가 닿도록 하였다.</w:t>
      </w:r>
      <w:r>
        <w:t xml:space="preserve"> </w:t>
      </w:r>
      <w:r>
        <w:rPr>
          <w:rFonts w:hint="eastAsia"/>
        </w:rPr>
        <w:t>미동 나사로 다시 초점을 맞춘 뒤 스마트폰으로 촬영하였다.</w:t>
      </w:r>
      <w:r>
        <w:t xml:space="preserve"> </w:t>
      </w:r>
      <w:r>
        <w:rPr>
          <w:rFonts w:hint="eastAsia"/>
        </w:rPr>
        <w:t>촬영이 끝난 후,</w:t>
      </w:r>
      <w:r>
        <w:t xml:space="preserve"> </w:t>
      </w:r>
      <w:r>
        <w:rPr>
          <w:rFonts w:hint="eastAsia"/>
        </w:rPr>
        <w:t>대물 렌즈와 프레파라트에 묻은 이머전 오일을 렌즈 페이퍼로 닦았다.</w:t>
      </w:r>
      <w:r>
        <w:t xml:space="preserve"> </w:t>
      </w:r>
    </w:p>
    <w:p w14:paraId="3080E611" w14:textId="10402A47" w:rsidR="00194AD5" w:rsidRDefault="00194AD5" w:rsidP="00194AD5">
      <w:pPr>
        <w:spacing w:after="0" w:line="240" w:lineRule="auto"/>
      </w:pPr>
    </w:p>
    <w:p w14:paraId="08A2A9FB" w14:textId="75C2DC0F" w:rsidR="00194AD5" w:rsidRDefault="00194AD5" w:rsidP="00CA4FED">
      <w:pPr>
        <w:spacing w:after="0" w:line="240" w:lineRule="auto"/>
      </w:pPr>
      <w:r>
        <w:rPr>
          <w:b/>
          <w:bCs/>
          <w:sz w:val="24"/>
          <w:szCs w:val="24"/>
        </w:rPr>
        <w:t>3</w:t>
      </w:r>
      <w:r w:rsidRPr="00194AD5">
        <w:rPr>
          <w:b/>
          <w:bCs/>
          <w:sz w:val="24"/>
          <w:szCs w:val="24"/>
        </w:rPr>
        <w:t xml:space="preserve">. </w:t>
      </w:r>
      <w:r>
        <w:rPr>
          <w:rFonts w:hint="eastAsia"/>
          <w:b/>
          <w:bCs/>
          <w:sz w:val="24"/>
          <w:szCs w:val="24"/>
        </w:rPr>
        <w:t>실험 결과</w:t>
      </w:r>
    </w:p>
    <w:p w14:paraId="555A36C0" w14:textId="5B6EB668" w:rsidR="00C84D13" w:rsidRDefault="00C84D13" w:rsidP="00D16D20">
      <w:pPr>
        <w:spacing w:after="0" w:line="240" w:lineRule="auto"/>
        <w:ind w:firstLineChars="100" w:firstLine="200"/>
      </w:pPr>
      <w:r>
        <w:rPr>
          <w:rFonts w:hint="eastAsia"/>
        </w:rPr>
        <w:t>현미경의 배율을 조절하면서 대장균 영구 프레파라트를 관찰한 결과는 아래와 같다.</w:t>
      </w:r>
      <w:r>
        <w:t xml:space="preserve"> </w:t>
      </w:r>
    </w:p>
    <w:p w14:paraId="3E437DA6" w14:textId="0AFE3364" w:rsidR="00E47504" w:rsidRDefault="00C84D13" w:rsidP="00D16D20">
      <w:pPr>
        <w:spacing w:after="0" w:line="240" w:lineRule="auto"/>
        <w:ind w:firstLineChars="100" w:firstLine="200"/>
      </w:pPr>
      <w:r w:rsidRPr="00C84D13">
        <w:rPr>
          <w:noProof/>
        </w:rPr>
        <w:drawing>
          <wp:inline distT="0" distB="0" distL="0" distR="0" wp14:anchorId="5121BD6C" wp14:editId="0E9695B4">
            <wp:extent cx="5731510" cy="1431925"/>
            <wp:effectExtent l="0" t="0" r="2540" b="0"/>
            <wp:docPr id="19" name="그림 18">
              <a:extLst xmlns:a="http://schemas.openxmlformats.org/drawingml/2006/main">
                <a:ext uri="{FF2B5EF4-FFF2-40B4-BE49-F238E27FC236}">
                  <a16:creationId xmlns:a16="http://schemas.microsoft.com/office/drawing/2014/main" id="{C658F802-DA96-C04E-9E1F-E435767D03F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그림 18">
                      <a:extLst>
                        <a:ext uri="{FF2B5EF4-FFF2-40B4-BE49-F238E27FC236}">
                          <a16:creationId xmlns:a16="http://schemas.microsoft.com/office/drawing/2014/main" id="{C658F802-DA96-C04E-9E1F-E435767D03FC}"/>
                        </a:ext>
                      </a:extLst>
                    </pic:cNvPr>
                    <pic:cNvPicPr>
                      <a:picLocks noChangeAspect="1"/>
                    </pic:cNvPicPr>
                  </pic:nvPicPr>
                  <pic:blipFill>
                    <a:blip r:embed="rId8"/>
                    <a:stretch>
                      <a:fillRect/>
                    </a:stretch>
                  </pic:blipFill>
                  <pic:spPr>
                    <a:xfrm>
                      <a:off x="0" y="0"/>
                      <a:ext cx="5731510" cy="1431925"/>
                    </a:xfrm>
                    <a:prstGeom prst="rect">
                      <a:avLst/>
                    </a:prstGeom>
                  </pic:spPr>
                </pic:pic>
              </a:graphicData>
            </a:graphic>
          </wp:inline>
        </w:drawing>
      </w:r>
    </w:p>
    <w:p w14:paraId="55064185" w14:textId="1525E6D1" w:rsidR="00C84D13" w:rsidRDefault="00C84D13" w:rsidP="00D16D20">
      <w:pPr>
        <w:spacing w:after="0" w:line="240" w:lineRule="auto"/>
        <w:ind w:firstLineChars="100" w:firstLine="200"/>
      </w:pPr>
      <w:r>
        <w:rPr>
          <w:rFonts w:hint="eastAsia"/>
        </w:rPr>
        <w:t>그림</w:t>
      </w:r>
      <w:r>
        <w:t xml:space="preserve"> </w:t>
      </w:r>
      <w:r w:rsidR="003A20E6">
        <w:t>2</w:t>
      </w:r>
      <w:r>
        <w:t xml:space="preserve">. </w:t>
      </w:r>
      <w:r>
        <w:rPr>
          <w:rFonts w:hint="eastAsia"/>
        </w:rPr>
        <w:t xml:space="preserve">현미경 배율에 따른 대장균 영구 프레파라트 관찰 결과 </w:t>
      </w:r>
      <w:r>
        <w:t xml:space="preserve">(A) </w:t>
      </w:r>
      <w:r>
        <w:rPr>
          <w:rFonts w:hint="eastAsia"/>
        </w:rPr>
        <w:t>1</w:t>
      </w:r>
      <w:r>
        <w:t>00</w:t>
      </w:r>
      <w:r>
        <w:rPr>
          <w:rFonts w:hint="eastAsia"/>
        </w:rPr>
        <w:t xml:space="preserve">배 </w:t>
      </w:r>
      <w:r>
        <w:t>(</w:t>
      </w:r>
      <w:r>
        <w:rPr>
          <w:rFonts w:hint="eastAsia"/>
        </w:rPr>
        <w:t>B</w:t>
      </w:r>
      <w:r>
        <w:t>) 400</w:t>
      </w:r>
      <w:r>
        <w:rPr>
          <w:rFonts w:hint="eastAsia"/>
        </w:rPr>
        <w:t xml:space="preserve">배 </w:t>
      </w:r>
      <w:r>
        <w:t>(</w:t>
      </w:r>
      <w:r>
        <w:rPr>
          <w:rFonts w:hint="eastAsia"/>
        </w:rPr>
        <w:t>C</w:t>
      </w:r>
      <w:r>
        <w:t>) 1000</w:t>
      </w:r>
      <w:r>
        <w:rPr>
          <w:rFonts w:hint="eastAsia"/>
        </w:rPr>
        <w:t xml:space="preserve">배 </w:t>
      </w:r>
      <w:r>
        <w:t>(</w:t>
      </w:r>
      <w:r>
        <w:rPr>
          <w:rFonts w:hint="eastAsia"/>
        </w:rPr>
        <w:t>D</w:t>
      </w:r>
      <w:r>
        <w:t>) 1000</w:t>
      </w:r>
      <w:r>
        <w:rPr>
          <w:rFonts w:hint="eastAsia"/>
        </w:rPr>
        <w:t>배,</w:t>
      </w:r>
      <w:r>
        <w:t xml:space="preserve"> </w:t>
      </w:r>
      <w:r>
        <w:rPr>
          <w:rFonts w:hint="eastAsia"/>
        </w:rPr>
        <w:t>이멀전 오일 사용</w:t>
      </w:r>
    </w:p>
    <w:p w14:paraId="253869B2" w14:textId="462AB8A5" w:rsidR="00C84D13" w:rsidRDefault="00C84D13" w:rsidP="00D16D20">
      <w:pPr>
        <w:spacing w:after="0" w:line="240" w:lineRule="auto"/>
        <w:ind w:firstLineChars="100" w:firstLine="200"/>
      </w:pPr>
    </w:p>
    <w:p w14:paraId="6FFA7B10" w14:textId="75F7C9F0" w:rsidR="00C84D13" w:rsidRDefault="00C84D13" w:rsidP="00D16D20">
      <w:pPr>
        <w:spacing w:after="0" w:line="240" w:lineRule="auto"/>
        <w:ind w:firstLineChars="100" w:firstLine="200"/>
      </w:pPr>
      <w:r>
        <w:rPr>
          <w:rFonts w:hint="eastAsia"/>
        </w:rPr>
        <w:t>1</w:t>
      </w:r>
      <w:r>
        <w:t>00</w:t>
      </w:r>
      <w:r>
        <w:rPr>
          <w:rFonts w:hint="eastAsia"/>
        </w:rPr>
        <w:t>배의 사진에서는 대장균이 밀집한 지역,</w:t>
      </w:r>
      <w:r>
        <w:t xml:space="preserve"> </w:t>
      </w:r>
      <w:r>
        <w:rPr>
          <w:rFonts w:hint="eastAsia"/>
        </w:rPr>
        <w:t>상대적으로 적은 지역 등을 관찰할 수 있었다.</w:t>
      </w:r>
      <w:r>
        <w:t xml:space="preserve"> 400</w:t>
      </w:r>
      <w:r>
        <w:rPr>
          <w:rFonts w:hint="eastAsia"/>
        </w:rPr>
        <w:t>배부터는 대장균 하나의 개체를 약간이나마 확인할 수 있었고,</w:t>
      </w:r>
      <w:r>
        <w:t xml:space="preserve"> 1000</w:t>
      </w:r>
      <w:r>
        <w:rPr>
          <w:rFonts w:hint="eastAsia"/>
        </w:rPr>
        <w:t>배부터는 대장균 한 개체의 경계를 구분할 수 있게 되었다.</w:t>
      </w:r>
      <w:r>
        <w:t xml:space="preserve"> </w:t>
      </w:r>
    </w:p>
    <w:p w14:paraId="66B637E0" w14:textId="2D3D2D45" w:rsidR="00D16D20" w:rsidRDefault="00C84D13" w:rsidP="006B75DE">
      <w:pPr>
        <w:spacing w:after="0" w:line="240" w:lineRule="auto"/>
        <w:ind w:firstLineChars="100" w:firstLine="200"/>
      </w:pPr>
      <w:r>
        <w:rPr>
          <w:rFonts w:hint="eastAsia"/>
        </w:rPr>
        <w:t>이멀전 오일을 사용하여 대장균을 관찰한 결과,</w:t>
      </w:r>
      <w:r>
        <w:t xml:space="preserve"> </w:t>
      </w:r>
      <w:r>
        <w:rPr>
          <w:rFonts w:hint="eastAsia"/>
        </w:rPr>
        <w:t xml:space="preserve">같은 </w:t>
      </w:r>
      <w:r>
        <w:t>1000</w:t>
      </w:r>
      <w:r>
        <w:rPr>
          <w:rFonts w:hint="eastAsia"/>
        </w:rPr>
        <w:t>배 비율일 때보다 더 선명한 상을 얻을 수 있었다.</w:t>
      </w:r>
      <w:r>
        <w:t xml:space="preserve"> </w:t>
      </w:r>
    </w:p>
    <w:p w14:paraId="2FA9368A" w14:textId="77777777" w:rsidR="00D43299" w:rsidRDefault="00D43299" w:rsidP="00D16D20">
      <w:pPr>
        <w:spacing w:after="0" w:line="240" w:lineRule="auto"/>
      </w:pPr>
    </w:p>
    <w:p w14:paraId="6BC1391C" w14:textId="43D3BE6D" w:rsidR="006D1970" w:rsidRDefault="00D16D20" w:rsidP="00D16D20">
      <w:pPr>
        <w:spacing w:after="0" w:line="240" w:lineRule="auto"/>
      </w:pPr>
      <w:r>
        <w:rPr>
          <w:b/>
          <w:bCs/>
          <w:sz w:val="24"/>
          <w:szCs w:val="24"/>
        </w:rPr>
        <w:t xml:space="preserve">4. </w:t>
      </w:r>
      <w:r>
        <w:rPr>
          <w:rFonts w:hint="eastAsia"/>
          <w:b/>
          <w:bCs/>
          <w:sz w:val="24"/>
          <w:szCs w:val="24"/>
        </w:rPr>
        <w:t>토</w:t>
      </w:r>
      <w:r w:rsidRPr="00D16D20">
        <w:rPr>
          <w:b/>
          <w:bCs/>
          <w:sz w:val="24"/>
          <w:szCs w:val="24"/>
        </w:rPr>
        <w:t>의 및 결론</w:t>
      </w:r>
    </w:p>
    <w:p w14:paraId="12D8D67F" w14:textId="0579DB96" w:rsidR="00D43299" w:rsidRDefault="00D43299" w:rsidP="00D16D20">
      <w:pPr>
        <w:spacing w:after="0" w:line="240" w:lineRule="auto"/>
      </w:pPr>
      <w:r>
        <w:rPr>
          <w:rFonts w:hint="eastAsia"/>
        </w:rPr>
        <w:lastRenderedPageBreak/>
        <w:t xml:space="preserve"> 현미경에서 렌즈를 교체할 때 초점이 크게 변하지 않는 것을 관찰할 수 있었다.</w:t>
      </w:r>
      <w:r>
        <w:t xml:space="preserve"> </w:t>
      </w:r>
      <w:r>
        <w:rPr>
          <w:rFonts w:hint="eastAsia"/>
        </w:rPr>
        <w:t>이는</w:t>
      </w:r>
      <w:r>
        <w:t xml:space="preserve"> </w:t>
      </w:r>
      <w:r>
        <w:rPr>
          <w:rFonts w:hint="eastAsia"/>
        </w:rPr>
        <w:t>현미경에서 동초점 대물 렌즈를 사용하기 때문이다.</w:t>
      </w:r>
      <w:r>
        <w:t xml:space="preserve"> </w:t>
      </w:r>
      <w:r>
        <w:rPr>
          <w:rFonts w:hint="eastAsia"/>
        </w:rPr>
        <w:t>동초점 대물 렌즈란,</w:t>
      </w:r>
      <w:r>
        <w:t xml:space="preserve"> </w:t>
      </w:r>
      <w:r>
        <w:rPr>
          <w:rFonts w:hint="eastAsia"/>
        </w:rPr>
        <w:t>배율이 바뀌어도 초점 거리가 바뀌지 않는 렌즈를 말한다.</w:t>
      </w:r>
      <w:r>
        <w:t xml:space="preserve"> </w:t>
      </w:r>
      <w:r w:rsidR="006F46AE">
        <w:rPr>
          <w:rFonts w:hint="eastAsia"/>
        </w:rPr>
        <w:t>하나의 대물 렌즈는 여러 개의 렌즈로 이루어져 있는데,</w:t>
      </w:r>
      <w:r w:rsidR="006F46AE">
        <w:t xml:space="preserve"> </w:t>
      </w:r>
      <w:r w:rsidR="006F46AE">
        <w:rPr>
          <w:rFonts w:hint="eastAsia"/>
        </w:rPr>
        <w:t>여러 개의 렌즈가 합쳐져서</w:t>
      </w:r>
      <w:r w:rsidR="002E031E">
        <w:rPr>
          <w:rFonts w:hint="eastAsia"/>
        </w:rPr>
        <w:t xml:space="preserve"> 일정한</w:t>
      </w:r>
      <w:r w:rsidR="006F46AE">
        <w:rPr>
          <w:rFonts w:hint="eastAsia"/>
        </w:rPr>
        <w:t xml:space="preserve"> 초점 거리</w:t>
      </w:r>
      <w:r w:rsidR="002E031E">
        <w:rPr>
          <w:rFonts w:hint="eastAsia"/>
        </w:rPr>
        <w:t>(</w:t>
      </w:r>
      <w:r w:rsidR="002E031E">
        <w:t>Parfocal Length)</w:t>
      </w:r>
      <w:r w:rsidR="006F46AE">
        <w:rPr>
          <w:rFonts w:hint="eastAsia"/>
        </w:rPr>
        <w:t>이지만 다른 배율의 효과를 낸다.</w:t>
      </w:r>
      <w:r w:rsidR="006F46AE">
        <w:t xml:space="preserve"> </w:t>
      </w:r>
      <w:r w:rsidR="006F46AE">
        <w:rPr>
          <w:rFonts w:hint="eastAsia"/>
        </w:rPr>
        <w:t xml:space="preserve">같은 초점 거리를 맞추기 위해서 </w:t>
      </w:r>
      <w:r w:rsidR="006F46AE">
        <w:t>4</w:t>
      </w:r>
      <w:r w:rsidR="006F46AE">
        <w:rPr>
          <w:rFonts w:hint="eastAsia"/>
        </w:rPr>
        <w:t xml:space="preserve">배 대물 렌즈보다 </w:t>
      </w:r>
      <w:r w:rsidR="006F46AE">
        <w:t>100</w:t>
      </w:r>
      <w:r w:rsidR="006F46AE">
        <w:rPr>
          <w:rFonts w:hint="eastAsia"/>
        </w:rPr>
        <w:t>배 대물 렌즈의 길이가 더 길어지게 되며,</w:t>
      </w:r>
      <w:r w:rsidR="006F46AE">
        <w:t xml:space="preserve"> </w:t>
      </w:r>
      <w:r w:rsidR="006F46AE">
        <w:rPr>
          <w:rFonts w:hint="eastAsia"/>
        </w:rPr>
        <w:t xml:space="preserve">초점 거리는 동일하기 때문에 </w:t>
      </w:r>
      <w:r w:rsidR="006F46AE">
        <w:t>4</w:t>
      </w:r>
      <w:r w:rsidR="006F46AE">
        <w:rPr>
          <w:rFonts w:hint="eastAsia"/>
        </w:rPr>
        <w:t xml:space="preserve">배 렌즈에서 초점을 맞춘 상태에서 </w:t>
      </w:r>
      <w:r w:rsidR="006F46AE">
        <w:t>100</w:t>
      </w:r>
      <w:r w:rsidR="006F46AE">
        <w:rPr>
          <w:rFonts w:hint="eastAsia"/>
        </w:rPr>
        <w:t>배</w:t>
      </w:r>
      <w:r w:rsidR="002E031E">
        <w:rPr>
          <w:rFonts w:hint="eastAsia"/>
        </w:rPr>
        <w:t xml:space="preserve"> 대물 렌즈</w:t>
      </w:r>
      <w:r w:rsidR="006F46AE">
        <w:rPr>
          <w:rFonts w:hint="eastAsia"/>
        </w:rPr>
        <w:t>로 돌려도 시료와 충돌하지 않는다.</w:t>
      </w:r>
      <w:r w:rsidR="006F46AE">
        <w:t xml:space="preserve"> </w:t>
      </w:r>
    </w:p>
    <w:p w14:paraId="702735D8" w14:textId="465EA166" w:rsidR="006F46AE" w:rsidRDefault="006F46AE" w:rsidP="00D16D20">
      <w:pPr>
        <w:spacing w:after="0" w:line="240" w:lineRule="auto"/>
      </w:pPr>
      <w:r>
        <w:rPr>
          <w:noProof/>
        </w:rPr>
        <w:drawing>
          <wp:inline distT="0" distB="0" distL="0" distR="0" wp14:anchorId="0E8EA792" wp14:editId="67E7E590">
            <wp:extent cx="4001984" cy="1920296"/>
            <wp:effectExtent l="0" t="0" r="0" b="3810"/>
            <wp:docPr id="2" name="그림 2" descr="Figure 3: Schematic drawing of microscope objective structure including housing. For all the objectives within our database, if it is feasible, the aperture stop is always fixed at the back focal plane to realise telecentric object sp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gure 3: Schematic drawing of microscope objective structure including housing. For all the objectives within our database, if it is feasible, the aperture stop is always fixed at the back focal plane to realise telecentric object spac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005117" cy="1921799"/>
                    </a:xfrm>
                    <a:prstGeom prst="rect">
                      <a:avLst/>
                    </a:prstGeom>
                    <a:noFill/>
                    <a:ln>
                      <a:noFill/>
                    </a:ln>
                  </pic:spPr>
                </pic:pic>
              </a:graphicData>
            </a:graphic>
          </wp:inline>
        </w:drawing>
      </w:r>
    </w:p>
    <w:p w14:paraId="3762A8F6" w14:textId="494871D7" w:rsidR="006F46AE" w:rsidRPr="006F46AE" w:rsidRDefault="006F46AE" w:rsidP="00D16D20">
      <w:pPr>
        <w:spacing w:after="0" w:line="240" w:lineRule="auto"/>
      </w:pPr>
      <w:r>
        <w:rPr>
          <w:rFonts w:hint="eastAsia"/>
        </w:rPr>
        <w:t>그림3</w:t>
      </w:r>
      <w:r>
        <w:t xml:space="preserve">. </w:t>
      </w:r>
      <w:r>
        <w:rPr>
          <w:rFonts w:hint="eastAsia"/>
        </w:rPr>
        <w:t>동초점 렌즈[</w:t>
      </w:r>
      <w:r>
        <w:t>2]</w:t>
      </w:r>
    </w:p>
    <w:p w14:paraId="085CD54A" w14:textId="0A4BBB0D" w:rsidR="006F46AE" w:rsidRDefault="006F46AE" w:rsidP="00D16D20">
      <w:pPr>
        <w:spacing w:after="0" w:line="240" w:lineRule="auto"/>
      </w:pPr>
      <w:r>
        <w:rPr>
          <w:rFonts w:hint="eastAsia"/>
        </w:rPr>
        <w:t xml:space="preserve"> 대장균이 밀집된 곳의 경우,</w:t>
      </w:r>
      <w:r>
        <w:t xml:space="preserve"> </w:t>
      </w:r>
      <w:r>
        <w:rPr>
          <w:rFonts w:hint="eastAsia"/>
        </w:rPr>
        <w:t>대장균 개체 수가 너무 많아서 개체 하나를 관찰할 수 없기 때문에</w:t>
      </w:r>
      <w:r>
        <w:t xml:space="preserve">, </w:t>
      </w:r>
      <w:r>
        <w:rPr>
          <w:rFonts w:hint="eastAsia"/>
        </w:rPr>
        <w:t>상대적으로 밀도가 낮은 곳을 촬영하였다.</w:t>
      </w:r>
      <w:r>
        <w:t xml:space="preserve"> </w:t>
      </w:r>
      <w:r>
        <w:rPr>
          <w:rFonts w:hint="eastAsia"/>
        </w:rPr>
        <w:t xml:space="preserve">대장균의 길이는 약 </w:t>
      </w:r>
      <w:r>
        <w:t>2</w:t>
      </w:r>
      <m:oMath>
        <m:r>
          <w:rPr>
            <w:rFonts w:ascii="Cambria Math" w:hAnsi="Cambria Math"/>
          </w:rPr>
          <m:t>μm</m:t>
        </m:r>
      </m:oMath>
      <w:r>
        <w:t xml:space="preserve">, </w:t>
      </w:r>
      <w:r>
        <w:rPr>
          <w:rFonts w:hint="eastAsia"/>
        </w:rPr>
        <w:t xml:space="preserve">지름은 약 </w:t>
      </w:r>
      <w:r>
        <w:t>0.25~1.0</w:t>
      </w:r>
      <m:oMath>
        <m:r>
          <w:rPr>
            <w:rFonts w:ascii="Cambria Math" w:hAnsi="Cambria Math"/>
          </w:rPr>
          <m:t>μm</m:t>
        </m:r>
      </m:oMath>
      <w:r>
        <w:rPr>
          <w:rFonts w:hint="eastAsia"/>
        </w:rPr>
        <w:t xml:space="preserve"> 정도로[</w:t>
      </w:r>
      <w:r>
        <w:t>3]</w:t>
      </w:r>
      <w:r>
        <w:rPr>
          <w:rFonts w:hint="eastAsia"/>
        </w:rPr>
        <w:t>,</w:t>
      </w:r>
      <w:r>
        <w:t xml:space="preserve"> 1000</w:t>
      </w:r>
      <w:r>
        <w:rPr>
          <w:rFonts w:hint="eastAsia"/>
        </w:rPr>
        <w:t xml:space="preserve">배 확대 시 약 </w:t>
      </w:r>
      <w:r>
        <w:t xml:space="preserve">2mm </w:t>
      </w:r>
      <w:r>
        <w:rPr>
          <w:rFonts w:hint="eastAsia"/>
        </w:rPr>
        <w:t>정도 크기로 보이게 된다.</w:t>
      </w:r>
      <w:r>
        <w:t xml:space="preserve"> </w:t>
      </w:r>
      <w:r>
        <w:rPr>
          <w:rFonts w:hint="eastAsia"/>
        </w:rPr>
        <w:t xml:space="preserve">따라서 </w:t>
      </w:r>
      <w:r>
        <w:t>1000</w:t>
      </w:r>
      <w:r>
        <w:rPr>
          <w:rFonts w:hint="eastAsia"/>
        </w:rPr>
        <w:t>배 확대에서 대장균 개체 하나 하나를 관찰할 수 있었다.</w:t>
      </w:r>
      <w:r>
        <w:t xml:space="preserve"> </w:t>
      </w:r>
    </w:p>
    <w:p w14:paraId="5E674001" w14:textId="3A0F400E" w:rsidR="00865F94" w:rsidRDefault="006F46AE" w:rsidP="00D16D20">
      <w:pPr>
        <w:spacing w:after="0" w:line="240" w:lineRule="auto"/>
      </w:pPr>
      <w:r>
        <w:rPr>
          <w:rFonts w:hint="eastAsia"/>
        </w:rPr>
        <w:t xml:space="preserve"> 또한,</w:t>
      </w:r>
      <w:r>
        <w:t xml:space="preserve"> 1000</w:t>
      </w:r>
      <w:r>
        <w:rPr>
          <w:rFonts w:hint="eastAsia"/>
        </w:rPr>
        <w:t xml:space="preserve">배 확대 시 대장균 길이가 다른 개체보다 </w:t>
      </w:r>
      <w:r>
        <w:t>2</w:t>
      </w:r>
      <w:r>
        <w:rPr>
          <w:rFonts w:hint="eastAsia"/>
        </w:rPr>
        <w:t>배 정도 되는 개체를 발견할 수 있었는데,</w:t>
      </w:r>
      <w:r>
        <w:t xml:space="preserve"> </w:t>
      </w:r>
      <w:r>
        <w:rPr>
          <w:rFonts w:hint="eastAsia"/>
        </w:rPr>
        <w:t>이는 분열 중인 대장균으로,</w:t>
      </w:r>
      <w:r>
        <w:t xml:space="preserve"> </w:t>
      </w:r>
      <w:r>
        <w:rPr>
          <w:rFonts w:hint="eastAsia"/>
        </w:rPr>
        <w:t>아직 세포질 분열이 끝나지 않은 상태이다.</w:t>
      </w:r>
      <w:r>
        <w:t xml:space="preserve"> </w:t>
      </w:r>
    </w:p>
    <w:p w14:paraId="5AD4C74E" w14:textId="76191CD1" w:rsidR="002E031E" w:rsidRDefault="002E031E" w:rsidP="00D16D20">
      <w:pPr>
        <w:spacing w:after="0" w:line="240" w:lineRule="auto"/>
        <w:rPr>
          <w:iCs/>
        </w:rPr>
      </w:pPr>
      <w:r>
        <w:rPr>
          <w:rFonts w:hint="eastAsia"/>
        </w:rPr>
        <w:t xml:space="preserve"> 이머전 오일의 굴절률은 1</w:t>
      </w:r>
      <w:r>
        <w:t xml:space="preserve">.515 </w:t>
      </w:r>
      <w:r>
        <w:rPr>
          <w:rFonts w:hint="eastAsia"/>
        </w:rPr>
        <w:t>정도</w:t>
      </w:r>
      <w:r w:rsidR="006B75DE">
        <w:rPr>
          <w:rFonts w:hint="eastAsia"/>
        </w:rPr>
        <w:t>[</w:t>
      </w:r>
      <w:r w:rsidR="006B75DE">
        <w:t>4]</w:t>
      </w:r>
      <w:r>
        <w:rPr>
          <w:rFonts w:hint="eastAsia"/>
        </w:rPr>
        <w:t>로,</w:t>
      </w:r>
      <w:r>
        <w:t xml:space="preserve"> </w:t>
      </w:r>
      <w:r>
        <w:rPr>
          <w:rFonts w:hint="eastAsia"/>
        </w:rPr>
        <w:t>유리의 굴절률과 거의 같다.</w:t>
      </w:r>
      <w:r>
        <w:t xml:space="preserve"> </w:t>
      </w:r>
      <w:r>
        <w:rPr>
          <w:rFonts w:hint="eastAsia"/>
        </w:rPr>
        <w:t>따라서</w:t>
      </w:r>
      <w:r>
        <w:t xml:space="preserve"> </w:t>
      </w:r>
      <w:r>
        <w:rPr>
          <w:rFonts w:hint="eastAsia"/>
        </w:rPr>
        <w:t>프레파라트를 통과한 빛의 굴절을 최소화할 수 있다.</w:t>
      </w:r>
      <w:r>
        <w:t xml:space="preserve"> </w:t>
      </w:r>
      <w:r w:rsidR="00296E88">
        <w:rPr>
          <w:rFonts w:hint="eastAsia"/>
        </w:rPr>
        <w:t xml:space="preserve">이는 곧 프레파라트를 통과한 빛이 대부분 </w:t>
      </w:r>
      <w:r w:rsidR="006B75DE">
        <w:rPr>
          <w:rFonts w:hint="eastAsia"/>
        </w:rPr>
        <w:t>렌즈에 도달한다는 뜻으로,</w:t>
      </w:r>
      <w:r w:rsidR="006B75DE">
        <w:t xml:space="preserve"> </w:t>
      </w:r>
      <m:oMath>
        <m:r>
          <w:rPr>
            <w:rFonts w:ascii="Cambria Math" w:hAnsi="Cambria Math"/>
          </w:rPr>
          <m:t>NA=n</m:t>
        </m:r>
        <m:func>
          <m:funcPr>
            <m:ctrlPr>
              <w:rPr>
                <w:rFonts w:ascii="Cambria Math" w:hAnsi="Cambria Math"/>
                <w:i/>
                <w:iCs/>
              </w:rPr>
            </m:ctrlPr>
          </m:funcPr>
          <m:fName>
            <m:r>
              <m:rPr>
                <m:sty m:val="p"/>
              </m:rPr>
              <w:rPr>
                <w:rFonts w:ascii="Cambria Math" w:hAnsi="Cambria Math"/>
              </w:rPr>
              <m:t>sin</m:t>
            </m:r>
          </m:fName>
          <m:e>
            <m:r>
              <w:rPr>
                <w:rFonts w:ascii="Cambria Math" w:hAnsi="Cambria Math"/>
              </w:rPr>
              <m:t>θ</m:t>
            </m:r>
          </m:e>
        </m:func>
      </m:oMath>
      <w:r w:rsidR="00296E88">
        <w:rPr>
          <w:rFonts w:hint="eastAsia"/>
          <w:iCs/>
        </w:rPr>
        <w:t xml:space="preserve">에서 </w:t>
      </w:r>
      <m:oMath>
        <m:r>
          <w:rPr>
            <w:rFonts w:ascii="Cambria Math" w:hAnsi="Cambria Math"/>
          </w:rPr>
          <m:t>θ</m:t>
        </m:r>
      </m:oMath>
      <w:r w:rsidR="00296E88">
        <w:rPr>
          <w:rFonts w:hint="eastAsia"/>
          <w:iCs/>
        </w:rPr>
        <w:t xml:space="preserve">의 크기를 </w:t>
      </w:r>
      <w:r w:rsidR="006B75DE">
        <w:rPr>
          <w:rFonts w:hint="eastAsia"/>
          <w:iCs/>
        </w:rPr>
        <w:t>키운다.</w:t>
      </w:r>
      <w:r w:rsidR="006B75DE">
        <w:rPr>
          <w:iCs/>
        </w:rPr>
        <w:t xml:space="preserve"> </w:t>
      </w:r>
      <w:r w:rsidR="006B75DE">
        <w:rPr>
          <w:rFonts w:hint="eastAsia"/>
          <w:iCs/>
        </w:rPr>
        <w:t>즉 개구수가 증가하고,</w:t>
      </w:r>
      <w:r w:rsidR="006B75DE">
        <w:rPr>
          <w:iCs/>
        </w:rPr>
        <w:t xml:space="preserve"> </w:t>
      </w:r>
      <w:r w:rsidR="006B75DE">
        <w:rPr>
          <w:rFonts w:hint="eastAsia"/>
          <w:iCs/>
        </w:rPr>
        <w:t>해상력 값이 감소하여 더 선명한 상을 얻는다.</w:t>
      </w:r>
      <w:r w:rsidR="006B75DE">
        <w:rPr>
          <w:iCs/>
        </w:rPr>
        <w:t xml:space="preserve"> </w:t>
      </w:r>
    </w:p>
    <w:p w14:paraId="3C7385EC" w14:textId="1CDDD649" w:rsidR="00865F94" w:rsidRDefault="00865F94" w:rsidP="00D16D20">
      <w:pPr>
        <w:spacing w:after="0" w:line="240" w:lineRule="auto"/>
        <w:rPr>
          <w:iCs/>
        </w:rPr>
      </w:pPr>
      <w:r>
        <w:rPr>
          <w:rFonts w:hint="eastAsia"/>
          <w:iCs/>
        </w:rPr>
        <w:t xml:space="preserve"> </w:t>
      </w:r>
      <w:r>
        <w:rPr>
          <w:rFonts w:hint="eastAsia"/>
        </w:rPr>
        <w:t xml:space="preserve">우리가 사용한 </w:t>
      </w:r>
      <w:r>
        <w:t>100</w:t>
      </w:r>
      <w:r>
        <w:rPr>
          <w:rFonts w:hint="eastAsia"/>
        </w:rPr>
        <w:t xml:space="preserve">배 대물 렌즈의 해상력을 구해보면 빛의 파장 </w:t>
      </w:r>
      <w:r>
        <w:t>550nm(</w:t>
      </w:r>
      <w:r>
        <w:rPr>
          <w:rFonts w:hint="eastAsia"/>
        </w:rPr>
        <w:t>녹색 기준)</w:t>
      </w:r>
      <w:r>
        <w:t>, NA</w:t>
      </w:r>
      <w:r>
        <w:rPr>
          <w:rFonts w:hint="eastAsia"/>
        </w:rPr>
        <w:t xml:space="preserve">는 </w:t>
      </w:r>
      <w:r>
        <w:t>1.25[5]</w:t>
      </w:r>
      <w:r>
        <w:rPr>
          <w:rFonts w:hint="eastAsia"/>
        </w:rPr>
        <w:t>로,</w:t>
      </w:r>
      <w:r>
        <w:t xml:space="preserve"> </w:t>
      </w:r>
      <m:oMath>
        <m:r>
          <w:rPr>
            <w:rFonts w:ascii="Cambria Math" w:hAnsi="Cambria Math"/>
          </w:rPr>
          <m:t>d=</m:t>
        </m:r>
        <m:f>
          <m:fPr>
            <m:ctrlPr>
              <w:rPr>
                <w:rFonts w:ascii="Cambria Math" w:hAnsi="Cambria Math"/>
                <w:i/>
              </w:rPr>
            </m:ctrlPr>
          </m:fPr>
          <m:num>
            <m:r>
              <w:rPr>
                <w:rFonts w:ascii="Cambria Math" w:hAnsi="Cambria Math"/>
              </w:rPr>
              <m:t>0.61λ</m:t>
            </m:r>
          </m:num>
          <m:den>
            <m:r>
              <w:rPr>
                <w:rFonts w:ascii="Cambria Math" w:hAnsi="Cambria Math"/>
              </w:rPr>
              <m:t>NA</m:t>
            </m:r>
          </m:den>
        </m:f>
        <m:r>
          <w:rPr>
            <w:rFonts w:ascii="Cambria Math" w:hAnsi="Cambria Math"/>
          </w:rPr>
          <m:t>=</m:t>
        </m:r>
        <m:f>
          <m:fPr>
            <m:ctrlPr>
              <w:rPr>
                <w:rFonts w:ascii="Cambria Math" w:hAnsi="Cambria Math"/>
                <w:i/>
              </w:rPr>
            </m:ctrlPr>
          </m:fPr>
          <m:num>
            <m:r>
              <w:rPr>
                <w:rFonts w:ascii="Cambria Math" w:hAnsi="Cambria Math"/>
              </w:rPr>
              <m:t>0.61×550nm</m:t>
            </m:r>
          </m:num>
          <m:den>
            <m:r>
              <w:rPr>
                <w:rFonts w:ascii="Cambria Math" w:hAnsi="Cambria Math"/>
              </w:rPr>
              <m:t>1.25</m:t>
            </m:r>
          </m:den>
        </m:f>
        <m:r>
          <w:rPr>
            <w:rFonts w:ascii="Cambria Math" w:hAnsi="Cambria Math"/>
          </w:rPr>
          <m:t>=0.27μm</m:t>
        </m:r>
      </m:oMath>
      <w:r>
        <w:rPr>
          <w:rFonts w:hint="eastAsia"/>
        </w:rPr>
        <w:t>이다.</w:t>
      </w:r>
    </w:p>
    <w:p w14:paraId="080E5904" w14:textId="0C6FFB0F" w:rsidR="00967F21" w:rsidRDefault="00967F21" w:rsidP="00D16D20">
      <w:pPr>
        <w:spacing w:after="0" w:line="240" w:lineRule="auto"/>
        <w:rPr>
          <w:iCs/>
        </w:rPr>
      </w:pPr>
      <w:r>
        <w:rPr>
          <w:rFonts w:hint="eastAsia"/>
          <w:iCs/>
        </w:rPr>
        <w:t xml:space="preserve"> 이머전 오일은 프레파라트 위에 떨어뜨리고 재물대를 올려서 </w:t>
      </w:r>
      <w:r>
        <w:rPr>
          <w:iCs/>
        </w:rPr>
        <w:t>100</w:t>
      </w:r>
      <w:r>
        <w:rPr>
          <w:rFonts w:hint="eastAsia"/>
          <w:iCs/>
        </w:rPr>
        <w:t>배 대물</w:t>
      </w:r>
      <w:r>
        <w:rPr>
          <w:iCs/>
        </w:rPr>
        <w:t xml:space="preserve"> </w:t>
      </w:r>
      <w:r>
        <w:rPr>
          <w:rFonts w:hint="eastAsia"/>
          <w:iCs/>
        </w:rPr>
        <w:t>렌즈와 닿도록 하였다.</w:t>
      </w:r>
      <w:r>
        <w:rPr>
          <w:iCs/>
        </w:rPr>
        <w:t xml:space="preserve"> </w:t>
      </w:r>
      <w:r>
        <w:rPr>
          <w:rFonts w:hint="eastAsia"/>
          <w:iCs/>
        </w:rPr>
        <w:t>이때 이머전 오일의 표면 장력에 의해서 대물 렌즈를 감싸게 되며,</w:t>
      </w:r>
      <w:r>
        <w:rPr>
          <w:iCs/>
        </w:rPr>
        <w:t xml:space="preserve"> </w:t>
      </w:r>
      <w:r>
        <w:rPr>
          <w:rFonts w:hint="eastAsia"/>
          <w:iCs/>
        </w:rPr>
        <w:t>프레파라트를 통과하는 빛은 모두 이머전 오일까지 통과하게 된다.</w:t>
      </w:r>
      <w:r>
        <w:rPr>
          <w:iCs/>
        </w:rPr>
        <w:t xml:space="preserve"> </w:t>
      </w:r>
    </w:p>
    <w:p w14:paraId="1E8B978F" w14:textId="7EE20FC2" w:rsidR="00967F21" w:rsidRDefault="00967F21" w:rsidP="00D16D20">
      <w:pPr>
        <w:spacing w:after="0" w:line="240" w:lineRule="auto"/>
      </w:pPr>
      <w:r>
        <w:rPr>
          <w:rFonts w:hint="eastAsia"/>
        </w:rPr>
        <w:t xml:space="preserve"> 실제로 이머전 오일을 사용했을 때 더 선명한 상을 얻는 것을 확인할 수 있었다.</w:t>
      </w:r>
      <w:r>
        <w:t xml:space="preserve"> </w:t>
      </w:r>
      <w:r>
        <w:rPr>
          <w:rFonts w:hint="eastAsia"/>
        </w:rPr>
        <w:t>이머전 오일을 사용하지 않았을 때에는 대장균의 경계가 모호한 반면,</w:t>
      </w:r>
      <w:r>
        <w:t xml:space="preserve"> </w:t>
      </w:r>
      <w:r>
        <w:rPr>
          <w:rFonts w:hint="eastAsia"/>
        </w:rPr>
        <w:t>이머전 오일을 사용했을 때에는 대장균의 경계를 완전히 구분할 수 있었다.</w:t>
      </w:r>
      <w:r>
        <w:t xml:space="preserve"> </w:t>
      </w:r>
    </w:p>
    <w:p w14:paraId="21B2F1D9" w14:textId="0A621484" w:rsidR="00C255FC" w:rsidRPr="00967F21" w:rsidRDefault="00C255FC" w:rsidP="00D16D20">
      <w:pPr>
        <w:spacing w:after="0" w:line="240" w:lineRule="auto"/>
      </w:pPr>
      <w:r>
        <w:rPr>
          <w:rFonts w:hint="eastAsia"/>
        </w:rPr>
        <w:t xml:space="preserve"> </w:t>
      </w:r>
      <w:r w:rsidR="00865F94">
        <w:rPr>
          <w:rFonts w:hint="eastAsia"/>
        </w:rPr>
        <w:t>이 실험을 통해서 현미경을 통해 대장균을 관찰할 수 있었다.</w:t>
      </w:r>
      <w:r w:rsidR="00865F94">
        <w:t xml:space="preserve"> </w:t>
      </w:r>
      <w:r w:rsidR="00865F94">
        <w:rPr>
          <w:rFonts w:hint="eastAsia"/>
        </w:rPr>
        <w:t>또한,</w:t>
      </w:r>
      <w:r w:rsidR="00865F94">
        <w:t xml:space="preserve"> </w:t>
      </w:r>
      <w:r w:rsidR="00865F94">
        <w:rPr>
          <w:rFonts w:hint="eastAsia"/>
        </w:rPr>
        <w:t>이머전 오일을 사용하여 현미경의 해상력을 올릴 수 있었다.</w:t>
      </w:r>
      <w:r w:rsidR="00865F94">
        <w:t xml:space="preserve"> </w:t>
      </w:r>
    </w:p>
    <w:p w14:paraId="46ACB867" w14:textId="77777777" w:rsidR="006F46AE" w:rsidRPr="006D1970" w:rsidRDefault="006F46AE" w:rsidP="00D16D20">
      <w:pPr>
        <w:spacing w:after="0" w:line="240" w:lineRule="auto"/>
      </w:pPr>
    </w:p>
    <w:p w14:paraId="2E3A5C68" w14:textId="74356E33" w:rsidR="00D16D20" w:rsidRPr="00D16D20" w:rsidRDefault="00D16D20" w:rsidP="00D16D20">
      <w:pPr>
        <w:spacing w:after="0" w:line="240" w:lineRule="auto"/>
        <w:rPr>
          <w:b/>
          <w:bCs/>
          <w:sz w:val="24"/>
          <w:szCs w:val="24"/>
        </w:rPr>
      </w:pPr>
      <w:r>
        <w:rPr>
          <w:b/>
          <w:bCs/>
          <w:sz w:val="24"/>
          <w:szCs w:val="24"/>
        </w:rPr>
        <w:t xml:space="preserve">5. </w:t>
      </w:r>
      <w:r>
        <w:rPr>
          <w:rFonts w:hint="eastAsia"/>
          <w:b/>
          <w:bCs/>
          <w:sz w:val="24"/>
          <w:szCs w:val="24"/>
        </w:rPr>
        <w:t>생각해 보기</w:t>
      </w:r>
    </w:p>
    <w:p w14:paraId="02096FE8" w14:textId="19F8B539" w:rsidR="00D16D20" w:rsidRDefault="00D16D20" w:rsidP="00D16D20">
      <w:pPr>
        <w:spacing w:after="0" w:line="240" w:lineRule="auto"/>
        <w:ind w:firstLineChars="100" w:firstLine="200"/>
      </w:pPr>
      <w:r>
        <w:rPr>
          <w:rFonts w:hint="eastAsia"/>
        </w:rPr>
        <w:lastRenderedPageBreak/>
        <w:t>(</w:t>
      </w:r>
      <w:r>
        <w:t xml:space="preserve">1) </w:t>
      </w:r>
      <w:r w:rsidR="00364A8D">
        <w:rPr>
          <w:rFonts w:hint="eastAsia"/>
        </w:rPr>
        <w:t>조리개를 조</w:t>
      </w:r>
      <w:r w:rsidR="00644293">
        <w:rPr>
          <w:rFonts w:hint="eastAsia"/>
        </w:rPr>
        <w:t>절</w:t>
      </w:r>
      <w:r w:rsidR="00364A8D">
        <w:rPr>
          <w:rFonts w:hint="eastAsia"/>
        </w:rPr>
        <w:t xml:space="preserve">하면서 상의 변화에 대해 </w:t>
      </w:r>
      <w:r w:rsidR="00330300">
        <w:rPr>
          <w:rFonts w:hint="eastAsia"/>
        </w:rPr>
        <w:t>관찰하고,</w:t>
      </w:r>
      <w:r w:rsidR="00330300">
        <w:t xml:space="preserve"> </w:t>
      </w:r>
      <w:r w:rsidR="00330300">
        <w:rPr>
          <w:rFonts w:hint="eastAsia"/>
        </w:rPr>
        <w:t xml:space="preserve">이에 대해 </w:t>
      </w:r>
      <w:r w:rsidR="00364A8D">
        <w:rPr>
          <w:rFonts w:hint="eastAsia"/>
        </w:rPr>
        <w:t>설명하시오.</w:t>
      </w:r>
      <w:r w:rsidR="00EC4E21">
        <w:t xml:space="preserve"> </w:t>
      </w:r>
    </w:p>
    <w:p w14:paraId="5286F2CF" w14:textId="17185D16" w:rsidR="00EC4E21" w:rsidRDefault="00FE7789" w:rsidP="00FE7789">
      <w:pPr>
        <w:spacing w:after="0" w:line="240" w:lineRule="auto"/>
        <w:ind w:firstLineChars="100" w:firstLine="200"/>
      </w:pPr>
      <w:r>
        <w:rPr>
          <w:rFonts w:hint="eastAsia"/>
        </w:rPr>
        <w:t>조리개는 빛의 양을 조절하는 기구로,</w:t>
      </w:r>
      <w:r>
        <w:t xml:space="preserve"> </w:t>
      </w:r>
      <w:r>
        <w:rPr>
          <w:rFonts w:hint="eastAsia"/>
        </w:rPr>
        <w:t>조리개를 닫을수록 더 적은 양의 빛이 통과하게 된다.</w:t>
      </w:r>
      <w:r>
        <w:t xml:space="preserve"> </w:t>
      </w:r>
      <w:r>
        <w:rPr>
          <w:rFonts w:hint="eastAsia"/>
        </w:rPr>
        <w:t>따라서 조리개를 닫을수록 상은 더 어둡게 관찰되고,</w:t>
      </w:r>
      <w:r>
        <w:t xml:space="preserve"> </w:t>
      </w:r>
      <w:r>
        <w:rPr>
          <w:rFonts w:hint="eastAsia"/>
        </w:rPr>
        <w:t>음영대비가 잘 나타난다.</w:t>
      </w:r>
      <w:r>
        <w:t xml:space="preserve"> </w:t>
      </w:r>
      <w:r>
        <w:rPr>
          <w:rFonts w:hint="eastAsia"/>
        </w:rPr>
        <w:t>하지만,</w:t>
      </w:r>
      <w:r>
        <w:t xml:space="preserve"> </w:t>
      </w:r>
      <w:r>
        <w:rPr>
          <w:rFonts w:hint="eastAsia"/>
        </w:rPr>
        <w:t xml:space="preserve">조리개를 닫으면 </w:t>
      </w:r>
      <w:r w:rsidR="001B1847">
        <w:rPr>
          <w:rFonts w:hint="eastAsia"/>
        </w:rPr>
        <w:t xml:space="preserve">빛의 회절 현상에 의해 </w:t>
      </w:r>
      <w:r>
        <w:rPr>
          <w:rFonts w:hint="eastAsia"/>
        </w:rPr>
        <w:t>선명하지 않은 상을 얻는다.</w:t>
      </w:r>
      <w:r>
        <w:t xml:space="preserve"> </w:t>
      </w:r>
      <w:r w:rsidR="00865F94">
        <w:rPr>
          <w:rFonts w:hint="eastAsia"/>
        </w:rPr>
        <w:t>현미경에서는 선명하면서도 음영 대비가 좋은 상을 얻어야 하므로 조리개를 약간</w:t>
      </w:r>
      <w:r w:rsidR="001B1847">
        <w:rPr>
          <w:rFonts w:hint="eastAsia"/>
        </w:rPr>
        <w:t>만</w:t>
      </w:r>
      <w:r w:rsidR="00865F94">
        <w:rPr>
          <w:rFonts w:hint="eastAsia"/>
        </w:rPr>
        <w:t xml:space="preserve"> 닫아야 더 좋은 상을 얻을 수 있다.</w:t>
      </w:r>
      <w:r w:rsidR="00865F94">
        <w:t xml:space="preserve"> </w:t>
      </w:r>
    </w:p>
    <w:p w14:paraId="49135D43" w14:textId="198446FF" w:rsidR="00DB372B" w:rsidRDefault="00DB372B" w:rsidP="00D16D20">
      <w:pPr>
        <w:spacing w:after="0" w:line="240" w:lineRule="auto"/>
        <w:ind w:firstLineChars="100" w:firstLine="200"/>
      </w:pPr>
      <w:r>
        <w:rPr>
          <w:rFonts w:hint="eastAsia"/>
        </w:rPr>
        <w:t>(</w:t>
      </w:r>
      <w:r>
        <w:t xml:space="preserve">2) </w:t>
      </w:r>
      <w:r w:rsidR="001E3749">
        <w:rPr>
          <w:rFonts w:hint="eastAsia"/>
        </w:rPr>
        <w:t xml:space="preserve">현미경의 </w:t>
      </w:r>
      <w:r>
        <w:rPr>
          <w:rFonts w:hint="eastAsia"/>
        </w:rPr>
        <w:t>해상력을 높일 수 있는</w:t>
      </w:r>
      <w:r>
        <w:t xml:space="preserve"> </w:t>
      </w:r>
      <w:r>
        <w:rPr>
          <w:rFonts w:hint="eastAsia"/>
        </w:rPr>
        <w:t>방법을 설명하시오.</w:t>
      </w:r>
    </w:p>
    <w:p w14:paraId="02A4568B" w14:textId="03985DF6" w:rsidR="00FE7789" w:rsidRPr="00FE7789" w:rsidRDefault="00FE7789" w:rsidP="00FE7789">
      <w:pPr>
        <w:spacing w:after="0" w:line="240" w:lineRule="auto"/>
        <w:ind w:firstLineChars="100" w:firstLine="200"/>
        <w:rPr>
          <w:iCs/>
        </w:rPr>
      </w:pPr>
      <m:oMath>
        <m:r>
          <w:rPr>
            <w:rFonts w:ascii="Cambria Math" w:hAnsi="Cambria Math"/>
          </w:rPr>
          <m:t>d=</m:t>
        </m:r>
        <m:f>
          <m:fPr>
            <m:ctrlPr>
              <w:rPr>
                <w:rFonts w:ascii="Cambria Math" w:hAnsi="Cambria Math"/>
                <w:i/>
              </w:rPr>
            </m:ctrlPr>
          </m:fPr>
          <m:num>
            <m:r>
              <w:rPr>
                <w:rFonts w:ascii="Cambria Math" w:hAnsi="Cambria Math"/>
              </w:rPr>
              <m:t>1.22λ</m:t>
            </m:r>
          </m:num>
          <m:den>
            <m:r>
              <w:rPr>
                <w:rFonts w:ascii="Cambria Math" w:hAnsi="Cambria Math"/>
              </w:rPr>
              <m:t>2n</m:t>
            </m:r>
            <m:func>
              <m:funcPr>
                <m:ctrlPr>
                  <w:rPr>
                    <w:rFonts w:ascii="Cambria Math" w:hAnsi="Cambria Math"/>
                    <w:i/>
                  </w:rPr>
                </m:ctrlPr>
              </m:funcPr>
              <m:fName>
                <m:r>
                  <m:rPr>
                    <m:sty m:val="p"/>
                  </m:rPr>
                  <w:rPr>
                    <w:rFonts w:ascii="Cambria Math" w:hAnsi="Cambria Math"/>
                  </w:rPr>
                  <m:t>sin</m:t>
                </m:r>
              </m:fName>
              <m:e>
                <m:r>
                  <w:rPr>
                    <w:rFonts w:ascii="Cambria Math" w:hAnsi="Cambria Math"/>
                  </w:rPr>
                  <m:t>θ</m:t>
                </m:r>
              </m:e>
            </m:func>
          </m:den>
        </m:f>
        <m:r>
          <w:rPr>
            <w:rFonts w:ascii="Cambria Math" w:hAnsi="Cambria Math"/>
          </w:rPr>
          <m:t>=</m:t>
        </m:r>
        <m:f>
          <m:fPr>
            <m:ctrlPr>
              <w:rPr>
                <w:rFonts w:ascii="Cambria Math" w:hAnsi="Cambria Math"/>
                <w:i/>
              </w:rPr>
            </m:ctrlPr>
          </m:fPr>
          <m:num>
            <m:r>
              <w:rPr>
                <w:rFonts w:ascii="Cambria Math" w:hAnsi="Cambria Math"/>
              </w:rPr>
              <m:t>0.61λ</m:t>
            </m:r>
          </m:num>
          <m:den>
            <m:r>
              <w:rPr>
                <w:rFonts w:ascii="Cambria Math" w:hAnsi="Cambria Math"/>
              </w:rPr>
              <m:t>NA</m:t>
            </m:r>
          </m:den>
        </m:f>
      </m:oMath>
      <w:r>
        <w:rPr>
          <w:rFonts w:hint="eastAsia"/>
          <w:iCs/>
        </w:rPr>
        <w:t xml:space="preserve">의 해상력 공식에서 해상력을 높이기 위해서는 </w:t>
      </w:r>
      <w:r>
        <w:rPr>
          <w:iCs/>
        </w:rPr>
        <w:t xml:space="preserve">d </w:t>
      </w:r>
      <w:r>
        <w:rPr>
          <w:rFonts w:hint="eastAsia"/>
          <w:iCs/>
        </w:rPr>
        <w:t>값을 작게 만들어야 하며,</w:t>
      </w:r>
      <w:r>
        <w:rPr>
          <w:iCs/>
        </w:rPr>
        <w:t xml:space="preserve"> </w:t>
      </w:r>
      <w:r>
        <w:rPr>
          <w:rFonts w:hint="eastAsia"/>
          <w:iCs/>
        </w:rPr>
        <w:t>짧은 파장을 사용하거나 개구수를 증가시키면 된다.</w:t>
      </w:r>
      <w:r>
        <w:rPr>
          <w:iCs/>
        </w:rPr>
        <w:t xml:space="preserve"> </w:t>
      </w:r>
      <w:r>
        <w:rPr>
          <w:rFonts w:hint="eastAsia"/>
          <w:iCs/>
        </w:rPr>
        <w:t>개구수가 증가하려면 직경이 큰 대물렌즈를 사용하거나 이머전 오일을 사용할 수 있다.</w:t>
      </w:r>
      <w:r>
        <w:rPr>
          <w:iCs/>
        </w:rPr>
        <w:t xml:space="preserve"> </w:t>
      </w:r>
    </w:p>
    <w:p w14:paraId="0CBB21B9" w14:textId="77777777" w:rsidR="00D16D20" w:rsidRDefault="00D16D20" w:rsidP="00D16D20">
      <w:pPr>
        <w:spacing w:after="0" w:line="240" w:lineRule="auto"/>
      </w:pPr>
    </w:p>
    <w:p w14:paraId="429A3B95" w14:textId="49E14851" w:rsidR="00D16D20" w:rsidRPr="00D16D20" w:rsidRDefault="00D16D20" w:rsidP="00D16D20">
      <w:pPr>
        <w:spacing w:after="0" w:line="240" w:lineRule="auto"/>
        <w:rPr>
          <w:b/>
          <w:bCs/>
          <w:sz w:val="24"/>
          <w:szCs w:val="24"/>
        </w:rPr>
      </w:pPr>
      <w:r>
        <w:rPr>
          <w:b/>
          <w:bCs/>
          <w:sz w:val="24"/>
          <w:szCs w:val="24"/>
        </w:rPr>
        <w:t xml:space="preserve">6. </w:t>
      </w:r>
      <w:r>
        <w:rPr>
          <w:rFonts w:hint="eastAsia"/>
          <w:b/>
          <w:bCs/>
          <w:sz w:val="24"/>
          <w:szCs w:val="24"/>
        </w:rPr>
        <w:t>참고문헌</w:t>
      </w:r>
    </w:p>
    <w:p w14:paraId="10F0EA99" w14:textId="7B4417C0" w:rsidR="00D16D20" w:rsidRDefault="00E42FE0" w:rsidP="00D16D20">
      <w:pPr>
        <w:spacing w:after="0" w:line="240" w:lineRule="auto"/>
      </w:pPr>
      <w:r>
        <w:rPr>
          <w:rFonts w:hint="eastAsia"/>
        </w:rPr>
        <w:t>[</w:t>
      </w:r>
      <w:r>
        <w:t xml:space="preserve">1] </w:t>
      </w:r>
      <w:r>
        <w:rPr>
          <w:rFonts w:hint="eastAsia"/>
        </w:rPr>
        <w:t>서울과학고등학교 생명과학실험 교과서</w:t>
      </w:r>
    </w:p>
    <w:p w14:paraId="7E5007FF" w14:textId="19CF7B64" w:rsidR="006F46AE" w:rsidRDefault="006F46AE" w:rsidP="00D16D20">
      <w:pPr>
        <w:spacing w:after="0" w:line="240" w:lineRule="auto"/>
      </w:pPr>
      <w:r>
        <w:rPr>
          <w:rFonts w:hint="eastAsia"/>
        </w:rPr>
        <w:t>[</w:t>
      </w:r>
      <w:r>
        <w:t xml:space="preserve">2] </w:t>
      </w:r>
      <w:r w:rsidRPr="006F46AE">
        <w:t xml:space="preserve">Zhang, Yueqian and Gross, Herbert. "Systematic design of microscope objectives. Part I: System review and analysis" Advanced Optical Technologies, vol. 8, no. 5, 2019, pp. 313-347. </w:t>
      </w:r>
      <w:hyperlink r:id="rId10" w:history="1">
        <w:r w:rsidRPr="00211323">
          <w:rPr>
            <w:rStyle w:val="a7"/>
          </w:rPr>
          <w:t>https://doi.org/10.1515/aot-2019-0002</w:t>
        </w:r>
      </w:hyperlink>
    </w:p>
    <w:p w14:paraId="47BD7AE7" w14:textId="37775BE8" w:rsidR="006F46AE" w:rsidRDefault="006F46AE" w:rsidP="00D16D20">
      <w:pPr>
        <w:spacing w:after="0" w:line="240" w:lineRule="auto"/>
      </w:pPr>
      <w:r>
        <w:rPr>
          <w:rFonts w:hint="eastAsia"/>
        </w:rPr>
        <w:t>[</w:t>
      </w:r>
      <w:r>
        <w:t xml:space="preserve">3] </w:t>
      </w:r>
      <w:hyperlink r:id="rId11" w:history="1">
        <w:r w:rsidRPr="00211323">
          <w:rPr>
            <w:rStyle w:val="a7"/>
          </w:rPr>
          <w:t>https://en.wikipedia.org/wiki/Escherichia_coli</w:t>
        </w:r>
      </w:hyperlink>
      <w:r>
        <w:t xml:space="preserve"> </w:t>
      </w:r>
    </w:p>
    <w:p w14:paraId="2D6112F6" w14:textId="152A8C5E" w:rsidR="006F46AE" w:rsidRDefault="006B75DE" w:rsidP="00D16D20">
      <w:pPr>
        <w:spacing w:after="0" w:line="240" w:lineRule="auto"/>
      </w:pPr>
      <w:r>
        <w:rPr>
          <w:rFonts w:hint="eastAsia"/>
        </w:rPr>
        <w:t>[</w:t>
      </w:r>
      <w:r>
        <w:t xml:space="preserve">4] </w:t>
      </w:r>
      <w:hyperlink r:id="rId12" w:history="1">
        <w:r w:rsidRPr="00974C69">
          <w:rPr>
            <w:rStyle w:val="a7"/>
          </w:rPr>
          <w:t>https://en.wikipedia.org/wiki/Oil_immersion</w:t>
        </w:r>
      </w:hyperlink>
      <w:r>
        <w:t xml:space="preserve"> </w:t>
      </w:r>
    </w:p>
    <w:p w14:paraId="1C57BCDB" w14:textId="716E496B" w:rsidR="00C255FC" w:rsidRPr="006F46AE" w:rsidRDefault="00C255FC" w:rsidP="00D16D20">
      <w:pPr>
        <w:spacing w:after="0" w:line="240" w:lineRule="auto"/>
      </w:pPr>
      <w:r>
        <w:rPr>
          <w:rFonts w:hint="eastAsia"/>
        </w:rPr>
        <w:t>[</w:t>
      </w:r>
      <w:r>
        <w:t xml:space="preserve">5] </w:t>
      </w:r>
      <w:hyperlink r:id="rId13" w:history="1">
        <w:r w:rsidRPr="000A1504">
          <w:rPr>
            <w:rStyle w:val="a7"/>
          </w:rPr>
          <w:t>https://www.edmundoptics.com/p/olympus-pln-100x-oil-immersion-objective/29225/</w:t>
        </w:r>
      </w:hyperlink>
      <w:r>
        <w:t xml:space="preserve"> </w:t>
      </w:r>
    </w:p>
    <w:sectPr w:rsidR="00C255FC" w:rsidRPr="006F46AE">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42C1DB3" w14:textId="77777777" w:rsidR="00136F0A" w:rsidRDefault="00136F0A" w:rsidP="0039617A">
      <w:pPr>
        <w:spacing w:after="0" w:line="240" w:lineRule="auto"/>
      </w:pPr>
      <w:r>
        <w:separator/>
      </w:r>
    </w:p>
  </w:endnote>
  <w:endnote w:type="continuationSeparator" w:id="0">
    <w:p w14:paraId="6479765B" w14:textId="77777777" w:rsidR="00136F0A" w:rsidRDefault="00136F0A" w:rsidP="003961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231C3C8" w14:textId="77777777" w:rsidR="00136F0A" w:rsidRDefault="00136F0A" w:rsidP="0039617A">
      <w:pPr>
        <w:spacing w:after="0" w:line="240" w:lineRule="auto"/>
      </w:pPr>
      <w:r>
        <w:separator/>
      </w:r>
    </w:p>
  </w:footnote>
  <w:footnote w:type="continuationSeparator" w:id="0">
    <w:p w14:paraId="5245FF78" w14:textId="77777777" w:rsidR="00136F0A" w:rsidRDefault="00136F0A" w:rsidP="0039617A">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94AD5"/>
    <w:rsid w:val="00035671"/>
    <w:rsid w:val="00076C7D"/>
    <w:rsid w:val="000933D0"/>
    <w:rsid w:val="000A2EA5"/>
    <w:rsid w:val="001277CC"/>
    <w:rsid w:val="00136F0A"/>
    <w:rsid w:val="00194AD5"/>
    <w:rsid w:val="001B1847"/>
    <w:rsid w:val="001E3749"/>
    <w:rsid w:val="00200E1D"/>
    <w:rsid w:val="00282670"/>
    <w:rsid w:val="00296E88"/>
    <w:rsid w:val="002E031E"/>
    <w:rsid w:val="00330300"/>
    <w:rsid w:val="0033562E"/>
    <w:rsid w:val="00364A8D"/>
    <w:rsid w:val="0039617A"/>
    <w:rsid w:val="003A20E6"/>
    <w:rsid w:val="00467B3C"/>
    <w:rsid w:val="004E5B6E"/>
    <w:rsid w:val="0053581A"/>
    <w:rsid w:val="00575118"/>
    <w:rsid w:val="005B188C"/>
    <w:rsid w:val="005F1CFC"/>
    <w:rsid w:val="0061342A"/>
    <w:rsid w:val="00644293"/>
    <w:rsid w:val="006A6A6F"/>
    <w:rsid w:val="006B75DE"/>
    <w:rsid w:val="006D1970"/>
    <w:rsid w:val="006F2FC1"/>
    <w:rsid w:val="006F46AE"/>
    <w:rsid w:val="00803122"/>
    <w:rsid w:val="00832BFE"/>
    <w:rsid w:val="00865F94"/>
    <w:rsid w:val="00967F21"/>
    <w:rsid w:val="00995CF9"/>
    <w:rsid w:val="009C5EC6"/>
    <w:rsid w:val="009C6866"/>
    <w:rsid w:val="009E17EA"/>
    <w:rsid w:val="00A038C2"/>
    <w:rsid w:val="00A4359A"/>
    <w:rsid w:val="00A54159"/>
    <w:rsid w:val="00A9128B"/>
    <w:rsid w:val="00AB156B"/>
    <w:rsid w:val="00B21156"/>
    <w:rsid w:val="00B45FA0"/>
    <w:rsid w:val="00B60500"/>
    <w:rsid w:val="00C255FC"/>
    <w:rsid w:val="00C84D13"/>
    <w:rsid w:val="00CA4FED"/>
    <w:rsid w:val="00D16D20"/>
    <w:rsid w:val="00D43299"/>
    <w:rsid w:val="00D75CBF"/>
    <w:rsid w:val="00DB372B"/>
    <w:rsid w:val="00E42FE0"/>
    <w:rsid w:val="00E47504"/>
    <w:rsid w:val="00E55F28"/>
    <w:rsid w:val="00EC426E"/>
    <w:rsid w:val="00EC4E21"/>
    <w:rsid w:val="00F164CC"/>
    <w:rsid w:val="00FE778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B78247C"/>
  <w15:chartTrackingRefBased/>
  <w15:docId w15:val="{28622D09-CC91-4654-A5D5-C838B2CECF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FE7789"/>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194AD5"/>
    <w:pPr>
      <w:ind w:leftChars="400" w:left="800"/>
    </w:pPr>
  </w:style>
  <w:style w:type="table" w:styleId="a4">
    <w:name w:val="Table Grid"/>
    <w:basedOn w:val="a1"/>
    <w:uiPriority w:val="39"/>
    <w:rsid w:val="00194A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header"/>
    <w:basedOn w:val="a"/>
    <w:link w:val="Char"/>
    <w:uiPriority w:val="99"/>
    <w:unhideWhenUsed/>
    <w:rsid w:val="0039617A"/>
    <w:pPr>
      <w:tabs>
        <w:tab w:val="center" w:pos="4513"/>
        <w:tab w:val="right" w:pos="9026"/>
      </w:tabs>
      <w:snapToGrid w:val="0"/>
    </w:pPr>
  </w:style>
  <w:style w:type="character" w:customStyle="1" w:styleId="Char">
    <w:name w:val="머리글 Char"/>
    <w:basedOn w:val="a0"/>
    <w:link w:val="a5"/>
    <w:uiPriority w:val="99"/>
    <w:rsid w:val="0039617A"/>
  </w:style>
  <w:style w:type="paragraph" w:styleId="a6">
    <w:name w:val="footer"/>
    <w:basedOn w:val="a"/>
    <w:link w:val="Char0"/>
    <w:uiPriority w:val="99"/>
    <w:unhideWhenUsed/>
    <w:rsid w:val="0039617A"/>
    <w:pPr>
      <w:tabs>
        <w:tab w:val="center" w:pos="4513"/>
        <w:tab w:val="right" w:pos="9026"/>
      </w:tabs>
      <w:snapToGrid w:val="0"/>
    </w:pPr>
  </w:style>
  <w:style w:type="character" w:customStyle="1" w:styleId="Char0">
    <w:name w:val="바닥글 Char"/>
    <w:basedOn w:val="a0"/>
    <w:link w:val="a6"/>
    <w:uiPriority w:val="99"/>
    <w:rsid w:val="0039617A"/>
  </w:style>
  <w:style w:type="character" w:styleId="a7">
    <w:name w:val="Hyperlink"/>
    <w:basedOn w:val="a0"/>
    <w:uiPriority w:val="99"/>
    <w:unhideWhenUsed/>
    <w:rsid w:val="006F46AE"/>
    <w:rPr>
      <w:color w:val="0563C1" w:themeColor="hyperlink"/>
      <w:u w:val="single"/>
    </w:rPr>
  </w:style>
  <w:style w:type="character" w:customStyle="1" w:styleId="UnresolvedMention">
    <w:name w:val="Unresolved Mention"/>
    <w:basedOn w:val="a0"/>
    <w:uiPriority w:val="99"/>
    <w:semiHidden/>
    <w:unhideWhenUsed/>
    <w:rsid w:val="006F46AE"/>
    <w:rPr>
      <w:color w:val="605E5C"/>
      <w:shd w:val="clear" w:color="auto" w:fill="E1DFDD"/>
    </w:rPr>
  </w:style>
  <w:style w:type="character" w:styleId="a8">
    <w:name w:val="Placeholder Text"/>
    <w:basedOn w:val="a0"/>
    <w:uiPriority w:val="99"/>
    <w:semiHidden/>
    <w:rsid w:val="006F46AE"/>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33675118">
      <w:bodyDiv w:val="1"/>
      <w:marLeft w:val="0"/>
      <w:marRight w:val="0"/>
      <w:marTop w:val="0"/>
      <w:marBottom w:val="0"/>
      <w:divBdr>
        <w:top w:val="none" w:sz="0" w:space="0" w:color="auto"/>
        <w:left w:val="none" w:sz="0" w:space="0" w:color="auto"/>
        <w:bottom w:val="none" w:sz="0" w:space="0" w:color="auto"/>
        <w:right w:val="none" w:sz="0" w:space="0" w:color="auto"/>
      </w:divBdr>
    </w:div>
    <w:div w:id="1217661297">
      <w:bodyDiv w:val="1"/>
      <w:marLeft w:val="0"/>
      <w:marRight w:val="0"/>
      <w:marTop w:val="0"/>
      <w:marBottom w:val="0"/>
      <w:divBdr>
        <w:top w:val="none" w:sz="0" w:space="0" w:color="auto"/>
        <w:left w:val="none" w:sz="0" w:space="0" w:color="auto"/>
        <w:bottom w:val="none" w:sz="0" w:space="0" w:color="auto"/>
        <w:right w:val="none" w:sz="0" w:space="0" w:color="auto"/>
      </w:divBdr>
    </w:div>
    <w:div w:id="1673948341">
      <w:bodyDiv w:val="1"/>
      <w:marLeft w:val="0"/>
      <w:marRight w:val="0"/>
      <w:marTop w:val="0"/>
      <w:marBottom w:val="0"/>
      <w:divBdr>
        <w:top w:val="none" w:sz="0" w:space="0" w:color="auto"/>
        <w:left w:val="none" w:sz="0" w:space="0" w:color="auto"/>
        <w:bottom w:val="none" w:sz="0" w:space="0" w:color="auto"/>
        <w:right w:val="none" w:sz="0" w:space="0" w:color="auto"/>
      </w:divBdr>
      <w:divsChild>
        <w:div w:id="386535825">
          <w:marLeft w:val="0"/>
          <w:marRight w:val="0"/>
          <w:marTop w:val="0"/>
          <w:marBottom w:val="0"/>
          <w:divBdr>
            <w:top w:val="single" w:sz="6" w:space="0" w:color="DEE2E6"/>
            <w:left w:val="single" w:sz="6" w:space="0" w:color="DEE2E6"/>
            <w:bottom w:val="single" w:sz="6" w:space="0" w:color="DEE2E6"/>
            <w:right w:val="single" w:sz="6" w:space="0" w:color="DEE2E6"/>
          </w:divBdr>
          <w:divsChild>
            <w:div w:id="1072115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ww.edmundoptics.com/p/olympus-pln-100x-oil-immersion-objective/29225/"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en.wikipedia.org/wiki/Oil_immersion"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s://en.wikipedia.org/wiki/Escherichia_coli"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doi.org/10.1515/aot-2019-0002" TargetMode="Externa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FE6D9C-7E59-49BF-A4A6-6D62F7F003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661</Words>
  <Characters>3769</Characters>
  <Application>Microsoft Office Word</Application>
  <DocSecurity>0</DocSecurity>
  <Lines>31</Lines>
  <Paragraphs>8</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4422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이일규</dc:creator>
  <cp:keywords/>
  <dc:description/>
  <cp:lastModifiedBy>이슬 생명과학선생님</cp:lastModifiedBy>
  <cp:revision>2</cp:revision>
  <cp:lastPrinted>2023-03-02T02:01:00Z</cp:lastPrinted>
  <dcterms:created xsi:type="dcterms:W3CDTF">2024-03-04T02:29:00Z</dcterms:created>
  <dcterms:modified xsi:type="dcterms:W3CDTF">2024-03-04T02:29:00Z</dcterms:modified>
</cp:coreProperties>
</file>