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31B1" w14:textId="7645FE82" w:rsidR="00424432" w:rsidRDefault="00424432" w:rsidP="00424432">
      <w:pPr>
        <w:spacing w:after="0"/>
        <w:jc w:val="center"/>
        <w:rPr>
          <w:b/>
          <w:bCs/>
          <w:sz w:val="28"/>
          <w:szCs w:val="28"/>
        </w:rPr>
      </w:pPr>
      <w:r w:rsidRPr="00424432">
        <w:rPr>
          <w:b/>
          <w:bCs/>
          <w:sz w:val="28"/>
          <w:szCs w:val="28"/>
        </w:rPr>
        <w:t xml:space="preserve">Email </w:t>
      </w:r>
      <w:r w:rsidRPr="00811947">
        <w:rPr>
          <w:b/>
          <w:bCs/>
          <w:sz w:val="28"/>
          <w:szCs w:val="28"/>
        </w:rPr>
        <w:t xml:space="preserve">Draft </w:t>
      </w:r>
      <w:r w:rsidRPr="00424432">
        <w:rPr>
          <w:b/>
          <w:bCs/>
          <w:sz w:val="28"/>
          <w:szCs w:val="28"/>
        </w:rPr>
        <w:t>to the Research &amp; Statistics Team Lead</w:t>
      </w:r>
    </w:p>
    <w:p w14:paraId="7C7E666A" w14:textId="77777777" w:rsidR="00811947" w:rsidRPr="00424432" w:rsidRDefault="00811947" w:rsidP="00424432">
      <w:pPr>
        <w:spacing w:after="0"/>
        <w:jc w:val="center"/>
        <w:rPr>
          <w:b/>
          <w:bCs/>
          <w:sz w:val="28"/>
          <w:szCs w:val="28"/>
        </w:rPr>
      </w:pPr>
    </w:p>
    <w:p w14:paraId="60AA257F" w14:textId="77777777" w:rsidR="00424432" w:rsidRDefault="00424432" w:rsidP="00424432">
      <w:pPr>
        <w:spacing w:after="0"/>
      </w:pPr>
      <w:r w:rsidRPr="00424432">
        <w:rPr>
          <w:b/>
          <w:bCs/>
        </w:rPr>
        <w:t>Subject:</w:t>
      </w:r>
      <w:r w:rsidRPr="00424432">
        <w:t xml:space="preserve"> Findings and Data Concerns – Obnoxiousness Convictions Disposition Analysis (CY 2022)</w:t>
      </w:r>
    </w:p>
    <w:p w14:paraId="7A8A07D2" w14:textId="77777777" w:rsidR="00424432" w:rsidRPr="00424432" w:rsidRDefault="00424432" w:rsidP="00424432">
      <w:pPr>
        <w:spacing w:after="0"/>
      </w:pPr>
    </w:p>
    <w:p w14:paraId="7A6D5CF0" w14:textId="2DDD720F" w:rsidR="00424432" w:rsidRDefault="005B7531" w:rsidP="00424432">
      <w:pPr>
        <w:spacing w:after="0"/>
      </w:pPr>
      <w:r w:rsidRPr="005B7531">
        <w:t>Greetings</w:t>
      </w:r>
      <w:r w:rsidR="00424432">
        <w:t>,</w:t>
      </w:r>
    </w:p>
    <w:p w14:paraId="63781484" w14:textId="77777777" w:rsidR="00424432" w:rsidRPr="00424432" w:rsidRDefault="00424432" w:rsidP="00424432">
      <w:pPr>
        <w:spacing w:after="0"/>
      </w:pPr>
    </w:p>
    <w:p w14:paraId="5093614B" w14:textId="77777777" w:rsidR="00424432" w:rsidRDefault="00424432" w:rsidP="00424432">
      <w:pPr>
        <w:spacing w:after="0"/>
      </w:pPr>
      <w:r w:rsidRPr="00424432">
        <w:t>I’ve completed the requested analysis of criminal cases involving "obnoxiousness" convictions across the 61st District (Adams, Fillmore, Quincy) for calendar year 2022. Below is a summary of key findings and data quality observations:</w:t>
      </w:r>
    </w:p>
    <w:p w14:paraId="67D04AE7" w14:textId="77777777" w:rsidR="00424432" w:rsidRPr="00424432" w:rsidRDefault="00424432" w:rsidP="00424432">
      <w:pPr>
        <w:spacing w:after="0"/>
      </w:pPr>
    </w:p>
    <w:p w14:paraId="410848B2" w14:textId="77777777" w:rsidR="00424432" w:rsidRPr="00424432" w:rsidRDefault="00424432" w:rsidP="00424432">
      <w:pPr>
        <w:spacing w:after="0"/>
      </w:pPr>
      <w:r w:rsidRPr="00424432">
        <w:rPr>
          <w:b/>
          <w:bCs/>
        </w:rPr>
        <w:t>Key Findings:</w:t>
      </w:r>
    </w:p>
    <w:p w14:paraId="75D9B552" w14:textId="77777777" w:rsidR="00424432" w:rsidRPr="00424432" w:rsidRDefault="00424432" w:rsidP="00424432">
      <w:pPr>
        <w:numPr>
          <w:ilvl w:val="0"/>
          <w:numId w:val="8"/>
        </w:numPr>
        <w:spacing w:after="0"/>
      </w:pPr>
      <w:r w:rsidRPr="00424432">
        <w:t>Adams and Fillmore counties both exhibit elevated average disposition times, particularly in April and May.</w:t>
      </w:r>
    </w:p>
    <w:p w14:paraId="3C0DF0C4" w14:textId="77777777" w:rsidR="00424432" w:rsidRPr="00424432" w:rsidRDefault="00424432" w:rsidP="00424432">
      <w:pPr>
        <w:numPr>
          <w:ilvl w:val="0"/>
          <w:numId w:val="8"/>
        </w:numPr>
        <w:spacing w:after="0"/>
      </w:pPr>
      <w:r w:rsidRPr="00424432">
        <w:t>There is a strong correlation between increased motion activity (especially continuances) and longer case resolution times.</w:t>
      </w:r>
    </w:p>
    <w:p w14:paraId="7DDA7148" w14:textId="77777777" w:rsidR="00424432" w:rsidRPr="00424432" w:rsidRDefault="00424432" w:rsidP="00424432">
      <w:pPr>
        <w:numPr>
          <w:ilvl w:val="0"/>
          <w:numId w:val="8"/>
        </w:numPr>
        <w:spacing w:after="0"/>
      </w:pPr>
      <w:r w:rsidRPr="00424432">
        <w:t>Quincy County had no qualifying cases for this charge category in 2022.</w:t>
      </w:r>
    </w:p>
    <w:p w14:paraId="4038CE71" w14:textId="77777777" w:rsidR="00424432" w:rsidRDefault="00424432" w:rsidP="00424432">
      <w:pPr>
        <w:numPr>
          <w:ilvl w:val="0"/>
          <w:numId w:val="8"/>
        </w:numPr>
        <w:spacing w:after="0"/>
      </w:pPr>
      <w:r w:rsidRPr="00424432">
        <w:t>Compared to other counties (e.g., Pierce, Buchanan), Adams and Fillmore show consistently higher delays, indicating a district-specific challenge.</w:t>
      </w:r>
    </w:p>
    <w:p w14:paraId="0BB61A2C" w14:textId="77777777" w:rsidR="00424432" w:rsidRPr="00424432" w:rsidRDefault="00424432" w:rsidP="00424432">
      <w:pPr>
        <w:spacing w:after="0"/>
      </w:pPr>
    </w:p>
    <w:p w14:paraId="5E54A57B" w14:textId="77777777" w:rsidR="00424432" w:rsidRPr="00424432" w:rsidRDefault="00424432" w:rsidP="00424432">
      <w:pPr>
        <w:spacing w:after="0"/>
      </w:pPr>
      <w:r w:rsidRPr="00424432">
        <w:rPr>
          <w:b/>
          <w:bCs/>
        </w:rPr>
        <w:t>Data Quality Concerns:</w:t>
      </w:r>
    </w:p>
    <w:p w14:paraId="705D571E" w14:textId="77777777" w:rsidR="00424432" w:rsidRPr="00424432" w:rsidRDefault="00424432" w:rsidP="00424432">
      <w:pPr>
        <w:numPr>
          <w:ilvl w:val="0"/>
          <w:numId w:val="9"/>
        </w:numPr>
        <w:spacing w:after="0"/>
      </w:pPr>
      <w:r w:rsidRPr="00424432">
        <w:t>Approximately 4% of records were excluded due to:</w:t>
      </w:r>
    </w:p>
    <w:p w14:paraId="47E40845" w14:textId="77777777" w:rsidR="00424432" w:rsidRPr="00424432" w:rsidRDefault="00424432" w:rsidP="00424432">
      <w:pPr>
        <w:numPr>
          <w:ilvl w:val="1"/>
          <w:numId w:val="10"/>
        </w:numPr>
        <w:spacing w:after="0"/>
      </w:pPr>
      <w:r w:rsidRPr="00424432">
        <w:t>Invalid or future dates (e.g., February 29, 2023; dates beyond 2030)</w:t>
      </w:r>
    </w:p>
    <w:p w14:paraId="121E07FA" w14:textId="77777777" w:rsidR="00424432" w:rsidRPr="00424432" w:rsidRDefault="00424432" w:rsidP="00424432">
      <w:pPr>
        <w:numPr>
          <w:ilvl w:val="1"/>
          <w:numId w:val="10"/>
        </w:numPr>
        <w:spacing w:after="0"/>
      </w:pPr>
      <w:r w:rsidRPr="00424432">
        <w:t>Missing disposition dates</w:t>
      </w:r>
    </w:p>
    <w:p w14:paraId="2524AB2F" w14:textId="634831E3" w:rsidR="00424432" w:rsidRPr="00424432" w:rsidRDefault="00424432" w:rsidP="00424432">
      <w:pPr>
        <w:numPr>
          <w:ilvl w:val="0"/>
          <w:numId w:val="9"/>
        </w:numPr>
        <w:spacing w:after="0"/>
      </w:pPr>
      <w:r w:rsidRPr="00424432">
        <w:t>Some cases lacked sufficient detail in motion descriptions or showed duplications due to multiple charges per case (addressed via case-level aggregation).</w:t>
      </w:r>
      <w:r>
        <w:br/>
      </w:r>
    </w:p>
    <w:p w14:paraId="6BFEE37E" w14:textId="77777777" w:rsidR="00291DAF" w:rsidRPr="00291DAF" w:rsidRDefault="00291DAF" w:rsidP="00291DAF">
      <w:r w:rsidRPr="00291DAF">
        <w:t>I’ve attached the final report, supporting summary tables, and a Power BI dashboard screenshot to provide an overview of trends, benchmarks, and motion analysis. Please let me know if additional breakdowns or interactive access are needed.</w:t>
      </w:r>
    </w:p>
    <w:p w14:paraId="2A57F1C3" w14:textId="0FDB1327" w:rsidR="006D4933" w:rsidRDefault="00424432" w:rsidP="006D4933">
      <w:pPr>
        <w:spacing w:after="0"/>
      </w:pPr>
      <w:r w:rsidRPr="00424432">
        <w:t>Best regards,</w:t>
      </w:r>
      <w:r w:rsidRPr="00424432">
        <w:br/>
      </w:r>
      <w:r>
        <w:t>Mallikarjun Gudumagatte Nagaraja</w:t>
      </w:r>
    </w:p>
    <w:sectPr w:rsidR="006D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E9F"/>
    <w:multiLevelType w:val="multilevel"/>
    <w:tmpl w:val="131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2DA"/>
    <w:multiLevelType w:val="multilevel"/>
    <w:tmpl w:val="54F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D13"/>
    <w:multiLevelType w:val="multilevel"/>
    <w:tmpl w:val="0F44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24AA6"/>
    <w:multiLevelType w:val="multilevel"/>
    <w:tmpl w:val="EC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35DB1"/>
    <w:multiLevelType w:val="multilevel"/>
    <w:tmpl w:val="3F1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63BA7"/>
    <w:multiLevelType w:val="multilevel"/>
    <w:tmpl w:val="7F1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B53B8"/>
    <w:multiLevelType w:val="multilevel"/>
    <w:tmpl w:val="F93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41E8A"/>
    <w:multiLevelType w:val="multilevel"/>
    <w:tmpl w:val="78E6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57055"/>
    <w:multiLevelType w:val="multilevel"/>
    <w:tmpl w:val="8BF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C61B5"/>
    <w:multiLevelType w:val="multilevel"/>
    <w:tmpl w:val="54F0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548086">
    <w:abstractNumId w:val="6"/>
  </w:num>
  <w:num w:numId="2" w16cid:durableId="1046102484">
    <w:abstractNumId w:val="0"/>
  </w:num>
  <w:num w:numId="3" w16cid:durableId="691027667">
    <w:abstractNumId w:val="2"/>
  </w:num>
  <w:num w:numId="4" w16cid:durableId="356547860">
    <w:abstractNumId w:val="9"/>
  </w:num>
  <w:num w:numId="5" w16cid:durableId="1303001051">
    <w:abstractNumId w:val="1"/>
  </w:num>
  <w:num w:numId="6" w16cid:durableId="738094295">
    <w:abstractNumId w:val="4"/>
  </w:num>
  <w:num w:numId="7" w16cid:durableId="1753043089">
    <w:abstractNumId w:val="3"/>
  </w:num>
  <w:num w:numId="8" w16cid:durableId="443118986">
    <w:abstractNumId w:val="7"/>
  </w:num>
  <w:num w:numId="9" w16cid:durableId="2053722171">
    <w:abstractNumId w:val="8"/>
  </w:num>
  <w:num w:numId="10" w16cid:durableId="823543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33"/>
    <w:rsid w:val="0022189B"/>
    <w:rsid w:val="00235526"/>
    <w:rsid w:val="00291DAF"/>
    <w:rsid w:val="003524E0"/>
    <w:rsid w:val="00424432"/>
    <w:rsid w:val="005B7531"/>
    <w:rsid w:val="006D4933"/>
    <w:rsid w:val="00811947"/>
    <w:rsid w:val="00911E24"/>
    <w:rsid w:val="00925E06"/>
    <w:rsid w:val="00D22F29"/>
    <w:rsid w:val="00D50AEA"/>
    <w:rsid w:val="00D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29D55"/>
  <w15:chartTrackingRefBased/>
  <w15:docId w15:val="{E10C39BA-A507-4C75-B1B9-B1B1F5B9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49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1267</Characters>
  <Application>Microsoft Office Word</Application>
  <DocSecurity>0</DocSecurity>
  <Lines>32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Gudumagatte Nagaraja, Mallikarjun</dc:creator>
  <cp:keywords/>
  <dc:description/>
  <cp:lastModifiedBy>Gudumagatte Nagaraja, Mallikarjun</cp:lastModifiedBy>
  <cp:revision>8</cp:revision>
  <cp:lastPrinted>2025-06-23T19:37:00Z</cp:lastPrinted>
  <dcterms:created xsi:type="dcterms:W3CDTF">2025-06-22T17:15:00Z</dcterms:created>
  <dcterms:modified xsi:type="dcterms:W3CDTF">2025-06-23T20:01:00Z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2b357206-0918-4297-9643-a23887c739b2</vt:lpwstr>
  </property>
</Properties>
</file>