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94C368" w14:textId="78BE1E1E" w:rsidR="00115157" w:rsidRDefault="004B137B" w:rsidP="00861915">
      <w:pPr>
        <w:spacing w:after="0"/>
        <w:jc w:val="center"/>
        <w:rPr>
          <w:rFonts w:ascii="Times New Roman" w:hAnsi="Times New Roman" w:cs="Times New Roman"/>
          <w:b/>
          <w:bCs/>
        </w:rPr>
      </w:pPr>
      <w:r w:rsidRPr="004B137B">
        <w:rPr>
          <w:rFonts w:ascii="Times New Roman" w:hAnsi="Times New Roman" w:cs="Times New Roman"/>
          <w:b/>
          <w:bCs/>
        </w:rPr>
        <w:t>Time to Disposition Report – 2022 Obnoxious Convictions (Felony &amp; Misdemeanor)</w:t>
      </w:r>
    </w:p>
    <w:p w14:paraId="5027F1F0" w14:textId="74C7870C" w:rsidR="004B137B" w:rsidRPr="004B137B" w:rsidRDefault="004B137B" w:rsidP="00861915">
      <w:pPr>
        <w:spacing w:after="0"/>
        <w:jc w:val="center"/>
        <w:rPr>
          <w:rFonts w:ascii="Times New Roman" w:hAnsi="Times New Roman" w:cs="Times New Roman"/>
        </w:rPr>
      </w:pPr>
      <w:r w:rsidRPr="004B137B">
        <w:rPr>
          <w:rFonts w:ascii="Times New Roman" w:hAnsi="Times New Roman" w:cs="Times New Roman"/>
          <w:b/>
          <w:bCs/>
        </w:rPr>
        <w:t>61st District (Adams &amp; Fillmore Counties)</w:t>
      </w:r>
    </w:p>
    <w:p w14:paraId="277975C8" w14:textId="3EC703AF" w:rsidR="004B137B" w:rsidRPr="004B137B" w:rsidRDefault="004B137B" w:rsidP="004B137B">
      <w:pPr>
        <w:spacing w:after="0"/>
        <w:rPr>
          <w:rFonts w:ascii="Times New Roman" w:hAnsi="Times New Roman" w:cs="Times New Roman"/>
        </w:rPr>
      </w:pPr>
    </w:p>
    <w:p w14:paraId="79A83B37" w14:textId="77777777" w:rsidR="004B137B" w:rsidRPr="004B137B" w:rsidRDefault="004B137B" w:rsidP="004B137B">
      <w:pPr>
        <w:spacing w:after="0"/>
        <w:rPr>
          <w:rFonts w:ascii="Times New Roman" w:hAnsi="Times New Roman" w:cs="Times New Roman"/>
          <w:b/>
          <w:bCs/>
        </w:rPr>
      </w:pPr>
      <w:r w:rsidRPr="004B137B">
        <w:rPr>
          <w:rFonts w:ascii="Times New Roman" w:hAnsi="Times New Roman" w:cs="Times New Roman"/>
          <w:b/>
          <w:bCs/>
        </w:rPr>
        <w:t>1. Executive Summary</w:t>
      </w:r>
    </w:p>
    <w:p w14:paraId="45F4AAB6" w14:textId="781E559B" w:rsidR="004B137B" w:rsidRPr="004B137B" w:rsidRDefault="004B137B" w:rsidP="004B137B">
      <w:pPr>
        <w:numPr>
          <w:ilvl w:val="0"/>
          <w:numId w:val="1"/>
        </w:numPr>
        <w:spacing w:after="0"/>
        <w:rPr>
          <w:rFonts w:ascii="Times New Roman" w:hAnsi="Times New Roman" w:cs="Times New Roman"/>
        </w:rPr>
      </w:pPr>
      <w:r w:rsidRPr="004B137B">
        <w:rPr>
          <w:rFonts w:ascii="Times New Roman" w:hAnsi="Times New Roman" w:cs="Times New Roman"/>
        </w:rPr>
        <w:t xml:space="preserve">The 61st District shows </w:t>
      </w:r>
      <w:r w:rsidRPr="004B137B">
        <w:rPr>
          <w:rFonts w:ascii="Times New Roman" w:hAnsi="Times New Roman" w:cs="Times New Roman"/>
          <w:b/>
          <w:bCs/>
        </w:rPr>
        <w:t xml:space="preserve">significantly higher time to </w:t>
      </w:r>
      <w:r w:rsidRPr="00115157">
        <w:rPr>
          <w:rFonts w:ascii="Times New Roman" w:hAnsi="Times New Roman" w:cs="Times New Roman"/>
          <w:b/>
          <w:bCs/>
        </w:rPr>
        <w:t>dispose of</w:t>
      </w:r>
      <w:r w:rsidRPr="004B137B">
        <w:rPr>
          <w:rFonts w:ascii="Times New Roman" w:hAnsi="Times New Roman" w:cs="Times New Roman"/>
        </w:rPr>
        <w:t xml:space="preserve"> qualifying cases compared to other counties.</w:t>
      </w:r>
    </w:p>
    <w:p w14:paraId="5645DA2A" w14:textId="77777777" w:rsidR="004B137B" w:rsidRPr="004B137B" w:rsidRDefault="004B137B" w:rsidP="004B137B">
      <w:pPr>
        <w:numPr>
          <w:ilvl w:val="0"/>
          <w:numId w:val="1"/>
        </w:numPr>
        <w:spacing w:after="0"/>
        <w:rPr>
          <w:rFonts w:ascii="Times New Roman" w:hAnsi="Times New Roman" w:cs="Times New Roman"/>
        </w:rPr>
      </w:pPr>
      <w:r w:rsidRPr="004B137B">
        <w:rPr>
          <w:rFonts w:ascii="Times New Roman" w:hAnsi="Times New Roman" w:cs="Times New Roman"/>
          <w:b/>
          <w:bCs/>
        </w:rPr>
        <w:t>No qualifying cases</w:t>
      </w:r>
      <w:r w:rsidRPr="004B137B">
        <w:rPr>
          <w:rFonts w:ascii="Times New Roman" w:hAnsi="Times New Roman" w:cs="Times New Roman"/>
        </w:rPr>
        <w:t xml:space="preserve"> were found for Quincy in 2022.</w:t>
      </w:r>
    </w:p>
    <w:p w14:paraId="50CF5320" w14:textId="77777777" w:rsidR="004B137B" w:rsidRPr="004B137B" w:rsidRDefault="004B137B" w:rsidP="004B137B">
      <w:pPr>
        <w:numPr>
          <w:ilvl w:val="0"/>
          <w:numId w:val="1"/>
        </w:numPr>
        <w:spacing w:after="0"/>
        <w:rPr>
          <w:rFonts w:ascii="Times New Roman" w:hAnsi="Times New Roman" w:cs="Times New Roman"/>
        </w:rPr>
      </w:pPr>
      <w:r w:rsidRPr="004B137B">
        <w:rPr>
          <w:rFonts w:ascii="Times New Roman" w:hAnsi="Times New Roman" w:cs="Times New Roman"/>
          <w:b/>
          <w:bCs/>
        </w:rPr>
        <w:t>Adams</w:t>
      </w:r>
      <w:r w:rsidRPr="004B137B">
        <w:rPr>
          <w:rFonts w:ascii="Times New Roman" w:hAnsi="Times New Roman" w:cs="Times New Roman"/>
        </w:rPr>
        <w:t xml:space="preserve"> and especially </w:t>
      </w:r>
      <w:r w:rsidRPr="004B137B">
        <w:rPr>
          <w:rFonts w:ascii="Times New Roman" w:hAnsi="Times New Roman" w:cs="Times New Roman"/>
          <w:b/>
          <w:bCs/>
        </w:rPr>
        <w:t>Fillmore</w:t>
      </w:r>
      <w:r w:rsidRPr="004B137B">
        <w:rPr>
          <w:rFonts w:ascii="Times New Roman" w:hAnsi="Times New Roman" w:cs="Times New Roman"/>
        </w:rPr>
        <w:t xml:space="preserve"> include multiple </w:t>
      </w:r>
      <w:r w:rsidRPr="004B137B">
        <w:rPr>
          <w:rFonts w:ascii="Times New Roman" w:hAnsi="Times New Roman" w:cs="Times New Roman"/>
          <w:b/>
          <w:bCs/>
        </w:rPr>
        <w:t>high-delay outlier cases</w:t>
      </w:r>
      <w:r w:rsidRPr="004B137B">
        <w:rPr>
          <w:rFonts w:ascii="Times New Roman" w:hAnsi="Times New Roman" w:cs="Times New Roman"/>
        </w:rPr>
        <w:t>.</w:t>
      </w:r>
    </w:p>
    <w:p w14:paraId="3CB4D29C" w14:textId="77777777" w:rsidR="004B137B" w:rsidRPr="004B137B" w:rsidRDefault="004B137B" w:rsidP="004B137B">
      <w:pPr>
        <w:numPr>
          <w:ilvl w:val="0"/>
          <w:numId w:val="1"/>
        </w:numPr>
        <w:spacing w:after="0"/>
        <w:rPr>
          <w:rFonts w:ascii="Times New Roman" w:hAnsi="Times New Roman" w:cs="Times New Roman"/>
        </w:rPr>
      </w:pPr>
      <w:r w:rsidRPr="004B137B">
        <w:rPr>
          <w:rFonts w:ascii="Times New Roman" w:hAnsi="Times New Roman" w:cs="Times New Roman"/>
        </w:rPr>
        <w:t xml:space="preserve">There is </w:t>
      </w:r>
      <w:r w:rsidRPr="004B137B">
        <w:rPr>
          <w:rFonts w:ascii="Times New Roman" w:hAnsi="Times New Roman" w:cs="Times New Roman"/>
          <w:b/>
          <w:bCs/>
        </w:rPr>
        <w:t>no consistent trend of improvement</w:t>
      </w:r>
      <w:r w:rsidRPr="004B137B">
        <w:rPr>
          <w:rFonts w:ascii="Times New Roman" w:hAnsi="Times New Roman" w:cs="Times New Roman"/>
        </w:rPr>
        <w:t xml:space="preserve"> across the months of 2022.</w:t>
      </w:r>
    </w:p>
    <w:p w14:paraId="0000784D" w14:textId="77777777" w:rsidR="004B137B" w:rsidRPr="004B137B" w:rsidRDefault="004B137B" w:rsidP="004B137B">
      <w:pPr>
        <w:numPr>
          <w:ilvl w:val="0"/>
          <w:numId w:val="1"/>
        </w:numPr>
        <w:spacing w:after="0"/>
        <w:rPr>
          <w:rFonts w:ascii="Times New Roman" w:hAnsi="Times New Roman" w:cs="Times New Roman"/>
        </w:rPr>
      </w:pPr>
      <w:r w:rsidRPr="004B137B">
        <w:rPr>
          <w:rFonts w:ascii="Times New Roman" w:hAnsi="Times New Roman" w:cs="Times New Roman"/>
        </w:rPr>
        <w:t xml:space="preserve">Peer counties (e.g. Polk, Pierce, Buchanan) performed </w:t>
      </w:r>
      <w:r w:rsidRPr="004B137B">
        <w:rPr>
          <w:rFonts w:ascii="Times New Roman" w:hAnsi="Times New Roman" w:cs="Times New Roman"/>
          <w:b/>
          <w:bCs/>
        </w:rPr>
        <w:t>more consistently and with shorter delays</w:t>
      </w:r>
      <w:r w:rsidRPr="004B137B">
        <w:rPr>
          <w:rFonts w:ascii="Times New Roman" w:hAnsi="Times New Roman" w:cs="Times New Roman"/>
        </w:rPr>
        <w:t>.</w:t>
      </w:r>
    </w:p>
    <w:p w14:paraId="2D13DC58" w14:textId="73E52B76" w:rsidR="004B137B" w:rsidRPr="004B137B" w:rsidRDefault="004B137B" w:rsidP="004B137B">
      <w:pPr>
        <w:spacing w:after="0"/>
        <w:rPr>
          <w:rFonts w:ascii="Times New Roman" w:hAnsi="Times New Roman" w:cs="Times New Roman"/>
        </w:rPr>
      </w:pPr>
    </w:p>
    <w:p w14:paraId="6DF8E28D" w14:textId="77777777" w:rsidR="004B137B" w:rsidRPr="004B137B" w:rsidRDefault="004B137B" w:rsidP="004B137B">
      <w:pPr>
        <w:spacing w:after="0"/>
        <w:rPr>
          <w:rFonts w:ascii="Times New Roman" w:hAnsi="Times New Roman" w:cs="Times New Roman"/>
          <w:b/>
          <w:bCs/>
        </w:rPr>
      </w:pPr>
      <w:r w:rsidRPr="004B137B">
        <w:rPr>
          <w:rFonts w:ascii="Times New Roman" w:hAnsi="Times New Roman" w:cs="Times New Roman"/>
          <w:b/>
          <w:bCs/>
        </w:rPr>
        <w:t>2. Methodology</w:t>
      </w:r>
    </w:p>
    <w:p w14:paraId="2CCDF580" w14:textId="77777777" w:rsidR="00C50026" w:rsidRPr="00C50026" w:rsidRDefault="00C50026" w:rsidP="00C50026">
      <w:pPr>
        <w:numPr>
          <w:ilvl w:val="0"/>
          <w:numId w:val="20"/>
        </w:numPr>
        <w:spacing w:after="0"/>
        <w:rPr>
          <w:rFonts w:ascii="Times New Roman" w:hAnsi="Times New Roman" w:cs="Times New Roman"/>
        </w:rPr>
      </w:pPr>
      <w:r w:rsidRPr="00C50026">
        <w:rPr>
          <w:rFonts w:ascii="Times New Roman" w:hAnsi="Times New Roman" w:cs="Times New Roman"/>
          <w:b/>
          <w:bCs/>
        </w:rPr>
        <w:t>Data Review &amp; Preparation:</w:t>
      </w:r>
    </w:p>
    <w:p w14:paraId="744FEB37" w14:textId="77777777" w:rsidR="00C50026" w:rsidRPr="00C50026" w:rsidRDefault="00C50026" w:rsidP="00C50026">
      <w:pPr>
        <w:numPr>
          <w:ilvl w:val="1"/>
          <w:numId w:val="21"/>
        </w:numPr>
        <w:spacing w:after="0"/>
        <w:rPr>
          <w:rFonts w:ascii="Times New Roman" w:hAnsi="Times New Roman" w:cs="Times New Roman"/>
        </w:rPr>
      </w:pPr>
      <w:r w:rsidRPr="00C50026">
        <w:rPr>
          <w:rFonts w:ascii="Times New Roman" w:hAnsi="Times New Roman" w:cs="Times New Roman"/>
        </w:rPr>
        <w:t>Loaded 2022 charge and motion data, along with translation tables for decoding codes (e.g., disposition type, charge level, county).</w:t>
      </w:r>
    </w:p>
    <w:p w14:paraId="38FF9444" w14:textId="77777777" w:rsidR="00C50026" w:rsidRPr="00C50026" w:rsidRDefault="00C50026" w:rsidP="00C50026">
      <w:pPr>
        <w:numPr>
          <w:ilvl w:val="1"/>
          <w:numId w:val="21"/>
        </w:numPr>
        <w:spacing w:after="0"/>
        <w:rPr>
          <w:rFonts w:ascii="Times New Roman" w:hAnsi="Times New Roman" w:cs="Times New Roman"/>
        </w:rPr>
      </w:pPr>
      <w:r w:rsidRPr="00C50026">
        <w:rPr>
          <w:rFonts w:ascii="Times New Roman" w:hAnsi="Times New Roman" w:cs="Times New Roman"/>
        </w:rPr>
        <w:t xml:space="preserve">Created a </w:t>
      </w:r>
      <w:proofErr w:type="spellStart"/>
      <w:r w:rsidRPr="00C50026">
        <w:rPr>
          <w:rFonts w:ascii="Times New Roman" w:hAnsi="Times New Roman" w:cs="Times New Roman"/>
        </w:rPr>
        <w:t>Unique_Key</w:t>
      </w:r>
      <w:proofErr w:type="spellEnd"/>
      <w:r w:rsidRPr="00C50026">
        <w:rPr>
          <w:rFonts w:ascii="Times New Roman" w:hAnsi="Times New Roman" w:cs="Times New Roman"/>
        </w:rPr>
        <w:t xml:space="preserve"> by combining CHG_COUNTY_NUM and CHG_CASE_NUMBER to group rows at the case level.</w:t>
      </w:r>
    </w:p>
    <w:p w14:paraId="3FE7D523" w14:textId="77777777" w:rsidR="00C50026" w:rsidRPr="00C50026" w:rsidRDefault="00C50026" w:rsidP="00C50026">
      <w:pPr>
        <w:numPr>
          <w:ilvl w:val="0"/>
          <w:numId w:val="20"/>
        </w:numPr>
        <w:spacing w:after="0"/>
        <w:rPr>
          <w:rFonts w:ascii="Times New Roman" w:hAnsi="Times New Roman" w:cs="Times New Roman"/>
        </w:rPr>
      </w:pPr>
      <w:r w:rsidRPr="00C50026">
        <w:rPr>
          <w:rFonts w:ascii="Times New Roman" w:hAnsi="Times New Roman" w:cs="Times New Roman"/>
          <w:b/>
          <w:bCs/>
        </w:rPr>
        <w:t>Filtering Criteria:</w:t>
      </w:r>
    </w:p>
    <w:p w14:paraId="3BE870CA" w14:textId="77777777" w:rsidR="00C50026" w:rsidRPr="00C50026" w:rsidRDefault="00C50026" w:rsidP="00C50026">
      <w:pPr>
        <w:numPr>
          <w:ilvl w:val="1"/>
          <w:numId w:val="20"/>
        </w:numPr>
        <w:spacing w:after="0"/>
        <w:rPr>
          <w:rFonts w:ascii="Times New Roman" w:hAnsi="Times New Roman" w:cs="Times New Roman"/>
        </w:rPr>
      </w:pPr>
      <w:r w:rsidRPr="00C50026">
        <w:rPr>
          <w:rFonts w:ascii="Times New Roman" w:hAnsi="Times New Roman" w:cs="Times New Roman"/>
        </w:rPr>
        <w:t>Included only charges with:</w:t>
      </w:r>
    </w:p>
    <w:p w14:paraId="5F3BBD63" w14:textId="77777777" w:rsidR="00C50026" w:rsidRPr="00C50026" w:rsidRDefault="00C50026" w:rsidP="00C50026">
      <w:pPr>
        <w:numPr>
          <w:ilvl w:val="2"/>
          <w:numId w:val="22"/>
        </w:numPr>
        <w:spacing w:after="0"/>
        <w:rPr>
          <w:rFonts w:ascii="Times New Roman" w:hAnsi="Times New Roman" w:cs="Times New Roman"/>
        </w:rPr>
      </w:pPr>
      <w:r w:rsidRPr="00C50026">
        <w:rPr>
          <w:rFonts w:ascii="Times New Roman" w:hAnsi="Times New Roman" w:cs="Times New Roman"/>
        </w:rPr>
        <w:t>Guilty dispositions (CHG_DISP_TYPE_CODE = G)</w:t>
      </w:r>
    </w:p>
    <w:p w14:paraId="11DD6E29" w14:textId="77777777" w:rsidR="00C50026" w:rsidRPr="00C50026" w:rsidRDefault="00C50026" w:rsidP="00C50026">
      <w:pPr>
        <w:numPr>
          <w:ilvl w:val="2"/>
          <w:numId w:val="22"/>
        </w:numPr>
        <w:spacing w:after="0"/>
        <w:rPr>
          <w:rFonts w:ascii="Times New Roman" w:hAnsi="Times New Roman" w:cs="Times New Roman"/>
        </w:rPr>
      </w:pPr>
      <w:r w:rsidRPr="00C50026">
        <w:rPr>
          <w:rFonts w:ascii="Times New Roman" w:hAnsi="Times New Roman" w:cs="Times New Roman"/>
        </w:rPr>
        <w:t>Felony or misdemeanor levels</w:t>
      </w:r>
    </w:p>
    <w:p w14:paraId="76D7E3A6" w14:textId="77777777" w:rsidR="00C50026" w:rsidRPr="00C50026" w:rsidRDefault="00C50026" w:rsidP="00C50026">
      <w:pPr>
        <w:numPr>
          <w:ilvl w:val="2"/>
          <w:numId w:val="22"/>
        </w:numPr>
        <w:spacing w:after="0"/>
        <w:rPr>
          <w:rFonts w:ascii="Times New Roman" w:hAnsi="Times New Roman" w:cs="Times New Roman"/>
        </w:rPr>
      </w:pPr>
      <w:r w:rsidRPr="00C50026">
        <w:rPr>
          <w:rFonts w:ascii="Times New Roman" w:hAnsi="Times New Roman" w:cs="Times New Roman"/>
        </w:rPr>
        <w:t>“Obnoxious” in the charge description</w:t>
      </w:r>
    </w:p>
    <w:p w14:paraId="53453F74" w14:textId="77777777" w:rsidR="00C50026" w:rsidRPr="00C50026" w:rsidRDefault="00C50026" w:rsidP="00C50026">
      <w:pPr>
        <w:numPr>
          <w:ilvl w:val="2"/>
          <w:numId w:val="22"/>
        </w:numPr>
        <w:spacing w:after="0"/>
        <w:rPr>
          <w:rFonts w:ascii="Times New Roman" w:hAnsi="Times New Roman" w:cs="Times New Roman"/>
        </w:rPr>
      </w:pPr>
      <w:r w:rsidRPr="00C50026">
        <w:rPr>
          <w:rFonts w:ascii="Times New Roman" w:hAnsi="Times New Roman" w:cs="Times New Roman"/>
        </w:rPr>
        <w:t>Disposition date in calendar year 2022</w:t>
      </w:r>
    </w:p>
    <w:p w14:paraId="22A03190" w14:textId="77777777" w:rsidR="00C50026" w:rsidRPr="00C50026" w:rsidRDefault="00C50026" w:rsidP="00C50026">
      <w:pPr>
        <w:numPr>
          <w:ilvl w:val="2"/>
          <w:numId w:val="22"/>
        </w:numPr>
        <w:spacing w:after="0"/>
        <w:rPr>
          <w:rFonts w:ascii="Times New Roman" w:hAnsi="Times New Roman" w:cs="Times New Roman"/>
        </w:rPr>
      </w:pPr>
      <w:r w:rsidRPr="00C50026">
        <w:rPr>
          <w:rFonts w:ascii="Times New Roman" w:hAnsi="Times New Roman" w:cs="Times New Roman"/>
        </w:rPr>
        <w:t>Located in Adams, Fillmore, or Quincy counties (61st District – no qualifying cases for Quincy)</w:t>
      </w:r>
    </w:p>
    <w:p w14:paraId="769A34C8" w14:textId="77777777" w:rsidR="00C50026" w:rsidRPr="00C50026" w:rsidRDefault="00C50026" w:rsidP="00C50026">
      <w:pPr>
        <w:numPr>
          <w:ilvl w:val="0"/>
          <w:numId w:val="20"/>
        </w:numPr>
        <w:spacing w:after="0"/>
        <w:rPr>
          <w:rFonts w:ascii="Times New Roman" w:hAnsi="Times New Roman" w:cs="Times New Roman"/>
        </w:rPr>
      </w:pPr>
      <w:r w:rsidRPr="00C50026">
        <w:rPr>
          <w:rFonts w:ascii="Times New Roman" w:hAnsi="Times New Roman" w:cs="Times New Roman"/>
          <w:b/>
          <w:bCs/>
        </w:rPr>
        <w:t>Data Cleaning:</w:t>
      </w:r>
    </w:p>
    <w:p w14:paraId="14E7C3D6" w14:textId="4034907F" w:rsidR="00C50026" w:rsidRPr="00C50026" w:rsidRDefault="00C50026" w:rsidP="00C50026">
      <w:pPr>
        <w:numPr>
          <w:ilvl w:val="1"/>
          <w:numId w:val="20"/>
        </w:numPr>
        <w:spacing w:after="0"/>
        <w:rPr>
          <w:rFonts w:ascii="Times New Roman" w:hAnsi="Times New Roman" w:cs="Times New Roman"/>
        </w:rPr>
      </w:pPr>
      <w:r w:rsidRPr="00C50026">
        <w:rPr>
          <w:rFonts w:ascii="Times New Roman" w:hAnsi="Times New Roman" w:cs="Times New Roman"/>
        </w:rPr>
        <w:t xml:space="preserve">Excluded entries with invalid or future dates (February 29, </w:t>
      </w:r>
      <w:r w:rsidR="000C0331" w:rsidRPr="00C50026">
        <w:rPr>
          <w:rFonts w:ascii="Times New Roman" w:hAnsi="Times New Roman" w:cs="Times New Roman"/>
        </w:rPr>
        <w:t>2023,</w:t>
      </w:r>
      <w:r w:rsidRPr="00C50026">
        <w:rPr>
          <w:rFonts w:ascii="Times New Roman" w:hAnsi="Times New Roman" w:cs="Times New Roman"/>
        </w:rPr>
        <w:t xml:space="preserve"> or years like 2031)</w:t>
      </w:r>
    </w:p>
    <w:p w14:paraId="1A50A0DE" w14:textId="77777777" w:rsidR="00C50026" w:rsidRPr="00C50026" w:rsidRDefault="00C50026" w:rsidP="00C50026">
      <w:pPr>
        <w:numPr>
          <w:ilvl w:val="1"/>
          <w:numId w:val="20"/>
        </w:numPr>
        <w:spacing w:after="0"/>
        <w:rPr>
          <w:rFonts w:ascii="Times New Roman" w:hAnsi="Times New Roman" w:cs="Times New Roman"/>
        </w:rPr>
      </w:pPr>
      <w:r w:rsidRPr="00C50026">
        <w:rPr>
          <w:rFonts w:ascii="Times New Roman" w:hAnsi="Times New Roman" w:cs="Times New Roman"/>
        </w:rPr>
        <w:t>Removed rows with missing disposition dates (as delay could not be calculated)</w:t>
      </w:r>
    </w:p>
    <w:p w14:paraId="22381A00" w14:textId="77777777" w:rsidR="00C50026" w:rsidRPr="00C50026" w:rsidRDefault="00C50026" w:rsidP="00C50026">
      <w:pPr>
        <w:numPr>
          <w:ilvl w:val="0"/>
          <w:numId w:val="20"/>
        </w:numPr>
        <w:spacing w:after="0"/>
        <w:rPr>
          <w:rFonts w:ascii="Times New Roman" w:hAnsi="Times New Roman" w:cs="Times New Roman"/>
        </w:rPr>
      </w:pPr>
      <w:r w:rsidRPr="00C50026">
        <w:rPr>
          <w:rFonts w:ascii="Times New Roman" w:hAnsi="Times New Roman" w:cs="Times New Roman"/>
          <w:b/>
          <w:bCs/>
        </w:rPr>
        <w:t>Time Calculation &amp; Aggregation:</w:t>
      </w:r>
    </w:p>
    <w:p w14:paraId="5D4A3210" w14:textId="61061EF6" w:rsidR="00C50026" w:rsidRPr="00C50026" w:rsidRDefault="00C50026" w:rsidP="00C50026">
      <w:pPr>
        <w:numPr>
          <w:ilvl w:val="1"/>
          <w:numId w:val="20"/>
        </w:numPr>
        <w:spacing w:after="0"/>
        <w:rPr>
          <w:rFonts w:ascii="Times New Roman" w:hAnsi="Times New Roman" w:cs="Times New Roman"/>
        </w:rPr>
      </w:pPr>
      <w:r w:rsidRPr="00C50026">
        <w:rPr>
          <w:rFonts w:ascii="Times New Roman" w:hAnsi="Times New Roman" w:cs="Times New Roman"/>
        </w:rPr>
        <w:t>Computed the number of days from the earliest charge to latest disposition per case</w:t>
      </w:r>
      <w:r w:rsidR="00B74A97">
        <w:rPr>
          <w:rFonts w:ascii="Times New Roman" w:hAnsi="Times New Roman" w:cs="Times New Roman"/>
        </w:rPr>
        <w:t>.</w:t>
      </w:r>
    </w:p>
    <w:p w14:paraId="026F7545" w14:textId="2EDFF6A7" w:rsidR="00C50026" w:rsidRPr="00C50026" w:rsidRDefault="00C50026" w:rsidP="00C50026">
      <w:pPr>
        <w:numPr>
          <w:ilvl w:val="1"/>
          <w:numId w:val="20"/>
        </w:numPr>
        <w:spacing w:after="0"/>
        <w:rPr>
          <w:rFonts w:ascii="Times New Roman" w:hAnsi="Times New Roman" w:cs="Times New Roman"/>
        </w:rPr>
      </w:pPr>
      <w:r w:rsidRPr="00C50026">
        <w:rPr>
          <w:rFonts w:ascii="Times New Roman" w:hAnsi="Times New Roman" w:cs="Times New Roman"/>
        </w:rPr>
        <w:t>Summarized each case with maximum disposition days and month/year of charge for temporal trend analysis</w:t>
      </w:r>
      <w:r w:rsidR="00B74A97">
        <w:rPr>
          <w:rFonts w:ascii="Times New Roman" w:hAnsi="Times New Roman" w:cs="Times New Roman"/>
        </w:rPr>
        <w:t>.</w:t>
      </w:r>
    </w:p>
    <w:p w14:paraId="08F2894C" w14:textId="26614D0B" w:rsidR="00C50026" w:rsidRPr="00C50026" w:rsidRDefault="00BE18C3" w:rsidP="00C50026">
      <w:pPr>
        <w:numPr>
          <w:ilvl w:val="0"/>
          <w:numId w:val="20"/>
        </w:numPr>
        <w:spacing w:after="0"/>
        <w:rPr>
          <w:rFonts w:ascii="Times New Roman" w:hAnsi="Times New Roman" w:cs="Times New Roman"/>
        </w:rPr>
      </w:pPr>
      <w:r w:rsidRPr="00BE18C3">
        <w:rPr>
          <w:rFonts w:ascii="Times New Roman" w:hAnsi="Times New Roman" w:cs="Times New Roman"/>
          <w:b/>
          <w:bCs/>
        </w:rPr>
        <w:t>Motion Data Integration</w:t>
      </w:r>
      <w:r w:rsidR="00C50026" w:rsidRPr="00C50026">
        <w:rPr>
          <w:rFonts w:ascii="Times New Roman" w:hAnsi="Times New Roman" w:cs="Times New Roman"/>
          <w:b/>
          <w:bCs/>
        </w:rPr>
        <w:t>:</w:t>
      </w:r>
    </w:p>
    <w:p w14:paraId="593EB9F9" w14:textId="77777777" w:rsidR="00753C12" w:rsidRDefault="00753C12" w:rsidP="00753C12">
      <w:pPr>
        <w:pStyle w:val="NormalWeb"/>
        <w:numPr>
          <w:ilvl w:val="1"/>
          <w:numId w:val="20"/>
        </w:numPr>
      </w:pPr>
      <w:r>
        <w:t xml:space="preserve">Merged motion data with charge-level records using the </w:t>
      </w:r>
      <w:proofErr w:type="spellStart"/>
      <w:r>
        <w:t>Unique_Key</w:t>
      </w:r>
      <w:proofErr w:type="spellEnd"/>
      <w:r>
        <w:t>.</w:t>
      </w:r>
    </w:p>
    <w:p w14:paraId="56716763" w14:textId="77777777" w:rsidR="00753C12" w:rsidRDefault="00753C12" w:rsidP="00753C12">
      <w:pPr>
        <w:pStyle w:val="NormalWeb"/>
        <w:numPr>
          <w:ilvl w:val="1"/>
          <w:numId w:val="20"/>
        </w:numPr>
      </w:pPr>
      <w:r>
        <w:t>Counted total motions per case and summarized motion types into a consolidated string (e.g., “6 – CONT &amp; MOT”) for quick reference.</w:t>
      </w:r>
    </w:p>
    <w:p w14:paraId="28004385" w14:textId="77777777" w:rsidR="00C50026" w:rsidRPr="00C50026" w:rsidRDefault="00C50026" w:rsidP="00C50026">
      <w:pPr>
        <w:numPr>
          <w:ilvl w:val="0"/>
          <w:numId w:val="20"/>
        </w:numPr>
        <w:spacing w:after="0"/>
        <w:rPr>
          <w:rFonts w:ascii="Times New Roman" w:hAnsi="Times New Roman" w:cs="Times New Roman"/>
        </w:rPr>
      </w:pPr>
      <w:r w:rsidRPr="00C50026">
        <w:rPr>
          <w:rFonts w:ascii="Times New Roman" w:hAnsi="Times New Roman" w:cs="Times New Roman"/>
          <w:b/>
          <w:bCs/>
        </w:rPr>
        <w:t>Comparative Context:</w:t>
      </w:r>
    </w:p>
    <w:p w14:paraId="2D2B065B" w14:textId="0EEC0636" w:rsidR="00C50026" w:rsidRPr="00C50026" w:rsidRDefault="00C50026" w:rsidP="00C50026">
      <w:pPr>
        <w:numPr>
          <w:ilvl w:val="1"/>
          <w:numId w:val="20"/>
        </w:numPr>
        <w:spacing w:after="0"/>
        <w:rPr>
          <w:rFonts w:ascii="Times New Roman" w:hAnsi="Times New Roman" w:cs="Times New Roman"/>
        </w:rPr>
      </w:pPr>
      <w:r w:rsidRPr="00C50026">
        <w:rPr>
          <w:rFonts w:ascii="Times New Roman" w:hAnsi="Times New Roman" w:cs="Times New Roman"/>
        </w:rPr>
        <w:t>Repeated the same analysis for other counties</w:t>
      </w:r>
      <w:r w:rsidR="00B74A97">
        <w:rPr>
          <w:rFonts w:ascii="Times New Roman" w:hAnsi="Times New Roman" w:cs="Times New Roman"/>
        </w:rPr>
        <w:t>.</w:t>
      </w:r>
    </w:p>
    <w:p w14:paraId="5F59B0A5" w14:textId="75B82AD7" w:rsidR="00861915" w:rsidRDefault="00C50026" w:rsidP="00861915">
      <w:pPr>
        <w:numPr>
          <w:ilvl w:val="1"/>
          <w:numId w:val="20"/>
        </w:numPr>
        <w:spacing w:after="0"/>
        <w:rPr>
          <w:rFonts w:ascii="Times New Roman" w:hAnsi="Times New Roman" w:cs="Times New Roman"/>
        </w:rPr>
      </w:pPr>
      <w:r w:rsidRPr="00C50026">
        <w:rPr>
          <w:rFonts w:ascii="Times New Roman" w:hAnsi="Times New Roman" w:cs="Times New Roman"/>
        </w:rPr>
        <w:t>Charted monthly averages and overall disposition delays to benchmark the 61st District</w:t>
      </w:r>
    </w:p>
    <w:p w14:paraId="3BB88C9D" w14:textId="41E594BE" w:rsidR="000756D1" w:rsidRDefault="000756D1" w:rsidP="00FA22A1">
      <w:pPr>
        <w:pStyle w:val="NormalWeb"/>
        <w:spacing w:before="0" w:beforeAutospacing="0" w:after="80" w:afterAutospacing="0"/>
      </w:pPr>
      <w:r>
        <w:rPr>
          <w:rStyle w:val="Strong"/>
          <w:rFonts w:eastAsiaTheme="majorEastAsia"/>
        </w:rPr>
        <w:lastRenderedPageBreak/>
        <w:t>3. Problems Encountered:</w:t>
      </w:r>
    </w:p>
    <w:p w14:paraId="31F74724" w14:textId="77777777" w:rsidR="000756D1" w:rsidRDefault="000756D1" w:rsidP="00AB2B26">
      <w:pPr>
        <w:pStyle w:val="NormalWeb"/>
        <w:numPr>
          <w:ilvl w:val="0"/>
          <w:numId w:val="20"/>
        </w:numPr>
        <w:spacing w:before="0" w:beforeAutospacing="0" w:after="0" w:afterAutospacing="0"/>
      </w:pPr>
      <w:r>
        <w:t>Identified and excluded records with invalid dates (e.g., February 29, 2023) or implausibly future dates (e.g., 2031+), totaling approximately 4% of the dataset.</w:t>
      </w:r>
    </w:p>
    <w:p w14:paraId="7670FD54" w14:textId="6117652C" w:rsidR="000756D1" w:rsidRDefault="000756D1" w:rsidP="000756D1">
      <w:pPr>
        <w:pStyle w:val="NormalWeb"/>
        <w:numPr>
          <w:ilvl w:val="0"/>
          <w:numId w:val="20"/>
        </w:numPr>
      </w:pPr>
      <w:r>
        <w:t>Excluded cases with missing disposition dates, as duration could not be calculated.</w:t>
      </w:r>
    </w:p>
    <w:p w14:paraId="74B3B8C4" w14:textId="1CCAFA08" w:rsidR="000756D1" w:rsidRPr="00306F44" w:rsidRDefault="000756D1" w:rsidP="00306F44">
      <w:pPr>
        <w:pStyle w:val="NormalWeb"/>
        <w:numPr>
          <w:ilvl w:val="0"/>
          <w:numId w:val="20"/>
        </w:numPr>
      </w:pPr>
      <w:r>
        <w:t xml:space="preserve">Dealt with multiple charges per case by grouping on </w:t>
      </w:r>
      <w:proofErr w:type="spellStart"/>
      <w:r>
        <w:t>Unique_Key</w:t>
      </w:r>
      <w:proofErr w:type="spellEnd"/>
      <w:r>
        <w:t xml:space="preserve"> and calculating metrics at the case level (e.g., max disposition days).</w:t>
      </w:r>
    </w:p>
    <w:p w14:paraId="415661F4" w14:textId="77777777" w:rsidR="004F34DA" w:rsidRPr="004F34DA" w:rsidRDefault="004F34DA" w:rsidP="004F34DA">
      <w:pPr>
        <w:spacing w:after="0"/>
        <w:rPr>
          <w:rFonts w:ascii="Times New Roman" w:hAnsi="Times New Roman" w:cs="Times New Roman"/>
          <w:b/>
          <w:bCs/>
        </w:rPr>
      </w:pPr>
      <w:r w:rsidRPr="004F34DA">
        <w:rPr>
          <w:rFonts w:ascii="Times New Roman" w:hAnsi="Times New Roman" w:cs="Times New Roman"/>
          <w:b/>
          <w:bCs/>
        </w:rPr>
        <w:t>4. Data Quality Notes</w:t>
      </w:r>
    </w:p>
    <w:p w14:paraId="29F8B711" w14:textId="7AF6EDFF" w:rsidR="004F34DA" w:rsidRPr="004F34DA" w:rsidRDefault="004F34DA" w:rsidP="004F34DA">
      <w:pPr>
        <w:spacing w:after="0"/>
        <w:rPr>
          <w:rFonts w:ascii="Times New Roman" w:hAnsi="Times New Roman" w:cs="Times New Roman"/>
        </w:rPr>
      </w:pPr>
      <w:r w:rsidRPr="004F34DA">
        <w:rPr>
          <w:rFonts w:ascii="Times New Roman" w:hAnsi="Times New Roman" w:cs="Times New Roman"/>
        </w:rPr>
        <w:t>Approximately 4% of the dataset was excluded due to the following data quality issues:</w:t>
      </w:r>
    </w:p>
    <w:p w14:paraId="4593D075" w14:textId="0D20A0D6" w:rsidR="004F34DA" w:rsidRPr="004F34DA" w:rsidRDefault="004F34DA" w:rsidP="004F34DA">
      <w:pPr>
        <w:numPr>
          <w:ilvl w:val="0"/>
          <w:numId w:val="24"/>
        </w:numPr>
        <w:spacing w:after="0"/>
        <w:rPr>
          <w:rFonts w:ascii="Times New Roman" w:hAnsi="Times New Roman" w:cs="Times New Roman"/>
        </w:rPr>
      </w:pPr>
      <w:r w:rsidRPr="004F34DA">
        <w:rPr>
          <w:rFonts w:ascii="Times New Roman" w:hAnsi="Times New Roman" w:cs="Times New Roman"/>
        </w:rPr>
        <w:t>Invalid calendar dates, such as February 29, 2023</w:t>
      </w:r>
      <w:r w:rsidR="00306F44">
        <w:rPr>
          <w:rFonts w:ascii="Times New Roman" w:hAnsi="Times New Roman" w:cs="Times New Roman"/>
        </w:rPr>
        <w:t xml:space="preserve">, </w:t>
      </w:r>
      <w:r w:rsidRPr="004F34DA">
        <w:rPr>
          <w:rFonts w:ascii="Times New Roman" w:hAnsi="Times New Roman" w:cs="Times New Roman"/>
        </w:rPr>
        <w:t>a non-leap year.</w:t>
      </w:r>
    </w:p>
    <w:p w14:paraId="52B0E4B5" w14:textId="77777777" w:rsidR="004F34DA" w:rsidRPr="004F34DA" w:rsidRDefault="004F34DA" w:rsidP="004F34DA">
      <w:pPr>
        <w:numPr>
          <w:ilvl w:val="0"/>
          <w:numId w:val="24"/>
        </w:numPr>
        <w:spacing w:after="0"/>
        <w:rPr>
          <w:rFonts w:ascii="Times New Roman" w:hAnsi="Times New Roman" w:cs="Times New Roman"/>
        </w:rPr>
      </w:pPr>
      <w:r w:rsidRPr="004F34DA">
        <w:rPr>
          <w:rFonts w:ascii="Times New Roman" w:hAnsi="Times New Roman" w:cs="Times New Roman"/>
        </w:rPr>
        <w:t>Unrealistic future disposition dates, including entries as far out as 2031 and beyond.</w:t>
      </w:r>
    </w:p>
    <w:p w14:paraId="6742C32D" w14:textId="718DA0E7" w:rsidR="004F34DA" w:rsidRPr="004F34DA" w:rsidRDefault="004F34DA" w:rsidP="004F34DA">
      <w:pPr>
        <w:numPr>
          <w:ilvl w:val="0"/>
          <w:numId w:val="24"/>
        </w:numPr>
        <w:spacing w:after="0"/>
        <w:rPr>
          <w:rFonts w:ascii="Times New Roman" w:hAnsi="Times New Roman" w:cs="Times New Roman"/>
        </w:rPr>
      </w:pPr>
      <w:r w:rsidRPr="004F34DA">
        <w:rPr>
          <w:rFonts w:ascii="Times New Roman" w:hAnsi="Times New Roman" w:cs="Times New Roman"/>
        </w:rPr>
        <w:t>Missing disposition dates, which made it impossible to calculate time to disposition.</w:t>
      </w:r>
    </w:p>
    <w:p w14:paraId="398A986B" w14:textId="39C1345F" w:rsidR="004B137B" w:rsidRPr="004B137B" w:rsidRDefault="004B137B" w:rsidP="004B137B">
      <w:pPr>
        <w:spacing w:after="0"/>
        <w:rPr>
          <w:rFonts w:ascii="Times New Roman" w:hAnsi="Times New Roman" w:cs="Times New Roman"/>
        </w:rPr>
      </w:pPr>
    </w:p>
    <w:p w14:paraId="769A2A96" w14:textId="0EE86482" w:rsidR="00C11DB0" w:rsidRDefault="00861915" w:rsidP="000C239E">
      <w:pPr>
        <w:spacing w:after="0"/>
        <w:rPr>
          <w:rFonts w:ascii="Times New Roman" w:hAnsi="Times New Roman" w:cs="Times New Roman"/>
          <w:b/>
          <w:bCs/>
        </w:rPr>
      </w:pPr>
      <w:r>
        <w:rPr>
          <w:rFonts w:ascii="Times New Roman" w:hAnsi="Times New Roman" w:cs="Times New Roman"/>
          <w:b/>
          <w:bCs/>
        </w:rPr>
        <w:t>5</w:t>
      </w:r>
      <w:r w:rsidR="004B137B" w:rsidRPr="004B137B">
        <w:rPr>
          <w:rFonts w:ascii="Times New Roman" w:hAnsi="Times New Roman" w:cs="Times New Roman"/>
          <w:b/>
          <w:bCs/>
        </w:rPr>
        <w:t>.</w:t>
      </w:r>
      <w:r w:rsidR="000C239E">
        <w:rPr>
          <w:rFonts w:ascii="Times New Roman" w:hAnsi="Times New Roman" w:cs="Times New Roman"/>
          <w:b/>
          <w:bCs/>
        </w:rPr>
        <w:t xml:space="preserve"> </w:t>
      </w:r>
      <w:r w:rsidR="000C239E" w:rsidRPr="004B137B">
        <w:rPr>
          <w:rFonts w:ascii="Times New Roman" w:hAnsi="Times New Roman" w:cs="Times New Roman"/>
          <w:b/>
          <w:bCs/>
        </w:rPr>
        <w:t xml:space="preserve">Key Findings </w:t>
      </w:r>
      <w:r w:rsidR="000C239E">
        <w:rPr>
          <w:rFonts w:ascii="Times New Roman" w:hAnsi="Times New Roman" w:cs="Times New Roman"/>
          <w:b/>
          <w:bCs/>
        </w:rPr>
        <w:t>and Insights</w:t>
      </w:r>
      <w:r w:rsidR="00C11DB0">
        <w:rPr>
          <w:rFonts w:ascii="Times New Roman" w:hAnsi="Times New Roman" w:cs="Times New Roman"/>
          <w:b/>
          <w:bCs/>
        </w:rPr>
        <w:t>:</w:t>
      </w:r>
    </w:p>
    <w:p w14:paraId="4E45D171" w14:textId="602FFFEB" w:rsidR="00C11DB0" w:rsidRPr="000C239E" w:rsidRDefault="000C239E" w:rsidP="00D07EF7">
      <w:pPr>
        <w:spacing w:after="0"/>
        <w:jc w:val="center"/>
        <w:rPr>
          <w:rFonts w:ascii="Times New Roman" w:hAnsi="Times New Roman" w:cs="Times New Roman"/>
          <w:b/>
          <w:bCs/>
        </w:rPr>
      </w:pPr>
      <w:r w:rsidRPr="000C239E">
        <w:rPr>
          <w:rFonts w:ascii="Times New Roman" w:hAnsi="Times New Roman" w:cs="Times New Roman"/>
          <w:b/>
          <w:bCs/>
        </w:rPr>
        <w:t>Disposition Time Trends – 61st District (Adams &amp; Fillmore Counties Only)</w:t>
      </w:r>
    </w:p>
    <w:p w14:paraId="08D4CE54" w14:textId="499DEF6D" w:rsidR="00C11DB0" w:rsidRPr="00115157" w:rsidRDefault="000C239E" w:rsidP="00D07EF7">
      <w:pPr>
        <w:jc w:val="both"/>
        <w:rPr>
          <w:rFonts w:ascii="Times New Roman" w:hAnsi="Times New Roman" w:cs="Times New Roman"/>
        </w:rPr>
      </w:pPr>
      <w:r w:rsidRPr="000C239E">
        <w:rPr>
          <w:rFonts w:ascii="Times New Roman" w:hAnsi="Times New Roman" w:cs="Times New Roman"/>
        </w:rPr>
        <w:t>To better understand the case resolution patterns within the 61st District, I generated a month-by-month summary of average disposition times, case volumes, and motion activity for calendar year 2022. The visualization and accompanying table below highlight fluctuations in processing speed and help identify periods of delay or irregularity. These temporal insights form the basis for the key findings outlined in the next section.</w:t>
      </w:r>
    </w:p>
    <w:tbl>
      <w:tblPr>
        <w:tblStyle w:val="TableGridLight"/>
        <w:tblW w:w="8635" w:type="dxa"/>
        <w:jc w:val="center"/>
        <w:tblLook w:val="04A0" w:firstRow="1" w:lastRow="0" w:firstColumn="1" w:lastColumn="0" w:noHBand="0" w:noVBand="1"/>
      </w:tblPr>
      <w:tblGrid>
        <w:gridCol w:w="1124"/>
        <w:gridCol w:w="3371"/>
        <w:gridCol w:w="1980"/>
        <w:gridCol w:w="2160"/>
      </w:tblGrid>
      <w:tr w:rsidR="00560E17" w:rsidRPr="00115157" w14:paraId="641ABBA6" w14:textId="77777777" w:rsidTr="00BB613F">
        <w:trPr>
          <w:trHeight w:val="32"/>
          <w:jc w:val="center"/>
        </w:trPr>
        <w:tc>
          <w:tcPr>
            <w:tcW w:w="1124" w:type="dxa"/>
            <w:noWrap/>
            <w:hideMark/>
          </w:tcPr>
          <w:p w14:paraId="6649FACC" w14:textId="77777777" w:rsidR="00560E17" w:rsidRPr="00BB613F" w:rsidRDefault="00560E17" w:rsidP="00305454">
            <w:pPr>
              <w:jc w:val="center"/>
              <w:rPr>
                <w:rFonts w:ascii="Times New Roman" w:eastAsia="Times New Roman" w:hAnsi="Times New Roman" w:cs="Times New Roman"/>
                <w:b/>
                <w:bCs/>
                <w:color w:val="000000"/>
                <w:kern w:val="0"/>
                <w:sz w:val="22"/>
                <w:szCs w:val="22"/>
                <w14:ligatures w14:val="none"/>
              </w:rPr>
            </w:pPr>
            <w:r w:rsidRPr="00BB613F">
              <w:rPr>
                <w:rFonts w:ascii="Times New Roman" w:eastAsia="Times New Roman" w:hAnsi="Times New Roman" w:cs="Times New Roman"/>
                <w:b/>
                <w:bCs/>
                <w:color w:val="000000"/>
                <w:kern w:val="0"/>
                <w:sz w:val="22"/>
                <w:szCs w:val="22"/>
                <w14:ligatures w14:val="none"/>
              </w:rPr>
              <w:t>CY 2022</w:t>
            </w:r>
          </w:p>
        </w:tc>
        <w:tc>
          <w:tcPr>
            <w:tcW w:w="3371" w:type="dxa"/>
            <w:noWrap/>
            <w:hideMark/>
          </w:tcPr>
          <w:p w14:paraId="3F275673" w14:textId="43D83C52" w:rsidR="00560E17" w:rsidRPr="00BB613F" w:rsidRDefault="00560E17" w:rsidP="00305454">
            <w:pPr>
              <w:rPr>
                <w:rFonts w:ascii="Times New Roman" w:eastAsia="Times New Roman" w:hAnsi="Times New Roman" w:cs="Times New Roman"/>
                <w:b/>
                <w:bCs/>
                <w:color w:val="000000"/>
                <w:kern w:val="0"/>
                <w:sz w:val="22"/>
                <w:szCs w:val="22"/>
                <w14:ligatures w14:val="none"/>
              </w:rPr>
            </w:pPr>
            <w:r w:rsidRPr="00BB613F">
              <w:rPr>
                <w:rFonts w:ascii="Times New Roman" w:eastAsia="Times New Roman" w:hAnsi="Times New Roman" w:cs="Times New Roman"/>
                <w:b/>
                <w:bCs/>
                <w:color w:val="000000"/>
                <w:kern w:val="0"/>
                <w:sz w:val="22"/>
                <w:szCs w:val="22"/>
                <w14:ligatures w14:val="none"/>
              </w:rPr>
              <w:t xml:space="preserve">Average Disposition </w:t>
            </w:r>
            <w:r w:rsidR="00D138DD" w:rsidRPr="00BB613F">
              <w:rPr>
                <w:rFonts w:ascii="Times New Roman" w:eastAsia="Times New Roman" w:hAnsi="Times New Roman" w:cs="Times New Roman"/>
                <w:b/>
                <w:bCs/>
                <w:color w:val="000000"/>
                <w:kern w:val="0"/>
                <w:sz w:val="22"/>
                <w:szCs w:val="22"/>
                <w14:ligatures w14:val="none"/>
              </w:rPr>
              <w:t>Time (</w:t>
            </w:r>
            <w:r w:rsidRPr="00BB613F">
              <w:rPr>
                <w:rFonts w:ascii="Times New Roman" w:eastAsia="Times New Roman" w:hAnsi="Times New Roman" w:cs="Times New Roman"/>
                <w:b/>
                <w:bCs/>
                <w:color w:val="000000"/>
                <w:kern w:val="0"/>
                <w:sz w:val="22"/>
                <w:szCs w:val="22"/>
                <w14:ligatures w14:val="none"/>
              </w:rPr>
              <w:t>Days</w:t>
            </w:r>
            <w:r w:rsidR="00D138DD" w:rsidRPr="00BB613F">
              <w:rPr>
                <w:rFonts w:ascii="Times New Roman" w:eastAsia="Times New Roman" w:hAnsi="Times New Roman" w:cs="Times New Roman"/>
                <w:b/>
                <w:bCs/>
                <w:color w:val="000000"/>
                <w:kern w:val="0"/>
                <w:sz w:val="22"/>
                <w:szCs w:val="22"/>
                <w14:ligatures w14:val="none"/>
              </w:rPr>
              <w:t>)</w:t>
            </w:r>
          </w:p>
        </w:tc>
        <w:tc>
          <w:tcPr>
            <w:tcW w:w="1980" w:type="dxa"/>
            <w:noWrap/>
            <w:hideMark/>
          </w:tcPr>
          <w:p w14:paraId="632C5AA8" w14:textId="77777777" w:rsidR="00560E17" w:rsidRPr="00BB613F" w:rsidRDefault="00560E17" w:rsidP="00305454">
            <w:pPr>
              <w:rPr>
                <w:rFonts w:ascii="Times New Roman" w:eastAsia="Times New Roman" w:hAnsi="Times New Roman" w:cs="Times New Roman"/>
                <w:b/>
                <w:bCs/>
                <w:color w:val="000000"/>
                <w:kern w:val="0"/>
                <w:sz w:val="22"/>
                <w:szCs w:val="22"/>
                <w14:ligatures w14:val="none"/>
              </w:rPr>
            </w:pPr>
            <w:r w:rsidRPr="00BB613F">
              <w:rPr>
                <w:rFonts w:ascii="Times New Roman" w:eastAsia="Times New Roman" w:hAnsi="Times New Roman" w:cs="Times New Roman"/>
                <w:b/>
                <w:bCs/>
                <w:color w:val="000000"/>
                <w:kern w:val="0"/>
                <w:sz w:val="22"/>
                <w:szCs w:val="22"/>
                <w14:ligatures w14:val="none"/>
              </w:rPr>
              <w:t>Number of Cases</w:t>
            </w:r>
          </w:p>
        </w:tc>
        <w:tc>
          <w:tcPr>
            <w:tcW w:w="2160" w:type="dxa"/>
            <w:noWrap/>
            <w:hideMark/>
          </w:tcPr>
          <w:p w14:paraId="379ED9EA" w14:textId="77777777" w:rsidR="00560E17" w:rsidRPr="00BB613F" w:rsidRDefault="00560E17" w:rsidP="00305454">
            <w:pPr>
              <w:rPr>
                <w:rFonts w:ascii="Times New Roman" w:eastAsia="Times New Roman" w:hAnsi="Times New Roman" w:cs="Times New Roman"/>
                <w:b/>
                <w:bCs/>
                <w:color w:val="000000"/>
                <w:kern w:val="0"/>
                <w:sz w:val="22"/>
                <w:szCs w:val="22"/>
                <w14:ligatures w14:val="none"/>
              </w:rPr>
            </w:pPr>
            <w:r w:rsidRPr="00BB613F">
              <w:rPr>
                <w:rFonts w:ascii="Times New Roman" w:eastAsia="Times New Roman" w:hAnsi="Times New Roman" w:cs="Times New Roman"/>
                <w:b/>
                <w:bCs/>
                <w:color w:val="000000"/>
                <w:kern w:val="0"/>
                <w:sz w:val="22"/>
                <w:szCs w:val="22"/>
                <w14:ligatures w14:val="none"/>
              </w:rPr>
              <w:t>Number of Motions</w:t>
            </w:r>
          </w:p>
        </w:tc>
      </w:tr>
      <w:tr w:rsidR="00D138DD" w:rsidRPr="00115157" w14:paraId="456B93E6" w14:textId="77777777" w:rsidTr="00BB613F">
        <w:trPr>
          <w:trHeight w:val="32"/>
          <w:jc w:val="center"/>
        </w:trPr>
        <w:tc>
          <w:tcPr>
            <w:tcW w:w="1124" w:type="dxa"/>
            <w:noWrap/>
            <w:hideMark/>
          </w:tcPr>
          <w:p w14:paraId="709DC0BE" w14:textId="77777777" w:rsidR="00560E17" w:rsidRPr="00BB613F" w:rsidRDefault="00560E17" w:rsidP="00305454">
            <w:pPr>
              <w:jc w:val="center"/>
              <w:rPr>
                <w:rFonts w:ascii="Times New Roman" w:eastAsia="Times New Roman" w:hAnsi="Times New Roman" w:cs="Times New Roman"/>
                <w:color w:val="000000"/>
                <w:kern w:val="0"/>
                <w:sz w:val="22"/>
                <w:szCs w:val="22"/>
                <w14:ligatures w14:val="none"/>
              </w:rPr>
            </w:pPr>
            <w:r w:rsidRPr="00BB613F">
              <w:rPr>
                <w:rFonts w:ascii="Times New Roman" w:eastAsia="Times New Roman" w:hAnsi="Times New Roman" w:cs="Times New Roman"/>
                <w:color w:val="000000"/>
                <w:kern w:val="0"/>
                <w:sz w:val="22"/>
                <w:szCs w:val="22"/>
                <w14:ligatures w14:val="none"/>
              </w:rPr>
              <w:t>Jan</w:t>
            </w:r>
          </w:p>
        </w:tc>
        <w:tc>
          <w:tcPr>
            <w:tcW w:w="3371" w:type="dxa"/>
            <w:noWrap/>
            <w:hideMark/>
          </w:tcPr>
          <w:p w14:paraId="6EF83960" w14:textId="77777777" w:rsidR="00560E17" w:rsidRPr="00BB613F" w:rsidRDefault="00560E17" w:rsidP="00305454">
            <w:pPr>
              <w:jc w:val="center"/>
              <w:rPr>
                <w:rFonts w:ascii="Times New Roman" w:eastAsia="Times New Roman" w:hAnsi="Times New Roman" w:cs="Times New Roman"/>
                <w:color w:val="000000"/>
                <w:kern w:val="0"/>
                <w:sz w:val="22"/>
                <w:szCs w:val="22"/>
                <w14:ligatures w14:val="none"/>
              </w:rPr>
            </w:pPr>
            <w:r w:rsidRPr="00BB613F">
              <w:rPr>
                <w:rFonts w:ascii="Times New Roman" w:eastAsia="Times New Roman" w:hAnsi="Times New Roman" w:cs="Times New Roman"/>
                <w:color w:val="000000"/>
                <w:kern w:val="0"/>
                <w:sz w:val="22"/>
                <w:szCs w:val="22"/>
                <w14:ligatures w14:val="none"/>
              </w:rPr>
              <w:t>166</w:t>
            </w:r>
          </w:p>
        </w:tc>
        <w:tc>
          <w:tcPr>
            <w:tcW w:w="1980" w:type="dxa"/>
            <w:noWrap/>
            <w:hideMark/>
          </w:tcPr>
          <w:p w14:paraId="43BDF78F" w14:textId="77777777" w:rsidR="00560E17" w:rsidRPr="00BB613F" w:rsidRDefault="00560E17" w:rsidP="00305454">
            <w:pPr>
              <w:jc w:val="center"/>
              <w:rPr>
                <w:rFonts w:ascii="Times New Roman" w:eastAsia="Times New Roman" w:hAnsi="Times New Roman" w:cs="Times New Roman"/>
                <w:color w:val="000000"/>
                <w:kern w:val="0"/>
                <w:sz w:val="22"/>
                <w:szCs w:val="22"/>
                <w14:ligatures w14:val="none"/>
              </w:rPr>
            </w:pPr>
            <w:r w:rsidRPr="00BB613F">
              <w:rPr>
                <w:rFonts w:ascii="Times New Roman" w:eastAsia="Times New Roman" w:hAnsi="Times New Roman" w:cs="Times New Roman"/>
                <w:color w:val="000000"/>
                <w:kern w:val="0"/>
                <w:sz w:val="22"/>
                <w:szCs w:val="22"/>
                <w14:ligatures w14:val="none"/>
              </w:rPr>
              <w:t>13</w:t>
            </w:r>
          </w:p>
        </w:tc>
        <w:tc>
          <w:tcPr>
            <w:tcW w:w="2160" w:type="dxa"/>
            <w:noWrap/>
            <w:hideMark/>
          </w:tcPr>
          <w:p w14:paraId="69CF0123" w14:textId="77777777" w:rsidR="00560E17" w:rsidRPr="00BB613F" w:rsidRDefault="00560E17" w:rsidP="00305454">
            <w:pPr>
              <w:jc w:val="center"/>
              <w:rPr>
                <w:rFonts w:ascii="Times New Roman" w:eastAsia="Times New Roman" w:hAnsi="Times New Roman" w:cs="Times New Roman"/>
                <w:color w:val="000000"/>
                <w:kern w:val="0"/>
                <w:sz w:val="22"/>
                <w:szCs w:val="22"/>
                <w14:ligatures w14:val="none"/>
              </w:rPr>
            </w:pPr>
            <w:r w:rsidRPr="00BB613F">
              <w:rPr>
                <w:rFonts w:ascii="Times New Roman" w:eastAsia="Times New Roman" w:hAnsi="Times New Roman" w:cs="Times New Roman"/>
                <w:color w:val="000000"/>
                <w:kern w:val="0"/>
                <w:sz w:val="22"/>
                <w:szCs w:val="22"/>
                <w14:ligatures w14:val="none"/>
              </w:rPr>
              <w:t>75</w:t>
            </w:r>
          </w:p>
        </w:tc>
      </w:tr>
      <w:tr w:rsidR="00D138DD" w:rsidRPr="00115157" w14:paraId="0A77EA94" w14:textId="77777777" w:rsidTr="00BB613F">
        <w:trPr>
          <w:trHeight w:val="32"/>
          <w:jc w:val="center"/>
        </w:trPr>
        <w:tc>
          <w:tcPr>
            <w:tcW w:w="1124" w:type="dxa"/>
            <w:noWrap/>
            <w:hideMark/>
          </w:tcPr>
          <w:p w14:paraId="4B15C5E1" w14:textId="77777777" w:rsidR="00560E17" w:rsidRPr="00BB613F" w:rsidRDefault="00560E17" w:rsidP="00305454">
            <w:pPr>
              <w:jc w:val="center"/>
              <w:rPr>
                <w:rFonts w:ascii="Times New Roman" w:eastAsia="Times New Roman" w:hAnsi="Times New Roman" w:cs="Times New Roman"/>
                <w:color w:val="000000"/>
                <w:kern w:val="0"/>
                <w:sz w:val="22"/>
                <w:szCs w:val="22"/>
                <w14:ligatures w14:val="none"/>
              </w:rPr>
            </w:pPr>
            <w:r w:rsidRPr="00BB613F">
              <w:rPr>
                <w:rFonts w:ascii="Times New Roman" w:eastAsia="Times New Roman" w:hAnsi="Times New Roman" w:cs="Times New Roman"/>
                <w:color w:val="000000"/>
                <w:kern w:val="0"/>
                <w:sz w:val="22"/>
                <w:szCs w:val="22"/>
                <w14:ligatures w14:val="none"/>
              </w:rPr>
              <w:t>Feb</w:t>
            </w:r>
          </w:p>
        </w:tc>
        <w:tc>
          <w:tcPr>
            <w:tcW w:w="3371" w:type="dxa"/>
            <w:noWrap/>
            <w:hideMark/>
          </w:tcPr>
          <w:p w14:paraId="1D553516" w14:textId="77777777" w:rsidR="00560E17" w:rsidRPr="00BB613F" w:rsidRDefault="00560E17" w:rsidP="00305454">
            <w:pPr>
              <w:jc w:val="center"/>
              <w:rPr>
                <w:rFonts w:ascii="Times New Roman" w:eastAsia="Times New Roman" w:hAnsi="Times New Roman" w:cs="Times New Roman"/>
                <w:color w:val="000000"/>
                <w:kern w:val="0"/>
                <w:sz w:val="22"/>
                <w:szCs w:val="22"/>
                <w14:ligatures w14:val="none"/>
              </w:rPr>
            </w:pPr>
            <w:r w:rsidRPr="00BB613F">
              <w:rPr>
                <w:rFonts w:ascii="Times New Roman" w:eastAsia="Times New Roman" w:hAnsi="Times New Roman" w:cs="Times New Roman"/>
                <w:color w:val="000000"/>
                <w:kern w:val="0"/>
                <w:sz w:val="22"/>
                <w:szCs w:val="22"/>
                <w14:ligatures w14:val="none"/>
              </w:rPr>
              <w:t>280</w:t>
            </w:r>
          </w:p>
        </w:tc>
        <w:tc>
          <w:tcPr>
            <w:tcW w:w="1980" w:type="dxa"/>
            <w:noWrap/>
            <w:hideMark/>
          </w:tcPr>
          <w:p w14:paraId="68E2597E" w14:textId="77777777" w:rsidR="00560E17" w:rsidRPr="00BB613F" w:rsidRDefault="00560E17" w:rsidP="00305454">
            <w:pPr>
              <w:jc w:val="center"/>
              <w:rPr>
                <w:rFonts w:ascii="Times New Roman" w:eastAsia="Times New Roman" w:hAnsi="Times New Roman" w:cs="Times New Roman"/>
                <w:color w:val="000000"/>
                <w:kern w:val="0"/>
                <w:sz w:val="22"/>
                <w:szCs w:val="22"/>
                <w14:ligatures w14:val="none"/>
              </w:rPr>
            </w:pPr>
            <w:r w:rsidRPr="00BB613F">
              <w:rPr>
                <w:rFonts w:ascii="Times New Roman" w:eastAsia="Times New Roman" w:hAnsi="Times New Roman" w:cs="Times New Roman"/>
                <w:color w:val="000000"/>
                <w:kern w:val="0"/>
                <w:sz w:val="22"/>
                <w:szCs w:val="22"/>
                <w14:ligatures w14:val="none"/>
              </w:rPr>
              <w:t>12</w:t>
            </w:r>
          </w:p>
        </w:tc>
        <w:tc>
          <w:tcPr>
            <w:tcW w:w="2160" w:type="dxa"/>
            <w:noWrap/>
            <w:hideMark/>
          </w:tcPr>
          <w:p w14:paraId="4E902212" w14:textId="77777777" w:rsidR="00560E17" w:rsidRPr="00BB613F" w:rsidRDefault="00560E17" w:rsidP="00305454">
            <w:pPr>
              <w:jc w:val="center"/>
              <w:rPr>
                <w:rFonts w:ascii="Times New Roman" w:eastAsia="Times New Roman" w:hAnsi="Times New Roman" w:cs="Times New Roman"/>
                <w:color w:val="000000"/>
                <w:kern w:val="0"/>
                <w:sz w:val="22"/>
                <w:szCs w:val="22"/>
                <w14:ligatures w14:val="none"/>
              </w:rPr>
            </w:pPr>
            <w:r w:rsidRPr="00BB613F">
              <w:rPr>
                <w:rFonts w:ascii="Times New Roman" w:eastAsia="Times New Roman" w:hAnsi="Times New Roman" w:cs="Times New Roman"/>
                <w:color w:val="000000"/>
                <w:kern w:val="0"/>
                <w:sz w:val="22"/>
                <w:szCs w:val="22"/>
                <w14:ligatures w14:val="none"/>
              </w:rPr>
              <w:t>57</w:t>
            </w:r>
          </w:p>
        </w:tc>
      </w:tr>
      <w:tr w:rsidR="00D138DD" w:rsidRPr="00115157" w14:paraId="28D81B91" w14:textId="77777777" w:rsidTr="00BB613F">
        <w:trPr>
          <w:trHeight w:val="32"/>
          <w:jc w:val="center"/>
        </w:trPr>
        <w:tc>
          <w:tcPr>
            <w:tcW w:w="1124" w:type="dxa"/>
            <w:noWrap/>
            <w:hideMark/>
          </w:tcPr>
          <w:p w14:paraId="356EE1AB" w14:textId="77777777" w:rsidR="00560E17" w:rsidRPr="00BB613F" w:rsidRDefault="00560E17" w:rsidP="00305454">
            <w:pPr>
              <w:jc w:val="center"/>
              <w:rPr>
                <w:rFonts w:ascii="Times New Roman" w:eastAsia="Times New Roman" w:hAnsi="Times New Roman" w:cs="Times New Roman"/>
                <w:color w:val="000000"/>
                <w:kern w:val="0"/>
                <w:sz w:val="22"/>
                <w:szCs w:val="22"/>
                <w14:ligatures w14:val="none"/>
              </w:rPr>
            </w:pPr>
            <w:r w:rsidRPr="00BB613F">
              <w:rPr>
                <w:rFonts w:ascii="Times New Roman" w:eastAsia="Times New Roman" w:hAnsi="Times New Roman" w:cs="Times New Roman"/>
                <w:color w:val="000000"/>
                <w:kern w:val="0"/>
                <w:sz w:val="22"/>
                <w:szCs w:val="22"/>
                <w14:ligatures w14:val="none"/>
              </w:rPr>
              <w:t>Mar</w:t>
            </w:r>
          </w:p>
        </w:tc>
        <w:tc>
          <w:tcPr>
            <w:tcW w:w="3371" w:type="dxa"/>
            <w:noWrap/>
            <w:hideMark/>
          </w:tcPr>
          <w:p w14:paraId="79D435E8" w14:textId="77777777" w:rsidR="00560E17" w:rsidRPr="00BB613F" w:rsidRDefault="00560E17" w:rsidP="00305454">
            <w:pPr>
              <w:jc w:val="center"/>
              <w:rPr>
                <w:rFonts w:ascii="Times New Roman" w:eastAsia="Times New Roman" w:hAnsi="Times New Roman" w:cs="Times New Roman"/>
                <w:color w:val="000000"/>
                <w:kern w:val="0"/>
                <w:sz w:val="22"/>
                <w:szCs w:val="22"/>
                <w14:ligatures w14:val="none"/>
              </w:rPr>
            </w:pPr>
            <w:r w:rsidRPr="00BB613F">
              <w:rPr>
                <w:rFonts w:ascii="Times New Roman" w:eastAsia="Times New Roman" w:hAnsi="Times New Roman" w:cs="Times New Roman"/>
                <w:color w:val="000000"/>
                <w:kern w:val="0"/>
                <w:sz w:val="22"/>
                <w:szCs w:val="22"/>
                <w14:ligatures w14:val="none"/>
              </w:rPr>
              <w:t>189</w:t>
            </w:r>
          </w:p>
        </w:tc>
        <w:tc>
          <w:tcPr>
            <w:tcW w:w="1980" w:type="dxa"/>
            <w:noWrap/>
            <w:hideMark/>
          </w:tcPr>
          <w:p w14:paraId="5D250ED9" w14:textId="77777777" w:rsidR="00560E17" w:rsidRPr="00BB613F" w:rsidRDefault="00560E17" w:rsidP="00305454">
            <w:pPr>
              <w:jc w:val="center"/>
              <w:rPr>
                <w:rFonts w:ascii="Times New Roman" w:eastAsia="Times New Roman" w:hAnsi="Times New Roman" w:cs="Times New Roman"/>
                <w:color w:val="000000"/>
                <w:kern w:val="0"/>
                <w:sz w:val="22"/>
                <w:szCs w:val="22"/>
                <w14:ligatures w14:val="none"/>
              </w:rPr>
            </w:pPr>
            <w:r w:rsidRPr="00BB613F">
              <w:rPr>
                <w:rFonts w:ascii="Times New Roman" w:eastAsia="Times New Roman" w:hAnsi="Times New Roman" w:cs="Times New Roman"/>
                <w:color w:val="000000"/>
                <w:kern w:val="0"/>
                <w:sz w:val="22"/>
                <w:szCs w:val="22"/>
                <w14:ligatures w14:val="none"/>
              </w:rPr>
              <w:t>11</w:t>
            </w:r>
          </w:p>
        </w:tc>
        <w:tc>
          <w:tcPr>
            <w:tcW w:w="2160" w:type="dxa"/>
            <w:noWrap/>
            <w:hideMark/>
          </w:tcPr>
          <w:p w14:paraId="71B7878D" w14:textId="77777777" w:rsidR="00560E17" w:rsidRPr="00BB613F" w:rsidRDefault="00560E17" w:rsidP="00305454">
            <w:pPr>
              <w:jc w:val="center"/>
              <w:rPr>
                <w:rFonts w:ascii="Times New Roman" w:eastAsia="Times New Roman" w:hAnsi="Times New Roman" w:cs="Times New Roman"/>
                <w:color w:val="000000"/>
                <w:kern w:val="0"/>
                <w:sz w:val="22"/>
                <w:szCs w:val="22"/>
                <w14:ligatures w14:val="none"/>
              </w:rPr>
            </w:pPr>
            <w:r w:rsidRPr="00BB613F">
              <w:rPr>
                <w:rFonts w:ascii="Times New Roman" w:eastAsia="Times New Roman" w:hAnsi="Times New Roman" w:cs="Times New Roman"/>
                <w:color w:val="000000"/>
                <w:kern w:val="0"/>
                <w:sz w:val="22"/>
                <w:szCs w:val="22"/>
                <w14:ligatures w14:val="none"/>
              </w:rPr>
              <w:t>71</w:t>
            </w:r>
          </w:p>
        </w:tc>
      </w:tr>
      <w:tr w:rsidR="00D138DD" w:rsidRPr="00115157" w14:paraId="389402B4" w14:textId="77777777" w:rsidTr="00BB613F">
        <w:trPr>
          <w:trHeight w:val="32"/>
          <w:jc w:val="center"/>
        </w:trPr>
        <w:tc>
          <w:tcPr>
            <w:tcW w:w="1124" w:type="dxa"/>
            <w:noWrap/>
            <w:hideMark/>
          </w:tcPr>
          <w:p w14:paraId="05A66086" w14:textId="77777777" w:rsidR="00560E17" w:rsidRPr="00BB613F" w:rsidRDefault="00560E17" w:rsidP="00305454">
            <w:pPr>
              <w:jc w:val="center"/>
              <w:rPr>
                <w:rFonts w:ascii="Times New Roman" w:eastAsia="Times New Roman" w:hAnsi="Times New Roman" w:cs="Times New Roman"/>
                <w:color w:val="000000"/>
                <w:kern w:val="0"/>
                <w:sz w:val="22"/>
                <w:szCs w:val="22"/>
                <w14:ligatures w14:val="none"/>
              </w:rPr>
            </w:pPr>
            <w:r w:rsidRPr="00BB613F">
              <w:rPr>
                <w:rFonts w:ascii="Times New Roman" w:eastAsia="Times New Roman" w:hAnsi="Times New Roman" w:cs="Times New Roman"/>
                <w:color w:val="000000"/>
                <w:kern w:val="0"/>
                <w:sz w:val="22"/>
                <w:szCs w:val="22"/>
                <w14:ligatures w14:val="none"/>
              </w:rPr>
              <w:t>Apr</w:t>
            </w:r>
          </w:p>
        </w:tc>
        <w:tc>
          <w:tcPr>
            <w:tcW w:w="3371" w:type="dxa"/>
            <w:noWrap/>
            <w:hideMark/>
          </w:tcPr>
          <w:p w14:paraId="5AD195CC" w14:textId="77777777" w:rsidR="00560E17" w:rsidRPr="00BB613F" w:rsidRDefault="00560E17" w:rsidP="00305454">
            <w:pPr>
              <w:jc w:val="center"/>
              <w:rPr>
                <w:rFonts w:ascii="Times New Roman" w:eastAsia="Times New Roman" w:hAnsi="Times New Roman" w:cs="Times New Roman"/>
                <w:color w:val="000000"/>
                <w:kern w:val="0"/>
                <w:sz w:val="22"/>
                <w:szCs w:val="22"/>
                <w14:ligatures w14:val="none"/>
              </w:rPr>
            </w:pPr>
            <w:r w:rsidRPr="00BB613F">
              <w:rPr>
                <w:rFonts w:ascii="Times New Roman" w:eastAsia="Times New Roman" w:hAnsi="Times New Roman" w:cs="Times New Roman"/>
                <w:color w:val="000000"/>
                <w:kern w:val="0"/>
                <w:sz w:val="22"/>
                <w:szCs w:val="22"/>
                <w14:ligatures w14:val="none"/>
              </w:rPr>
              <w:t>453</w:t>
            </w:r>
          </w:p>
        </w:tc>
        <w:tc>
          <w:tcPr>
            <w:tcW w:w="1980" w:type="dxa"/>
            <w:noWrap/>
            <w:hideMark/>
          </w:tcPr>
          <w:p w14:paraId="356C97E4" w14:textId="77777777" w:rsidR="00560E17" w:rsidRPr="00BB613F" w:rsidRDefault="00560E17" w:rsidP="00305454">
            <w:pPr>
              <w:jc w:val="center"/>
              <w:rPr>
                <w:rFonts w:ascii="Times New Roman" w:eastAsia="Times New Roman" w:hAnsi="Times New Roman" w:cs="Times New Roman"/>
                <w:color w:val="000000"/>
                <w:kern w:val="0"/>
                <w:sz w:val="22"/>
                <w:szCs w:val="22"/>
                <w14:ligatures w14:val="none"/>
              </w:rPr>
            </w:pPr>
            <w:r w:rsidRPr="00BB613F">
              <w:rPr>
                <w:rFonts w:ascii="Times New Roman" w:eastAsia="Times New Roman" w:hAnsi="Times New Roman" w:cs="Times New Roman"/>
                <w:color w:val="000000"/>
                <w:kern w:val="0"/>
                <w:sz w:val="22"/>
                <w:szCs w:val="22"/>
                <w14:ligatures w14:val="none"/>
              </w:rPr>
              <w:t>11</w:t>
            </w:r>
          </w:p>
        </w:tc>
        <w:tc>
          <w:tcPr>
            <w:tcW w:w="2160" w:type="dxa"/>
            <w:noWrap/>
            <w:hideMark/>
          </w:tcPr>
          <w:p w14:paraId="220BC512" w14:textId="77777777" w:rsidR="00560E17" w:rsidRPr="00BB613F" w:rsidRDefault="00560E17" w:rsidP="00305454">
            <w:pPr>
              <w:jc w:val="center"/>
              <w:rPr>
                <w:rFonts w:ascii="Times New Roman" w:eastAsia="Times New Roman" w:hAnsi="Times New Roman" w:cs="Times New Roman"/>
                <w:color w:val="000000"/>
                <w:kern w:val="0"/>
                <w:sz w:val="22"/>
                <w:szCs w:val="22"/>
                <w14:ligatures w14:val="none"/>
              </w:rPr>
            </w:pPr>
            <w:r w:rsidRPr="00BB613F">
              <w:rPr>
                <w:rFonts w:ascii="Times New Roman" w:eastAsia="Times New Roman" w:hAnsi="Times New Roman" w:cs="Times New Roman"/>
                <w:color w:val="000000"/>
                <w:kern w:val="0"/>
                <w:sz w:val="22"/>
                <w:szCs w:val="22"/>
                <w14:ligatures w14:val="none"/>
              </w:rPr>
              <w:t>82</w:t>
            </w:r>
          </w:p>
        </w:tc>
      </w:tr>
      <w:tr w:rsidR="00D138DD" w:rsidRPr="00115157" w14:paraId="6EC7591C" w14:textId="77777777" w:rsidTr="00BB613F">
        <w:trPr>
          <w:trHeight w:val="32"/>
          <w:jc w:val="center"/>
        </w:trPr>
        <w:tc>
          <w:tcPr>
            <w:tcW w:w="1124" w:type="dxa"/>
            <w:noWrap/>
            <w:hideMark/>
          </w:tcPr>
          <w:p w14:paraId="213891F4" w14:textId="77777777" w:rsidR="00560E17" w:rsidRPr="00BB613F" w:rsidRDefault="00560E17" w:rsidP="00305454">
            <w:pPr>
              <w:jc w:val="center"/>
              <w:rPr>
                <w:rFonts w:ascii="Times New Roman" w:eastAsia="Times New Roman" w:hAnsi="Times New Roman" w:cs="Times New Roman"/>
                <w:color w:val="000000"/>
                <w:kern w:val="0"/>
                <w:sz w:val="22"/>
                <w:szCs w:val="22"/>
                <w14:ligatures w14:val="none"/>
              </w:rPr>
            </w:pPr>
            <w:r w:rsidRPr="00BB613F">
              <w:rPr>
                <w:rFonts w:ascii="Times New Roman" w:eastAsia="Times New Roman" w:hAnsi="Times New Roman" w:cs="Times New Roman"/>
                <w:color w:val="000000"/>
                <w:kern w:val="0"/>
                <w:sz w:val="22"/>
                <w:szCs w:val="22"/>
                <w14:ligatures w14:val="none"/>
              </w:rPr>
              <w:t>May</w:t>
            </w:r>
          </w:p>
        </w:tc>
        <w:tc>
          <w:tcPr>
            <w:tcW w:w="3371" w:type="dxa"/>
            <w:noWrap/>
            <w:hideMark/>
          </w:tcPr>
          <w:p w14:paraId="1243F9F6" w14:textId="77777777" w:rsidR="00560E17" w:rsidRPr="00BB613F" w:rsidRDefault="00560E17" w:rsidP="00305454">
            <w:pPr>
              <w:jc w:val="center"/>
              <w:rPr>
                <w:rFonts w:ascii="Times New Roman" w:eastAsia="Times New Roman" w:hAnsi="Times New Roman" w:cs="Times New Roman"/>
                <w:color w:val="000000"/>
                <w:kern w:val="0"/>
                <w:sz w:val="22"/>
                <w:szCs w:val="22"/>
                <w14:ligatures w14:val="none"/>
              </w:rPr>
            </w:pPr>
            <w:r w:rsidRPr="00BB613F">
              <w:rPr>
                <w:rFonts w:ascii="Times New Roman" w:eastAsia="Times New Roman" w:hAnsi="Times New Roman" w:cs="Times New Roman"/>
                <w:color w:val="000000"/>
                <w:kern w:val="0"/>
                <w:sz w:val="22"/>
                <w:szCs w:val="22"/>
                <w14:ligatures w14:val="none"/>
              </w:rPr>
              <w:t>368</w:t>
            </w:r>
          </w:p>
        </w:tc>
        <w:tc>
          <w:tcPr>
            <w:tcW w:w="1980" w:type="dxa"/>
            <w:noWrap/>
            <w:hideMark/>
          </w:tcPr>
          <w:p w14:paraId="54D90E4F" w14:textId="77777777" w:rsidR="00560E17" w:rsidRPr="00BB613F" w:rsidRDefault="00560E17" w:rsidP="00305454">
            <w:pPr>
              <w:jc w:val="center"/>
              <w:rPr>
                <w:rFonts w:ascii="Times New Roman" w:eastAsia="Times New Roman" w:hAnsi="Times New Roman" w:cs="Times New Roman"/>
                <w:color w:val="000000"/>
                <w:kern w:val="0"/>
                <w:sz w:val="22"/>
                <w:szCs w:val="22"/>
                <w14:ligatures w14:val="none"/>
              </w:rPr>
            </w:pPr>
            <w:r w:rsidRPr="00BB613F">
              <w:rPr>
                <w:rFonts w:ascii="Times New Roman" w:eastAsia="Times New Roman" w:hAnsi="Times New Roman" w:cs="Times New Roman"/>
                <w:color w:val="000000"/>
                <w:kern w:val="0"/>
                <w:sz w:val="22"/>
                <w:szCs w:val="22"/>
                <w14:ligatures w14:val="none"/>
              </w:rPr>
              <w:t>18</w:t>
            </w:r>
          </w:p>
        </w:tc>
        <w:tc>
          <w:tcPr>
            <w:tcW w:w="2160" w:type="dxa"/>
            <w:noWrap/>
            <w:hideMark/>
          </w:tcPr>
          <w:p w14:paraId="2606D287" w14:textId="77777777" w:rsidR="00560E17" w:rsidRPr="00BB613F" w:rsidRDefault="00560E17" w:rsidP="00305454">
            <w:pPr>
              <w:jc w:val="center"/>
              <w:rPr>
                <w:rFonts w:ascii="Times New Roman" w:eastAsia="Times New Roman" w:hAnsi="Times New Roman" w:cs="Times New Roman"/>
                <w:color w:val="000000"/>
                <w:kern w:val="0"/>
                <w:sz w:val="22"/>
                <w:szCs w:val="22"/>
                <w14:ligatures w14:val="none"/>
              </w:rPr>
            </w:pPr>
            <w:r w:rsidRPr="00BB613F">
              <w:rPr>
                <w:rFonts w:ascii="Times New Roman" w:eastAsia="Times New Roman" w:hAnsi="Times New Roman" w:cs="Times New Roman"/>
                <w:color w:val="000000"/>
                <w:kern w:val="0"/>
                <w:sz w:val="22"/>
                <w:szCs w:val="22"/>
                <w14:ligatures w14:val="none"/>
              </w:rPr>
              <w:t>96</w:t>
            </w:r>
          </w:p>
        </w:tc>
      </w:tr>
      <w:tr w:rsidR="00D138DD" w:rsidRPr="00115157" w14:paraId="60095E87" w14:textId="77777777" w:rsidTr="00BB613F">
        <w:trPr>
          <w:trHeight w:val="32"/>
          <w:jc w:val="center"/>
        </w:trPr>
        <w:tc>
          <w:tcPr>
            <w:tcW w:w="1124" w:type="dxa"/>
            <w:noWrap/>
            <w:hideMark/>
          </w:tcPr>
          <w:p w14:paraId="70B27FBB" w14:textId="77777777" w:rsidR="00560E17" w:rsidRPr="00BB613F" w:rsidRDefault="00560E17" w:rsidP="00305454">
            <w:pPr>
              <w:jc w:val="center"/>
              <w:rPr>
                <w:rFonts w:ascii="Times New Roman" w:eastAsia="Times New Roman" w:hAnsi="Times New Roman" w:cs="Times New Roman"/>
                <w:color w:val="000000"/>
                <w:kern w:val="0"/>
                <w:sz w:val="22"/>
                <w:szCs w:val="22"/>
                <w14:ligatures w14:val="none"/>
              </w:rPr>
            </w:pPr>
            <w:r w:rsidRPr="00BB613F">
              <w:rPr>
                <w:rFonts w:ascii="Times New Roman" w:eastAsia="Times New Roman" w:hAnsi="Times New Roman" w:cs="Times New Roman"/>
                <w:color w:val="000000"/>
                <w:kern w:val="0"/>
                <w:sz w:val="22"/>
                <w:szCs w:val="22"/>
                <w14:ligatures w14:val="none"/>
              </w:rPr>
              <w:t>Jun</w:t>
            </w:r>
          </w:p>
        </w:tc>
        <w:tc>
          <w:tcPr>
            <w:tcW w:w="3371" w:type="dxa"/>
            <w:noWrap/>
            <w:hideMark/>
          </w:tcPr>
          <w:p w14:paraId="0ADB0CD1" w14:textId="77777777" w:rsidR="00560E17" w:rsidRPr="00BB613F" w:rsidRDefault="00560E17" w:rsidP="00305454">
            <w:pPr>
              <w:jc w:val="center"/>
              <w:rPr>
                <w:rFonts w:ascii="Times New Roman" w:eastAsia="Times New Roman" w:hAnsi="Times New Roman" w:cs="Times New Roman"/>
                <w:color w:val="000000"/>
                <w:kern w:val="0"/>
                <w:sz w:val="22"/>
                <w:szCs w:val="22"/>
                <w14:ligatures w14:val="none"/>
              </w:rPr>
            </w:pPr>
            <w:r w:rsidRPr="00BB613F">
              <w:rPr>
                <w:rFonts w:ascii="Times New Roman" w:eastAsia="Times New Roman" w:hAnsi="Times New Roman" w:cs="Times New Roman"/>
                <w:color w:val="000000"/>
                <w:kern w:val="0"/>
                <w:sz w:val="22"/>
                <w:szCs w:val="22"/>
                <w14:ligatures w14:val="none"/>
              </w:rPr>
              <w:t>265</w:t>
            </w:r>
          </w:p>
        </w:tc>
        <w:tc>
          <w:tcPr>
            <w:tcW w:w="1980" w:type="dxa"/>
            <w:noWrap/>
            <w:hideMark/>
          </w:tcPr>
          <w:p w14:paraId="1087665A" w14:textId="77777777" w:rsidR="00560E17" w:rsidRPr="00BB613F" w:rsidRDefault="00560E17" w:rsidP="00305454">
            <w:pPr>
              <w:jc w:val="center"/>
              <w:rPr>
                <w:rFonts w:ascii="Times New Roman" w:eastAsia="Times New Roman" w:hAnsi="Times New Roman" w:cs="Times New Roman"/>
                <w:color w:val="000000"/>
                <w:kern w:val="0"/>
                <w:sz w:val="22"/>
                <w:szCs w:val="22"/>
                <w14:ligatures w14:val="none"/>
              </w:rPr>
            </w:pPr>
            <w:r w:rsidRPr="00BB613F">
              <w:rPr>
                <w:rFonts w:ascii="Times New Roman" w:eastAsia="Times New Roman" w:hAnsi="Times New Roman" w:cs="Times New Roman"/>
                <w:color w:val="000000"/>
                <w:kern w:val="0"/>
                <w:sz w:val="22"/>
                <w:szCs w:val="22"/>
                <w14:ligatures w14:val="none"/>
              </w:rPr>
              <w:t>15</w:t>
            </w:r>
          </w:p>
        </w:tc>
        <w:tc>
          <w:tcPr>
            <w:tcW w:w="2160" w:type="dxa"/>
            <w:noWrap/>
            <w:hideMark/>
          </w:tcPr>
          <w:p w14:paraId="356E358E" w14:textId="77777777" w:rsidR="00560E17" w:rsidRPr="00BB613F" w:rsidRDefault="00560E17" w:rsidP="00305454">
            <w:pPr>
              <w:jc w:val="center"/>
              <w:rPr>
                <w:rFonts w:ascii="Times New Roman" w:eastAsia="Times New Roman" w:hAnsi="Times New Roman" w:cs="Times New Roman"/>
                <w:color w:val="000000"/>
                <w:kern w:val="0"/>
                <w:sz w:val="22"/>
                <w:szCs w:val="22"/>
                <w14:ligatures w14:val="none"/>
              </w:rPr>
            </w:pPr>
            <w:r w:rsidRPr="00BB613F">
              <w:rPr>
                <w:rFonts w:ascii="Times New Roman" w:eastAsia="Times New Roman" w:hAnsi="Times New Roman" w:cs="Times New Roman"/>
                <w:color w:val="000000"/>
                <w:kern w:val="0"/>
                <w:sz w:val="22"/>
                <w:szCs w:val="22"/>
                <w14:ligatures w14:val="none"/>
              </w:rPr>
              <w:t>83</w:t>
            </w:r>
          </w:p>
        </w:tc>
      </w:tr>
      <w:tr w:rsidR="00D138DD" w:rsidRPr="00115157" w14:paraId="08A488C9" w14:textId="77777777" w:rsidTr="00BB613F">
        <w:trPr>
          <w:trHeight w:val="32"/>
          <w:jc w:val="center"/>
        </w:trPr>
        <w:tc>
          <w:tcPr>
            <w:tcW w:w="1124" w:type="dxa"/>
            <w:noWrap/>
            <w:hideMark/>
          </w:tcPr>
          <w:p w14:paraId="627C47FE" w14:textId="77777777" w:rsidR="00560E17" w:rsidRPr="00BB613F" w:rsidRDefault="00560E17" w:rsidP="00305454">
            <w:pPr>
              <w:jc w:val="center"/>
              <w:rPr>
                <w:rFonts w:ascii="Times New Roman" w:eastAsia="Times New Roman" w:hAnsi="Times New Roman" w:cs="Times New Roman"/>
                <w:color w:val="000000"/>
                <w:kern w:val="0"/>
                <w:sz w:val="22"/>
                <w:szCs w:val="22"/>
                <w14:ligatures w14:val="none"/>
              </w:rPr>
            </w:pPr>
            <w:r w:rsidRPr="00BB613F">
              <w:rPr>
                <w:rFonts w:ascii="Times New Roman" w:eastAsia="Times New Roman" w:hAnsi="Times New Roman" w:cs="Times New Roman"/>
                <w:color w:val="000000"/>
                <w:kern w:val="0"/>
                <w:sz w:val="22"/>
                <w:szCs w:val="22"/>
                <w14:ligatures w14:val="none"/>
              </w:rPr>
              <w:t>Jul</w:t>
            </w:r>
          </w:p>
        </w:tc>
        <w:tc>
          <w:tcPr>
            <w:tcW w:w="3371" w:type="dxa"/>
            <w:noWrap/>
            <w:hideMark/>
          </w:tcPr>
          <w:p w14:paraId="54E2CB24" w14:textId="77777777" w:rsidR="00560E17" w:rsidRPr="00BB613F" w:rsidRDefault="00560E17" w:rsidP="00305454">
            <w:pPr>
              <w:jc w:val="center"/>
              <w:rPr>
                <w:rFonts w:ascii="Times New Roman" w:eastAsia="Times New Roman" w:hAnsi="Times New Roman" w:cs="Times New Roman"/>
                <w:color w:val="000000"/>
                <w:kern w:val="0"/>
                <w:sz w:val="22"/>
                <w:szCs w:val="22"/>
                <w14:ligatures w14:val="none"/>
              </w:rPr>
            </w:pPr>
            <w:r w:rsidRPr="00BB613F">
              <w:rPr>
                <w:rFonts w:ascii="Times New Roman" w:eastAsia="Times New Roman" w:hAnsi="Times New Roman" w:cs="Times New Roman"/>
                <w:color w:val="000000"/>
                <w:kern w:val="0"/>
                <w:sz w:val="22"/>
                <w:szCs w:val="22"/>
                <w14:ligatures w14:val="none"/>
              </w:rPr>
              <w:t>164</w:t>
            </w:r>
          </w:p>
        </w:tc>
        <w:tc>
          <w:tcPr>
            <w:tcW w:w="1980" w:type="dxa"/>
            <w:noWrap/>
            <w:hideMark/>
          </w:tcPr>
          <w:p w14:paraId="1B980530" w14:textId="13FFF3A6" w:rsidR="00560E17" w:rsidRPr="00BB613F" w:rsidRDefault="00560E17" w:rsidP="00305454">
            <w:pPr>
              <w:jc w:val="center"/>
              <w:rPr>
                <w:rFonts w:ascii="Times New Roman" w:eastAsia="Times New Roman" w:hAnsi="Times New Roman" w:cs="Times New Roman"/>
                <w:color w:val="000000"/>
                <w:kern w:val="0"/>
                <w:sz w:val="22"/>
                <w:szCs w:val="22"/>
                <w14:ligatures w14:val="none"/>
              </w:rPr>
            </w:pPr>
            <w:r w:rsidRPr="00BB613F">
              <w:rPr>
                <w:rFonts w:ascii="Times New Roman" w:eastAsia="Times New Roman" w:hAnsi="Times New Roman" w:cs="Times New Roman"/>
                <w:color w:val="000000"/>
                <w:kern w:val="0"/>
                <w:sz w:val="22"/>
                <w:szCs w:val="22"/>
                <w14:ligatures w14:val="none"/>
              </w:rPr>
              <w:t>12</w:t>
            </w:r>
          </w:p>
        </w:tc>
        <w:tc>
          <w:tcPr>
            <w:tcW w:w="2160" w:type="dxa"/>
            <w:noWrap/>
            <w:hideMark/>
          </w:tcPr>
          <w:p w14:paraId="320BC580" w14:textId="77777777" w:rsidR="00560E17" w:rsidRPr="00BB613F" w:rsidRDefault="00560E17" w:rsidP="00305454">
            <w:pPr>
              <w:jc w:val="center"/>
              <w:rPr>
                <w:rFonts w:ascii="Times New Roman" w:eastAsia="Times New Roman" w:hAnsi="Times New Roman" w:cs="Times New Roman"/>
                <w:color w:val="000000"/>
                <w:kern w:val="0"/>
                <w:sz w:val="22"/>
                <w:szCs w:val="22"/>
                <w14:ligatures w14:val="none"/>
              </w:rPr>
            </w:pPr>
            <w:r w:rsidRPr="00BB613F">
              <w:rPr>
                <w:rFonts w:ascii="Times New Roman" w:eastAsia="Times New Roman" w:hAnsi="Times New Roman" w:cs="Times New Roman"/>
                <w:color w:val="000000"/>
                <w:kern w:val="0"/>
                <w:sz w:val="22"/>
                <w:szCs w:val="22"/>
                <w14:ligatures w14:val="none"/>
              </w:rPr>
              <w:t>60</w:t>
            </w:r>
          </w:p>
        </w:tc>
      </w:tr>
      <w:tr w:rsidR="00D138DD" w:rsidRPr="00115157" w14:paraId="0E340C3A" w14:textId="77777777" w:rsidTr="00BB613F">
        <w:trPr>
          <w:trHeight w:val="32"/>
          <w:jc w:val="center"/>
        </w:trPr>
        <w:tc>
          <w:tcPr>
            <w:tcW w:w="1124" w:type="dxa"/>
            <w:noWrap/>
            <w:hideMark/>
          </w:tcPr>
          <w:p w14:paraId="2B202CDC" w14:textId="77777777" w:rsidR="00560E17" w:rsidRPr="00BB613F" w:rsidRDefault="00560E17" w:rsidP="00305454">
            <w:pPr>
              <w:jc w:val="center"/>
              <w:rPr>
                <w:rFonts w:ascii="Times New Roman" w:eastAsia="Times New Roman" w:hAnsi="Times New Roman" w:cs="Times New Roman"/>
                <w:color w:val="000000"/>
                <w:kern w:val="0"/>
                <w:sz w:val="22"/>
                <w:szCs w:val="22"/>
                <w14:ligatures w14:val="none"/>
              </w:rPr>
            </w:pPr>
            <w:r w:rsidRPr="00BB613F">
              <w:rPr>
                <w:rFonts w:ascii="Times New Roman" w:eastAsia="Times New Roman" w:hAnsi="Times New Roman" w:cs="Times New Roman"/>
                <w:color w:val="000000"/>
                <w:kern w:val="0"/>
                <w:sz w:val="22"/>
                <w:szCs w:val="22"/>
                <w14:ligatures w14:val="none"/>
              </w:rPr>
              <w:t>Aug</w:t>
            </w:r>
          </w:p>
        </w:tc>
        <w:tc>
          <w:tcPr>
            <w:tcW w:w="3371" w:type="dxa"/>
            <w:noWrap/>
            <w:hideMark/>
          </w:tcPr>
          <w:p w14:paraId="0C65C359" w14:textId="6C81A350" w:rsidR="00560E17" w:rsidRPr="00BB613F" w:rsidRDefault="00560E17" w:rsidP="00305454">
            <w:pPr>
              <w:jc w:val="center"/>
              <w:rPr>
                <w:rFonts w:ascii="Times New Roman" w:eastAsia="Times New Roman" w:hAnsi="Times New Roman" w:cs="Times New Roman"/>
                <w:color w:val="000000"/>
                <w:kern w:val="0"/>
                <w:sz w:val="22"/>
                <w:szCs w:val="22"/>
                <w14:ligatures w14:val="none"/>
              </w:rPr>
            </w:pPr>
            <w:r w:rsidRPr="00BB613F">
              <w:rPr>
                <w:rFonts w:ascii="Times New Roman" w:eastAsia="Times New Roman" w:hAnsi="Times New Roman" w:cs="Times New Roman"/>
                <w:color w:val="000000"/>
                <w:kern w:val="0"/>
                <w:sz w:val="22"/>
                <w:szCs w:val="22"/>
                <w14:ligatures w14:val="none"/>
              </w:rPr>
              <w:t>249</w:t>
            </w:r>
          </w:p>
        </w:tc>
        <w:tc>
          <w:tcPr>
            <w:tcW w:w="1980" w:type="dxa"/>
            <w:noWrap/>
            <w:hideMark/>
          </w:tcPr>
          <w:p w14:paraId="3703F57D" w14:textId="77777777" w:rsidR="00560E17" w:rsidRPr="00BB613F" w:rsidRDefault="00560E17" w:rsidP="00305454">
            <w:pPr>
              <w:jc w:val="center"/>
              <w:rPr>
                <w:rFonts w:ascii="Times New Roman" w:eastAsia="Times New Roman" w:hAnsi="Times New Roman" w:cs="Times New Roman"/>
                <w:color w:val="000000"/>
                <w:kern w:val="0"/>
                <w:sz w:val="22"/>
                <w:szCs w:val="22"/>
                <w14:ligatures w14:val="none"/>
              </w:rPr>
            </w:pPr>
            <w:r w:rsidRPr="00BB613F">
              <w:rPr>
                <w:rFonts w:ascii="Times New Roman" w:eastAsia="Times New Roman" w:hAnsi="Times New Roman" w:cs="Times New Roman"/>
                <w:color w:val="000000"/>
                <w:kern w:val="0"/>
                <w:sz w:val="22"/>
                <w:szCs w:val="22"/>
                <w14:ligatures w14:val="none"/>
              </w:rPr>
              <w:t>16</w:t>
            </w:r>
          </w:p>
        </w:tc>
        <w:tc>
          <w:tcPr>
            <w:tcW w:w="2160" w:type="dxa"/>
            <w:noWrap/>
            <w:hideMark/>
          </w:tcPr>
          <w:p w14:paraId="2DED932E" w14:textId="77777777" w:rsidR="00560E17" w:rsidRPr="00BB613F" w:rsidRDefault="00560E17" w:rsidP="00305454">
            <w:pPr>
              <w:jc w:val="center"/>
              <w:rPr>
                <w:rFonts w:ascii="Times New Roman" w:eastAsia="Times New Roman" w:hAnsi="Times New Roman" w:cs="Times New Roman"/>
                <w:color w:val="000000"/>
                <w:kern w:val="0"/>
                <w:sz w:val="22"/>
                <w:szCs w:val="22"/>
                <w14:ligatures w14:val="none"/>
              </w:rPr>
            </w:pPr>
            <w:r w:rsidRPr="00BB613F">
              <w:rPr>
                <w:rFonts w:ascii="Times New Roman" w:eastAsia="Times New Roman" w:hAnsi="Times New Roman" w:cs="Times New Roman"/>
                <w:color w:val="000000"/>
                <w:kern w:val="0"/>
                <w:sz w:val="22"/>
                <w:szCs w:val="22"/>
                <w14:ligatures w14:val="none"/>
              </w:rPr>
              <w:t>77</w:t>
            </w:r>
          </w:p>
        </w:tc>
      </w:tr>
      <w:tr w:rsidR="00D138DD" w:rsidRPr="00115157" w14:paraId="794E580D" w14:textId="77777777" w:rsidTr="00BB613F">
        <w:trPr>
          <w:trHeight w:val="32"/>
          <w:jc w:val="center"/>
        </w:trPr>
        <w:tc>
          <w:tcPr>
            <w:tcW w:w="1124" w:type="dxa"/>
            <w:noWrap/>
            <w:hideMark/>
          </w:tcPr>
          <w:p w14:paraId="7DC5CF9A" w14:textId="1BC4EB3D" w:rsidR="00560E17" w:rsidRPr="00BB613F" w:rsidRDefault="00560E17" w:rsidP="00305454">
            <w:pPr>
              <w:jc w:val="center"/>
              <w:rPr>
                <w:rFonts w:ascii="Times New Roman" w:eastAsia="Times New Roman" w:hAnsi="Times New Roman" w:cs="Times New Roman"/>
                <w:color w:val="000000"/>
                <w:kern w:val="0"/>
                <w:sz w:val="22"/>
                <w:szCs w:val="22"/>
                <w14:ligatures w14:val="none"/>
              </w:rPr>
            </w:pPr>
            <w:r w:rsidRPr="00BB613F">
              <w:rPr>
                <w:rFonts w:ascii="Times New Roman" w:eastAsia="Times New Roman" w:hAnsi="Times New Roman" w:cs="Times New Roman"/>
                <w:color w:val="000000"/>
                <w:kern w:val="0"/>
                <w:sz w:val="22"/>
                <w:szCs w:val="22"/>
                <w14:ligatures w14:val="none"/>
              </w:rPr>
              <w:t>Sep</w:t>
            </w:r>
          </w:p>
        </w:tc>
        <w:tc>
          <w:tcPr>
            <w:tcW w:w="3371" w:type="dxa"/>
            <w:noWrap/>
            <w:hideMark/>
          </w:tcPr>
          <w:p w14:paraId="28BA528A" w14:textId="546A4F36" w:rsidR="00560E17" w:rsidRPr="00BB613F" w:rsidRDefault="00560E17" w:rsidP="00305454">
            <w:pPr>
              <w:jc w:val="center"/>
              <w:rPr>
                <w:rFonts w:ascii="Times New Roman" w:eastAsia="Times New Roman" w:hAnsi="Times New Roman" w:cs="Times New Roman"/>
                <w:color w:val="000000"/>
                <w:kern w:val="0"/>
                <w:sz w:val="22"/>
                <w:szCs w:val="22"/>
                <w14:ligatures w14:val="none"/>
              </w:rPr>
            </w:pPr>
            <w:r w:rsidRPr="00BB613F">
              <w:rPr>
                <w:rFonts w:ascii="Times New Roman" w:eastAsia="Times New Roman" w:hAnsi="Times New Roman" w:cs="Times New Roman"/>
                <w:color w:val="000000"/>
                <w:kern w:val="0"/>
                <w:sz w:val="22"/>
                <w:szCs w:val="22"/>
                <w14:ligatures w14:val="none"/>
              </w:rPr>
              <w:t>295</w:t>
            </w:r>
          </w:p>
        </w:tc>
        <w:tc>
          <w:tcPr>
            <w:tcW w:w="1980" w:type="dxa"/>
            <w:noWrap/>
            <w:hideMark/>
          </w:tcPr>
          <w:p w14:paraId="0EFD3AE6" w14:textId="77777777" w:rsidR="00560E17" w:rsidRPr="00BB613F" w:rsidRDefault="00560E17" w:rsidP="00305454">
            <w:pPr>
              <w:jc w:val="center"/>
              <w:rPr>
                <w:rFonts w:ascii="Times New Roman" w:eastAsia="Times New Roman" w:hAnsi="Times New Roman" w:cs="Times New Roman"/>
                <w:color w:val="000000"/>
                <w:kern w:val="0"/>
                <w:sz w:val="22"/>
                <w:szCs w:val="22"/>
                <w14:ligatures w14:val="none"/>
              </w:rPr>
            </w:pPr>
            <w:r w:rsidRPr="00BB613F">
              <w:rPr>
                <w:rFonts w:ascii="Times New Roman" w:eastAsia="Times New Roman" w:hAnsi="Times New Roman" w:cs="Times New Roman"/>
                <w:color w:val="000000"/>
                <w:kern w:val="0"/>
                <w:sz w:val="22"/>
                <w:szCs w:val="22"/>
                <w14:ligatures w14:val="none"/>
              </w:rPr>
              <w:t>10</w:t>
            </w:r>
          </w:p>
        </w:tc>
        <w:tc>
          <w:tcPr>
            <w:tcW w:w="2160" w:type="dxa"/>
            <w:noWrap/>
            <w:hideMark/>
          </w:tcPr>
          <w:p w14:paraId="23C936F7" w14:textId="77777777" w:rsidR="00560E17" w:rsidRPr="00BB613F" w:rsidRDefault="00560E17" w:rsidP="00305454">
            <w:pPr>
              <w:jc w:val="center"/>
              <w:rPr>
                <w:rFonts w:ascii="Times New Roman" w:eastAsia="Times New Roman" w:hAnsi="Times New Roman" w:cs="Times New Roman"/>
                <w:color w:val="000000"/>
                <w:kern w:val="0"/>
                <w:sz w:val="22"/>
                <w:szCs w:val="22"/>
                <w14:ligatures w14:val="none"/>
              </w:rPr>
            </w:pPr>
            <w:r w:rsidRPr="00BB613F">
              <w:rPr>
                <w:rFonts w:ascii="Times New Roman" w:eastAsia="Times New Roman" w:hAnsi="Times New Roman" w:cs="Times New Roman"/>
                <w:color w:val="000000"/>
                <w:kern w:val="0"/>
                <w:sz w:val="22"/>
                <w:szCs w:val="22"/>
                <w14:ligatures w14:val="none"/>
              </w:rPr>
              <w:t>39</w:t>
            </w:r>
          </w:p>
        </w:tc>
      </w:tr>
      <w:tr w:rsidR="00D138DD" w:rsidRPr="00115157" w14:paraId="4FA7B184" w14:textId="77777777" w:rsidTr="00BB613F">
        <w:trPr>
          <w:trHeight w:val="32"/>
          <w:jc w:val="center"/>
        </w:trPr>
        <w:tc>
          <w:tcPr>
            <w:tcW w:w="1124" w:type="dxa"/>
            <w:noWrap/>
            <w:hideMark/>
          </w:tcPr>
          <w:p w14:paraId="4D94DF03" w14:textId="77777777" w:rsidR="00560E17" w:rsidRPr="00BB613F" w:rsidRDefault="00560E17" w:rsidP="00305454">
            <w:pPr>
              <w:jc w:val="center"/>
              <w:rPr>
                <w:rFonts w:ascii="Times New Roman" w:eastAsia="Times New Roman" w:hAnsi="Times New Roman" w:cs="Times New Roman"/>
                <w:color w:val="000000"/>
                <w:kern w:val="0"/>
                <w:sz w:val="22"/>
                <w:szCs w:val="22"/>
                <w14:ligatures w14:val="none"/>
              </w:rPr>
            </w:pPr>
            <w:r w:rsidRPr="00BB613F">
              <w:rPr>
                <w:rFonts w:ascii="Times New Roman" w:eastAsia="Times New Roman" w:hAnsi="Times New Roman" w:cs="Times New Roman"/>
                <w:color w:val="000000"/>
                <w:kern w:val="0"/>
                <w:sz w:val="22"/>
                <w:szCs w:val="22"/>
                <w14:ligatures w14:val="none"/>
              </w:rPr>
              <w:t>Oct</w:t>
            </w:r>
          </w:p>
        </w:tc>
        <w:tc>
          <w:tcPr>
            <w:tcW w:w="3371" w:type="dxa"/>
            <w:noWrap/>
            <w:hideMark/>
          </w:tcPr>
          <w:p w14:paraId="633C4C55" w14:textId="48CB9754" w:rsidR="00560E17" w:rsidRPr="00BB613F" w:rsidRDefault="00560E17" w:rsidP="00305454">
            <w:pPr>
              <w:jc w:val="center"/>
              <w:rPr>
                <w:rFonts w:ascii="Times New Roman" w:eastAsia="Times New Roman" w:hAnsi="Times New Roman" w:cs="Times New Roman"/>
                <w:color w:val="000000"/>
                <w:kern w:val="0"/>
                <w:sz w:val="22"/>
                <w:szCs w:val="22"/>
                <w14:ligatures w14:val="none"/>
              </w:rPr>
            </w:pPr>
            <w:r w:rsidRPr="00BB613F">
              <w:rPr>
                <w:rFonts w:ascii="Times New Roman" w:eastAsia="Times New Roman" w:hAnsi="Times New Roman" w:cs="Times New Roman"/>
                <w:color w:val="000000"/>
                <w:kern w:val="0"/>
                <w:sz w:val="22"/>
                <w:szCs w:val="22"/>
                <w14:ligatures w14:val="none"/>
              </w:rPr>
              <w:t>282</w:t>
            </w:r>
          </w:p>
        </w:tc>
        <w:tc>
          <w:tcPr>
            <w:tcW w:w="1980" w:type="dxa"/>
            <w:noWrap/>
            <w:hideMark/>
          </w:tcPr>
          <w:p w14:paraId="1B493558" w14:textId="77777777" w:rsidR="00560E17" w:rsidRPr="00BB613F" w:rsidRDefault="00560E17" w:rsidP="00305454">
            <w:pPr>
              <w:jc w:val="center"/>
              <w:rPr>
                <w:rFonts w:ascii="Times New Roman" w:eastAsia="Times New Roman" w:hAnsi="Times New Roman" w:cs="Times New Roman"/>
                <w:color w:val="000000"/>
                <w:kern w:val="0"/>
                <w:sz w:val="22"/>
                <w:szCs w:val="22"/>
                <w14:ligatures w14:val="none"/>
              </w:rPr>
            </w:pPr>
            <w:r w:rsidRPr="00BB613F">
              <w:rPr>
                <w:rFonts w:ascii="Times New Roman" w:eastAsia="Times New Roman" w:hAnsi="Times New Roman" w:cs="Times New Roman"/>
                <w:color w:val="000000"/>
                <w:kern w:val="0"/>
                <w:sz w:val="22"/>
                <w:szCs w:val="22"/>
                <w14:ligatures w14:val="none"/>
              </w:rPr>
              <w:t>14</w:t>
            </w:r>
          </w:p>
        </w:tc>
        <w:tc>
          <w:tcPr>
            <w:tcW w:w="2160" w:type="dxa"/>
            <w:noWrap/>
            <w:hideMark/>
          </w:tcPr>
          <w:p w14:paraId="629029FD" w14:textId="77777777" w:rsidR="00560E17" w:rsidRPr="00BB613F" w:rsidRDefault="00560E17" w:rsidP="00305454">
            <w:pPr>
              <w:jc w:val="center"/>
              <w:rPr>
                <w:rFonts w:ascii="Times New Roman" w:eastAsia="Times New Roman" w:hAnsi="Times New Roman" w:cs="Times New Roman"/>
                <w:color w:val="000000"/>
                <w:kern w:val="0"/>
                <w:sz w:val="22"/>
                <w:szCs w:val="22"/>
                <w14:ligatures w14:val="none"/>
              </w:rPr>
            </w:pPr>
            <w:r w:rsidRPr="00BB613F">
              <w:rPr>
                <w:rFonts w:ascii="Times New Roman" w:eastAsia="Times New Roman" w:hAnsi="Times New Roman" w:cs="Times New Roman"/>
                <w:color w:val="000000"/>
                <w:kern w:val="0"/>
                <w:sz w:val="22"/>
                <w:szCs w:val="22"/>
                <w14:ligatures w14:val="none"/>
              </w:rPr>
              <w:t>82</w:t>
            </w:r>
          </w:p>
        </w:tc>
      </w:tr>
      <w:tr w:rsidR="00D138DD" w:rsidRPr="00115157" w14:paraId="214996BE" w14:textId="77777777" w:rsidTr="00BB613F">
        <w:trPr>
          <w:trHeight w:val="32"/>
          <w:jc w:val="center"/>
        </w:trPr>
        <w:tc>
          <w:tcPr>
            <w:tcW w:w="1124" w:type="dxa"/>
            <w:noWrap/>
            <w:hideMark/>
          </w:tcPr>
          <w:p w14:paraId="6F51F04A" w14:textId="583F8EA5" w:rsidR="00560E17" w:rsidRPr="00BB613F" w:rsidRDefault="00560E17" w:rsidP="00305454">
            <w:pPr>
              <w:jc w:val="center"/>
              <w:rPr>
                <w:rFonts w:ascii="Times New Roman" w:eastAsia="Times New Roman" w:hAnsi="Times New Roman" w:cs="Times New Roman"/>
                <w:color w:val="000000"/>
                <w:kern w:val="0"/>
                <w:sz w:val="22"/>
                <w:szCs w:val="22"/>
                <w14:ligatures w14:val="none"/>
              </w:rPr>
            </w:pPr>
            <w:r w:rsidRPr="00BB613F">
              <w:rPr>
                <w:rFonts w:ascii="Times New Roman" w:eastAsia="Times New Roman" w:hAnsi="Times New Roman" w:cs="Times New Roman"/>
                <w:color w:val="000000"/>
                <w:kern w:val="0"/>
                <w:sz w:val="22"/>
                <w:szCs w:val="22"/>
                <w14:ligatures w14:val="none"/>
              </w:rPr>
              <w:t>Nov</w:t>
            </w:r>
          </w:p>
        </w:tc>
        <w:tc>
          <w:tcPr>
            <w:tcW w:w="3371" w:type="dxa"/>
            <w:noWrap/>
            <w:hideMark/>
          </w:tcPr>
          <w:p w14:paraId="357C30D5" w14:textId="5BCC8B39" w:rsidR="00560E17" w:rsidRPr="00BB613F" w:rsidRDefault="00560E17" w:rsidP="00305454">
            <w:pPr>
              <w:jc w:val="center"/>
              <w:rPr>
                <w:rFonts w:ascii="Times New Roman" w:eastAsia="Times New Roman" w:hAnsi="Times New Roman" w:cs="Times New Roman"/>
                <w:color w:val="000000"/>
                <w:kern w:val="0"/>
                <w:sz w:val="22"/>
                <w:szCs w:val="22"/>
                <w14:ligatures w14:val="none"/>
              </w:rPr>
            </w:pPr>
            <w:r w:rsidRPr="00BB613F">
              <w:rPr>
                <w:rFonts w:ascii="Times New Roman" w:eastAsia="Times New Roman" w:hAnsi="Times New Roman" w:cs="Times New Roman"/>
                <w:color w:val="000000"/>
                <w:kern w:val="0"/>
                <w:sz w:val="22"/>
                <w:szCs w:val="22"/>
                <w14:ligatures w14:val="none"/>
              </w:rPr>
              <w:t>180</w:t>
            </w:r>
          </w:p>
        </w:tc>
        <w:tc>
          <w:tcPr>
            <w:tcW w:w="1980" w:type="dxa"/>
            <w:noWrap/>
            <w:hideMark/>
          </w:tcPr>
          <w:p w14:paraId="786A2F38" w14:textId="77777777" w:rsidR="00560E17" w:rsidRPr="00BB613F" w:rsidRDefault="00560E17" w:rsidP="00305454">
            <w:pPr>
              <w:jc w:val="center"/>
              <w:rPr>
                <w:rFonts w:ascii="Times New Roman" w:eastAsia="Times New Roman" w:hAnsi="Times New Roman" w:cs="Times New Roman"/>
                <w:color w:val="000000"/>
                <w:kern w:val="0"/>
                <w:sz w:val="22"/>
                <w:szCs w:val="22"/>
                <w14:ligatures w14:val="none"/>
              </w:rPr>
            </w:pPr>
            <w:r w:rsidRPr="00BB613F">
              <w:rPr>
                <w:rFonts w:ascii="Times New Roman" w:eastAsia="Times New Roman" w:hAnsi="Times New Roman" w:cs="Times New Roman"/>
                <w:color w:val="000000"/>
                <w:kern w:val="0"/>
                <w:sz w:val="22"/>
                <w:szCs w:val="22"/>
                <w14:ligatures w14:val="none"/>
              </w:rPr>
              <w:t>10</w:t>
            </w:r>
          </w:p>
        </w:tc>
        <w:tc>
          <w:tcPr>
            <w:tcW w:w="2160" w:type="dxa"/>
            <w:noWrap/>
            <w:hideMark/>
          </w:tcPr>
          <w:p w14:paraId="1CA2815D" w14:textId="77777777" w:rsidR="00560E17" w:rsidRPr="00BB613F" w:rsidRDefault="00560E17" w:rsidP="00305454">
            <w:pPr>
              <w:jc w:val="center"/>
              <w:rPr>
                <w:rFonts w:ascii="Times New Roman" w:eastAsia="Times New Roman" w:hAnsi="Times New Roman" w:cs="Times New Roman"/>
                <w:color w:val="000000"/>
                <w:kern w:val="0"/>
                <w:sz w:val="22"/>
                <w:szCs w:val="22"/>
                <w14:ligatures w14:val="none"/>
              </w:rPr>
            </w:pPr>
            <w:r w:rsidRPr="00BB613F">
              <w:rPr>
                <w:rFonts w:ascii="Times New Roman" w:eastAsia="Times New Roman" w:hAnsi="Times New Roman" w:cs="Times New Roman"/>
                <w:color w:val="000000"/>
                <w:kern w:val="0"/>
                <w:sz w:val="22"/>
                <w:szCs w:val="22"/>
                <w14:ligatures w14:val="none"/>
              </w:rPr>
              <w:t>28</w:t>
            </w:r>
          </w:p>
        </w:tc>
      </w:tr>
      <w:tr w:rsidR="00D138DD" w:rsidRPr="00115157" w14:paraId="30F94EF7" w14:textId="77777777" w:rsidTr="00BB613F">
        <w:trPr>
          <w:trHeight w:val="32"/>
          <w:jc w:val="center"/>
        </w:trPr>
        <w:tc>
          <w:tcPr>
            <w:tcW w:w="1124" w:type="dxa"/>
            <w:noWrap/>
            <w:hideMark/>
          </w:tcPr>
          <w:p w14:paraId="1F28B537" w14:textId="633C91A1" w:rsidR="00560E17" w:rsidRPr="00BB613F" w:rsidRDefault="00560E17" w:rsidP="00305454">
            <w:pPr>
              <w:jc w:val="center"/>
              <w:rPr>
                <w:rFonts w:ascii="Times New Roman" w:eastAsia="Times New Roman" w:hAnsi="Times New Roman" w:cs="Times New Roman"/>
                <w:color w:val="000000"/>
                <w:kern w:val="0"/>
                <w:sz w:val="22"/>
                <w:szCs w:val="22"/>
                <w14:ligatures w14:val="none"/>
              </w:rPr>
            </w:pPr>
            <w:r w:rsidRPr="00BB613F">
              <w:rPr>
                <w:rFonts w:ascii="Times New Roman" w:eastAsia="Times New Roman" w:hAnsi="Times New Roman" w:cs="Times New Roman"/>
                <w:color w:val="000000"/>
                <w:kern w:val="0"/>
                <w:sz w:val="22"/>
                <w:szCs w:val="22"/>
                <w14:ligatures w14:val="none"/>
              </w:rPr>
              <w:t>Dec</w:t>
            </w:r>
          </w:p>
        </w:tc>
        <w:tc>
          <w:tcPr>
            <w:tcW w:w="3371" w:type="dxa"/>
            <w:noWrap/>
            <w:hideMark/>
          </w:tcPr>
          <w:p w14:paraId="77BCCFAD" w14:textId="77777777" w:rsidR="00560E17" w:rsidRPr="00BB613F" w:rsidRDefault="00560E17" w:rsidP="00305454">
            <w:pPr>
              <w:jc w:val="center"/>
              <w:rPr>
                <w:rFonts w:ascii="Times New Roman" w:eastAsia="Times New Roman" w:hAnsi="Times New Roman" w:cs="Times New Roman"/>
                <w:color w:val="000000"/>
                <w:kern w:val="0"/>
                <w:sz w:val="22"/>
                <w:szCs w:val="22"/>
                <w14:ligatures w14:val="none"/>
              </w:rPr>
            </w:pPr>
            <w:r w:rsidRPr="00BB613F">
              <w:rPr>
                <w:rFonts w:ascii="Times New Roman" w:eastAsia="Times New Roman" w:hAnsi="Times New Roman" w:cs="Times New Roman"/>
                <w:color w:val="000000"/>
                <w:kern w:val="0"/>
                <w:sz w:val="22"/>
                <w:szCs w:val="22"/>
                <w14:ligatures w14:val="none"/>
              </w:rPr>
              <w:t>254</w:t>
            </w:r>
          </w:p>
        </w:tc>
        <w:tc>
          <w:tcPr>
            <w:tcW w:w="1980" w:type="dxa"/>
            <w:noWrap/>
            <w:hideMark/>
          </w:tcPr>
          <w:p w14:paraId="217811BE" w14:textId="77777777" w:rsidR="00560E17" w:rsidRPr="00BB613F" w:rsidRDefault="00560E17" w:rsidP="00305454">
            <w:pPr>
              <w:jc w:val="center"/>
              <w:rPr>
                <w:rFonts w:ascii="Times New Roman" w:eastAsia="Times New Roman" w:hAnsi="Times New Roman" w:cs="Times New Roman"/>
                <w:color w:val="000000"/>
                <w:kern w:val="0"/>
                <w:sz w:val="22"/>
                <w:szCs w:val="22"/>
                <w14:ligatures w14:val="none"/>
              </w:rPr>
            </w:pPr>
            <w:r w:rsidRPr="00BB613F">
              <w:rPr>
                <w:rFonts w:ascii="Times New Roman" w:eastAsia="Times New Roman" w:hAnsi="Times New Roman" w:cs="Times New Roman"/>
                <w:color w:val="000000"/>
                <w:kern w:val="0"/>
                <w:sz w:val="22"/>
                <w:szCs w:val="22"/>
                <w14:ligatures w14:val="none"/>
              </w:rPr>
              <w:t>12</w:t>
            </w:r>
          </w:p>
        </w:tc>
        <w:tc>
          <w:tcPr>
            <w:tcW w:w="2160" w:type="dxa"/>
            <w:noWrap/>
            <w:hideMark/>
          </w:tcPr>
          <w:p w14:paraId="164D5D19" w14:textId="77777777" w:rsidR="00560E17" w:rsidRPr="00BB613F" w:rsidRDefault="00560E17" w:rsidP="00305454">
            <w:pPr>
              <w:jc w:val="center"/>
              <w:rPr>
                <w:rFonts w:ascii="Times New Roman" w:eastAsia="Times New Roman" w:hAnsi="Times New Roman" w:cs="Times New Roman"/>
                <w:color w:val="000000"/>
                <w:kern w:val="0"/>
                <w:sz w:val="22"/>
                <w:szCs w:val="22"/>
                <w14:ligatures w14:val="none"/>
              </w:rPr>
            </w:pPr>
            <w:r w:rsidRPr="00BB613F">
              <w:rPr>
                <w:rFonts w:ascii="Times New Roman" w:eastAsia="Times New Roman" w:hAnsi="Times New Roman" w:cs="Times New Roman"/>
                <w:color w:val="000000"/>
                <w:kern w:val="0"/>
                <w:sz w:val="22"/>
                <w:szCs w:val="22"/>
                <w14:ligatures w14:val="none"/>
              </w:rPr>
              <w:t>63</w:t>
            </w:r>
          </w:p>
        </w:tc>
      </w:tr>
    </w:tbl>
    <w:p w14:paraId="42D79839" w14:textId="55555BD6" w:rsidR="007D17FE" w:rsidRDefault="00D07EF7" w:rsidP="00560E17">
      <w:pPr>
        <w:spacing w:after="0"/>
        <w:rPr>
          <w:rFonts w:ascii="Times New Roman" w:hAnsi="Times New Roman" w:cs="Times New Roman"/>
          <w:b/>
          <w:bCs/>
        </w:rPr>
      </w:pPr>
      <w:r w:rsidRPr="00115157">
        <w:rPr>
          <w:rFonts w:ascii="Times New Roman" w:hAnsi="Times New Roman" w:cs="Times New Roman"/>
          <w:noProof/>
        </w:rPr>
        <w:drawing>
          <wp:anchor distT="0" distB="0" distL="114300" distR="114300" simplePos="0" relativeHeight="251657728" behindDoc="0" locked="0" layoutInCell="1" allowOverlap="1" wp14:anchorId="538095E2" wp14:editId="03E9F5A8">
            <wp:simplePos x="0" y="0"/>
            <wp:positionH relativeFrom="margin">
              <wp:align>right</wp:align>
            </wp:positionH>
            <wp:positionV relativeFrom="paragraph">
              <wp:posOffset>106680</wp:posOffset>
            </wp:positionV>
            <wp:extent cx="5931535" cy="2413000"/>
            <wp:effectExtent l="0" t="0" r="12065" b="6350"/>
            <wp:wrapNone/>
            <wp:docPr id="718682005" name="Chart 1">
              <a:extLst xmlns:a="http://schemas.openxmlformats.org/drawingml/2006/main">
                <a:ext uri="{FF2B5EF4-FFF2-40B4-BE49-F238E27FC236}">
                  <a16:creationId xmlns:a16="http://schemas.microsoft.com/office/drawing/2014/main" id="{D438F9E8-BFCB-86A1-9EB5-DD4A863C99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p>
    <w:p w14:paraId="05961061" w14:textId="6D11A297" w:rsidR="00AC607F" w:rsidRDefault="00AC607F" w:rsidP="00560E17">
      <w:pPr>
        <w:spacing w:after="0"/>
        <w:rPr>
          <w:rFonts w:ascii="Times New Roman" w:hAnsi="Times New Roman" w:cs="Times New Roman"/>
          <w:b/>
          <w:bCs/>
        </w:rPr>
      </w:pPr>
    </w:p>
    <w:p w14:paraId="443D8471" w14:textId="792D8C51" w:rsidR="00AC607F" w:rsidRDefault="00AC607F" w:rsidP="00560E17">
      <w:pPr>
        <w:spacing w:after="0"/>
        <w:rPr>
          <w:rFonts w:ascii="Times New Roman" w:hAnsi="Times New Roman" w:cs="Times New Roman"/>
          <w:b/>
          <w:bCs/>
        </w:rPr>
      </w:pPr>
    </w:p>
    <w:p w14:paraId="58B1082F" w14:textId="6F09016A" w:rsidR="00AC607F" w:rsidRDefault="00AC607F" w:rsidP="00560E17">
      <w:pPr>
        <w:spacing w:after="0"/>
        <w:rPr>
          <w:rFonts w:ascii="Times New Roman" w:hAnsi="Times New Roman" w:cs="Times New Roman"/>
          <w:b/>
          <w:bCs/>
        </w:rPr>
      </w:pPr>
    </w:p>
    <w:p w14:paraId="34EC4A60" w14:textId="1CC66C4C" w:rsidR="00AC607F" w:rsidRDefault="00AC607F" w:rsidP="00560E17">
      <w:pPr>
        <w:spacing w:after="0"/>
        <w:rPr>
          <w:rFonts w:ascii="Times New Roman" w:hAnsi="Times New Roman" w:cs="Times New Roman"/>
          <w:b/>
          <w:bCs/>
        </w:rPr>
      </w:pPr>
    </w:p>
    <w:p w14:paraId="35D23C01" w14:textId="5A0EF216" w:rsidR="00AC607F" w:rsidRDefault="00AC607F" w:rsidP="00560E17">
      <w:pPr>
        <w:spacing w:after="0"/>
        <w:rPr>
          <w:rFonts w:ascii="Times New Roman" w:hAnsi="Times New Roman" w:cs="Times New Roman"/>
          <w:b/>
          <w:bCs/>
        </w:rPr>
      </w:pPr>
    </w:p>
    <w:p w14:paraId="1A6F89F4" w14:textId="52E27954" w:rsidR="00AC607F" w:rsidRDefault="00AC607F" w:rsidP="00560E17">
      <w:pPr>
        <w:spacing w:after="0"/>
        <w:rPr>
          <w:rFonts w:ascii="Times New Roman" w:hAnsi="Times New Roman" w:cs="Times New Roman"/>
          <w:b/>
          <w:bCs/>
        </w:rPr>
      </w:pPr>
    </w:p>
    <w:p w14:paraId="1CC3F842" w14:textId="4829678E" w:rsidR="00861915" w:rsidRDefault="00861915" w:rsidP="00560E17">
      <w:pPr>
        <w:spacing w:after="0"/>
        <w:rPr>
          <w:rFonts w:ascii="Times New Roman" w:hAnsi="Times New Roman" w:cs="Times New Roman"/>
          <w:b/>
          <w:bCs/>
        </w:rPr>
      </w:pPr>
    </w:p>
    <w:p w14:paraId="4FE678D4" w14:textId="706B020D" w:rsidR="00861915" w:rsidRDefault="00861915" w:rsidP="00560E17">
      <w:pPr>
        <w:spacing w:after="0"/>
        <w:rPr>
          <w:rFonts w:ascii="Times New Roman" w:hAnsi="Times New Roman" w:cs="Times New Roman"/>
          <w:b/>
          <w:bCs/>
        </w:rPr>
      </w:pPr>
    </w:p>
    <w:p w14:paraId="789FF782" w14:textId="1AF62DDD" w:rsidR="00115157" w:rsidRDefault="00115157" w:rsidP="00560E17">
      <w:pPr>
        <w:spacing w:after="0"/>
        <w:rPr>
          <w:rFonts w:ascii="Times New Roman" w:hAnsi="Times New Roman" w:cs="Times New Roman"/>
          <w:b/>
          <w:bCs/>
        </w:rPr>
      </w:pPr>
    </w:p>
    <w:p w14:paraId="4181D6B8" w14:textId="2099FF1D" w:rsidR="00EF68E9" w:rsidRPr="004B137B" w:rsidRDefault="00EF68E9" w:rsidP="00EF68E9">
      <w:pPr>
        <w:spacing w:after="0"/>
        <w:rPr>
          <w:rFonts w:ascii="Times New Roman" w:hAnsi="Times New Roman" w:cs="Times New Roman"/>
        </w:rPr>
      </w:pPr>
      <w:r w:rsidRPr="004B137B">
        <w:rPr>
          <w:rFonts w:ascii="Times New Roman" w:hAnsi="Times New Roman" w:cs="Times New Roman"/>
          <w:b/>
          <w:bCs/>
        </w:rPr>
        <w:lastRenderedPageBreak/>
        <w:t>Adams County</w:t>
      </w:r>
    </w:p>
    <w:p w14:paraId="2D171C86" w14:textId="77777777" w:rsidR="00EF68E9" w:rsidRPr="004B137B" w:rsidRDefault="00EF68E9" w:rsidP="00EF68E9">
      <w:pPr>
        <w:numPr>
          <w:ilvl w:val="0"/>
          <w:numId w:val="10"/>
        </w:numPr>
        <w:spacing w:after="0"/>
        <w:rPr>
          <w:rFonts w:ascii="Times New Roman" w:hAnsi="Times New Roman" w:cs="Times New Roman"/>
        </w:rPr>
      </w:pPr>
      <w:r w:rsidRPr="004B137B">
        <w:rPr>
          <w:rFonts w:ascii="Times New Roman" w:hAnsi="Times New Roman" w:cs="Times New Roman"/>
          <w:b/>
          <w:bCs/>
        </w:rPr>
        <w:t>Highest average disposition time in April (~453 days)</w:t>
      </w:r>
    </w:p>
    <w:p w14:paraId="6AAE05B0" w14:textId="77777777" w:rsidR="00EF68E9" w:rsidRPr="004B137B" w:rsidRDefault="00EF68E9" w:rsidP="00EF68E9">
      <w:pPr>
        <w:numPr>
          <w:ilvl w:val="0"/>
          <w:numId w:val="10"/>
        </w:numPr>
        <w:spacing w:after="0"/>
        <w:rPr>
          <w:rFonts w:ascii="Times New Roman" w:hAnsi="Times New Roman" w:cs="Times New Roman"/>
        </w:rPr>
      </w:pPr>
      <w:r w:rsidRPr="004B137B">
        <w:rPr>
          <w:rFonts w:ascii="Times New Roman" w:hAnsi="Times New Roman" w:cs="Times New Roman"/>
        </w:rPr>
        <w:t>High values are consistent</w:t>
      </w:r>
      <w:r w:rsidRPr="004B137B">
        <w:rPr>
          <w:rFonts w:ascii="Times New Roman" w:hAnsi="Times New Roman" w:cs="Times New Roman"/>
          <w:b/>
          <w:bCs/>
        </w:rPr>
        <w:t xml:space="preserve"> </w:t>
      </w:r>
      <w:r w:rsidRPr="00115157">
        <w:rPr>
          <w:rFonts w:ascii="Times New Roman" w:hAnsi="Times New Roman" w:cs="Times New Roman"/>
          <w:b/>
          <w:bCs/>
        </w:rPr>
        <w:t>throughout</w:t>
      </w:r>
      <w:r w:rsidRPr="004B137B">
        <w:rPr>
          <w:rFonts w:ascii="Times New Roman" w:hAnsi="Times New Roman" w:cs="Times New Roman"/>
          <w:b/>
          <w:bCs/>
        </w:rPr>
        <w:t xml:space="preserve"> other months</w:t>
      </w:r>
      <w:r w:rsidRPr="004B137B">
        <w:rPr>
          <w:rFonts w:ascii="Times New Roman" w:hAnsi="Times New Roman" w:cs="Times New Roman"/>
        </w:rPr>
        <w:t>, suggesting sustained delays.</w:t>
      </w:r>
    </w:p>
    <w:p w14:paraId="311D15F1" w14:textId="77777777" w:rsidR="00EF68E9" w:rsidRPr="004B137B" w:rsidRDefault="00EF68E9" w:rsidP="00EF68E9">
      <w:pPr>
        <w:spacing w:after="0"/>
        <w:rPr>
          <w:rFonts w:ascii="Times New Roman" w:hAnsi="Times New Roman" w:cs="Times New Roman"/>
        </w:rPr>
      </w:pPr>
      <w:r w:rsidRPr="004B137B">
        <w:rPr>
          <w:rFonts w:ascii="Times New Roman" w:hAnsi="Times New Roman" w:cs="Times New Roman"/>
          <w:b/>
          <w:bCs/>
        </w:rPr>
        <w:t>Fillmore County</w:t>
      </w:r>
    </w:p>
    <w:p w14:paraId="43DF92B2" w14:textId="77777777" w:rsidR="00EF68E9" w:rsidRPr="004B137B" w:rsidRDefault="00EF68E9" w:rsidP="00EF68E9">
      <w:pPr>
        <w:numPr>
          <w:ilvl w:val="0"/>
          <w:numId w:val="11"/>
        </w:numPr>
        <w:spacing w:after="0"/>
        <w:rPr>
          <w:rFonts w:ascii="Times New Roman" w:hAnsi="Times New Roman" w:cs="Times New Roman"/>
        </w:rPr>
      </w:pPr>
      <w:r w:rsidRPr="004B137B">
        <w:rPr>
          <w:rFonts w:ascii="Times New Roman" w:hAnsi="Times New Roman" w:cs="Times New Roman"/>
          <w:b/>
          <w:bCs/>
        </w:rPr>
        <w:t>Extreme peak in April (981 days average)</w:t>
      </w:r>
    </w:p>
    <w:p w14:paraId="730B8FD3" w14:textId="77777777" w:rsidR="00EF68E9" w:rsidRPr="004B137B" w:rsidRDefault="00EF68E9" w:rsidP="00EF68E9">
      <w:pPr>
        <w:numPr>
          <w:ilvl w:val="0"/>
          <w:numId w:val="11"/>
        </w:numPr>
        <w:spacing w:after="0"/>
        <w:rPr>
          <w:rFonts w:ascii="Times New Roman" w:hAnsi="Times New Roman" w:cs="Times New Roman"/>
        </w:rPr>
      </w:pPr>
      <w:r w:rsidRPr="004B137B">
        <w:rPr>
          <w:rFonts w:ascii="Times New Roman" w:hAnsi="Times New Roman" w:cs="Times New Roman"/>
        </w:rPr>
        <w:t xml:space="preserve">Distribution is </w:t>
      </w:r>
      <w:r w:rsidRPr="004B137B">
        <w:rPr>
          <w:rFonts w:ascii="Times New Roman" w:hAnsi="Times New Roman" w:cs="Times New Roman"/>
          <w:b/>
          <w:bCs/>
        </w:rPr>
        <w:t>highly skewed due to outliers</w:t>
      </w:r>
      <w:r w:rsidRPr="004B137B">
        <w:rPr>
          <w:rFonts w:ascii="Times New Roman" w:hAnsi="Times New Roman" w:cs="Times New Roman"/>
        </w:rPr>
        <w:t>, indicating a few cases are driving up the monthly average significantly.</w:t>
      </w:r>
    </w:p>
    <w:p w14:paraId="1D9997B4" w14:textId="77777777" w:rsidR="00EF68E9" w:rsidRPr="004B137B" w:rsidRDefault="00EF68E9" w:rsidP="00EF68E9">
      <w:pPr>
        <w:spacing w:after="0"/>
        <w:rPr>
          <w:rFonts w:ascii="Times New Roman" w:hAnsi="Times New Roman" w:cs="Times New Roman"/>
        </w:rPr>
      </w:pPr>
      <w:r w:rsidRPr="004B137B">
        <w:rPr>
          <w:rFonts w:ascii="Times New Roman" w:hAnsi="Times New Roman" w:cs="Times New Roman"/>
          <w:b/>
          <w:bCs/>
        </w:rPr>
        <w:t>Quincy County</w:t>
      </w:r>
    </w:p>
    <w:p w14:paraId="0119F5A7" w14:textId="246C590E" w:rsidR="00EF68E9" w:rsidRPr="00EF68E9" w:rsidRDefault="00EF68E9" w:rsidP="00EF68E9">
      <w:pPr>
        <w:numPr>
          <w:ilvl w:val="0"/>
          <w:numId w:val="12"/>
        </w:numPr>
        <w:spacing w:after="0"/>
        <w:rPr>
          <w:rFonts w:ascii="Times New Roman" w:hAnsi="Times New Roman" w:cs="Times New Roman"/>
        </w:rPr>
      </w:pPr>
      <w:r w:rsidRPr="004B137B">
        <w:rPr>
          <w:rFonts w:ascii="Times New Roman" w:hAnsi="Times New Roman" w:cs="Times New Roman"/>
          <w:b/>
          <w:bCs/>
        </w:rPr>
        <w:t>No qualifying cases</w:t>
      </w:r>
      <w:r w:rsidRPr="004B137B">
        <w:rPr>
          <w:rFonts w:ascii="Times New Roman" w:hAnsi="Times New Roman" w:cs="Times New Roman"/>
        </w:rPr>
        <w:t xml:space="preserve"> in 2022 related to felony/misdemeanor </w:t>
      </w:r>
      <w:proofErr w:type="gramStart"/>
      <w:r w:rsidRPr="004B137B">
        <w:rPr>
          <w:rFonts w:ascii="Times New Roman" w:hAnsi="Times New Roman" w:cs="Times New Roman"/>
        </w:rPr>
        <w:t>obnoxiousness</w:t>
      </w:r>
      <w:proofErr w:type="gramEnd"/>
      <w:r w:rsidRPr="004B137B">
        <w:rPr>
          <w:rFonts w:ascii="Times New Roman" w:hAnsi="Times New Roman" w:cs="Times New Roman"/>
        </w:rPr>
        <w:t xml:space="preserve"> convictions.</w:t>
      </w:r>
    </w:p>
    <w:p w14:paraId="4F280695" w14:textId="5DA43F36" w:rsidR="00EF68E9" w:rsidRPr="00115157" w:rsidRDefault="00EF68E9" w:rsidP="00EF68E9">
      <w:pPr>
        <w:spacing w:after="0"/>
        <w:rPr>
          <w:rFonts w:ascii="Times New Roman" w:hAnsi="Times New Roman" w:cs="Times New Roman"/>
          <w:b/>
          <w:bCs/>
        </w:rPr>
      </w:pPr>
      <w:r w:rsidRPr="00115157">
        <w:rPr>
          <w:rFonts w:ascii="Times New Roman" w:hAnsi="Times New Roman" w:cs="Times New Roman"/>
          <w:b/>
          <w:bCs/>
        </w:rPr>
        <w:t>Motions and Disposition Delays – Key Observations</w:t>
      </w:r>
    </w:p>
    <w:p w14:paraId="4D916E7A" w14:textId="77777777" w:rsidR="00EF68E9" w:rsidRPr="004B137B" w:rsidRDefault="00EF68E9" w:rsidP="00EF68E9">
      <w:pPr>
        <w:numPr>
          <w:ilvl w:val="0"/>
          <w:numId w:val="13"/>
        </w:numPr>
        <w:spacing w:after="0"/>
        <w:rPr>
          <w:rFonts w:ascii="Times New Roman" w:hAnsi="Times New Roman" w:cs="Times New Roman"/>
        </w:rPr>
      </w:pPr>
      <w:r w:rsidRPr="004B137B">
        <w:rPr>
          <w:rFonts w:ascii="Times New Roman" w:hAnsi="Times New Roman" w:cs="Times New Roman"/>
          <w:b/>
          <w:bCs/>
        </w:rPr>
        <w:t>Higher motion activity is strongly associated with longer disposition times.</w:t>
      </w:r>
      <w:r w:rsidRPr="004B137B">
        <w:rPr>
          <w:rFonts w:ascii="Times New Roman" w:hAnsi="Times New Roman" w:cs="Times New Roman"/>
        </w:rPr>
        <w:br/>
        <w:t>Example: April and May had the highest number of motions (111, 98) and the longest average delays (453 and 368 days, respectively).</w:t>
      </w:r>
    </w:p>
    <w:p w14:paraId="5F480AD2" w14:textId="77777777" w:rsidR="00EF68E9" w:rsidRPr="004B137B" w:rsidRDefault="00EF68E9" w:rsidP="00EF68E9">
      <w:pPr>
        <w:numPr>
          <w:ilvl w:val="0"/>
          <w:numId w:val="13"/>
        </w:numPr>
        <w:spacing w:after="0"/>
        <w:rPr>
          <w:rFonts w:ascii="Times New Roman" w:hAnsi="Times New Roman" w:cs="Times New Roman"/>
        </w:rPr>
      </w:pPr>
      <w:r w:rsidRPr="004B137B">
        <w:rPr>
          <w:rFonts w:ascii="Times New Roman" w:hAnsi="Times New Roman" w:cs="Times New Roman"/>
          <w:b/>
          <w:bCs/>
        </w:rPr>
        <w:t>Cases with more motions took significantly longer to resolve.</w:t>
      </w:r>
      <w:r w:rsidRPr="004B137B">
        <w:rPr>
          <w:rFonts w:ascii="Times New Roman" w:hAnsi="Times New Roman" w:cs="Times New Roman"/>
        </w:rPr>
        <w:br/>
        <w:t xml:space="preserve">– Some months saw an average of </w:t>
      </w:r>
      <w:r w:rsidRPr="004B137B">
        <w:rPr>
          <w:rFonts w:ascii="Times New Roman" w:hAnsi="Times New Roman" w:cs="Times New Roman"/>
          <w:b/>
          <w:bCs/>
        </w:rPr>
        <w:t>8–11 motions per case</w:t>
      </w:r>
      <w:r w:rsidRPr="004B137B">
        <w:rPr>
          <w:rFonts w:ascii="Times New Roman" w:hAnsi="Times New Roman" w:cs="Times New Roman"/>
        </w:rPr>
        <w:t>, aligning with peaks in delay.</w:t>
      </w:r>
    </w:p>
    <w:p w14:paraId="69D40596" w14:textId="77777777" w:rsidR="00EF68E9" w:rsidRPr="004B137B" w:rsidRDefault="00EF68E9" w:rsidP="00EF68E9">
      <w:pPr>
        <w:numPr>
          <w:ilvl w:val="0"/>
          <w:numId w:val="13"/>
        </w:numPr>
        <w:spacing w:after="0"/>
        <w:rPr>
          <w:rFonts w:ascii="Times New Roman" w:hAnsi="Times New Roman" w:cs="Times New Roman"/>
        </w:rPr>
      </w:pPr>
      <w:r w:rsidRPr="004B137B">
        <w:rPr>
          <w:rFonts w:ascii="Times New Roman" w:hAnsi="Times New Roman" w:cs="Times New Roman"/>
          <w:b/>
          <w:bCs/>
        </w:rPr>
        <w:t>Disposition delays do not correlate directly with case volume.</w:t>
      </w:r>
      <w:r w:rsidRPr="004B137B">
        <w:rPr>
          <w:rFonts w:ascii="Times New Roman" w:hAnsi="Times New Roman" w:cs="Times New Roman"/>
        </w:rPr>
        <w:br/>
        <w:t>– Months with fewer cases but more motions (e.g., February) had longer delays than busier months with fewer motions (e.g., August).</w:t>
      </w:r>
    </w:p>
    <w:p w14:paraId="05E72988" w14:textId="77777777" w:rsidR="00EF68E9" w:rsidRPr="00AC607F" w:rsidRDefault="00EF68E9" w:rsidP="00EF68E9">
      <w:pPr>
        <w:numPr>
          <w:ilvl w:val="0"/>
          <w:numId w:val="13"/>
        </w:numPr>
        <w:spacing w:after="0"/>
        <w:rPr>
          <w:rFonts w:ascii="Times New Roman" w:hAnsi="Times New Roman" w:cs="Times New Roman"/>
        </w:rPr>
      </w:pPr>
      <w:r w:rsidRPr="004B137B">
        <w:rPr>
          <w:rFonts w:ascii="Times New Roman" w:hAnsi="Times New Roman" w:cs="Times New Roman"/>
          <w:b/>
          <w:bCs/>
        </w:rPr>
        <w:t>This pattern suggests that motions</w:t>
      </w:r>
      <w:r w:rsidRPr="00115157">
        <w:rPr>
          <w:rFonts w:ascii="Times New Roman" w:hAnsi="Times New Roman" w:cs="Times New Roman"/>
          <w:b/>
          <w:bCs/>
        </w:rPr>
        <w:t xml:space="preserve">, </w:t>
      </w:r>
      <w:r w:rsidRPr="004B137B">
        <w:rPr>
          <w:rFonts w:ascii="Times New Roman" w:hAnsi="Times New Roman" w:cs="Times New Roman"/>
          <w:b/>
          <w:bCs/>
        </w:rPr>
        <w:t>especially continuances</w:t>
      </w:r>
      <w:r w:rsidRPr="00115157">
        <w:rPr>
          <w:rFonts w:ascii="Times New Roman" w:hAnsi="Times New Roman" w:cs="Times New Roman"/>
          <w:b/>
          <w:bCs/>
        </w:rPr>
        <w:t xml:space="preserve">, </w:t>
      </w:r>
      <w:r w:rsidRPr="004B137B">
        <w:rPr>
          <w:rFonts w:ascii="Times New Roman" w:hAnsi="Times New Roman" w:cs="Times New Roman"/>
          <w:b/>
          <w:bCs/>
        </w:rPr>
        <w:t>are a primary contributor to extended case timelines.</w:t>
      </w:r>
    </w:p>
    <w:p w14:paraId="1030F850" w14:textId="77777777" w:rsidR="00EF68E9" w:rsidRPr="004B137B" w:rsidRDefault="00EF68E9" w:rsidP="00EF68E9">
      <w:pPr>
        <w:numPr>
          <w:ilvl w:val="0"/>
          <w:numId w:val="9"/>
        </w:numPr>
        <w:spacing w:after="0"/>
        <w:rPr>
          <w:rFonts w:ascii="Times New Roman" w:hAnsi="Times New Roman" w:cs="Times New Roman"/>
        </w:rPr>
      </w:pPr>
      <w:r w:rsidRPr="004B137B">
        <w:rPr>
          <w:rFonts w:ascii="Times New Roman" w:hAnsi="Times New Roman" w:cs="Times New Roman"/>
          <w:b/>
          <w:bCs/>
        </w:rPr>
        <w:t>April and May</w:t>
      </w:r>
      <w:r w:rsidRPr="004B137B">
        <w:rPr>
          <w:rFonts w:ascii="Times New Roman" w:hAnsi="Times New Roman" w:cs="Times New Roman"/>
        </w:rPr>
        <w:t xml:space="preserve"> stand out across both counties as </w:t>
      </w:r>
      <w:r w:rsidRPr="004B137B">
        <w:rPr>
          <w:rFonts w:ascii="Times New Roman" w:hAnsi="Times New Roman" w:cs="Times New Roman"/>
          <w:b/>
          <w:bCs/>
        </w:rPr>
        <w:t>peak months for delay</w:t>
      </w:r>
      <w:r w:rsidRPr="004B137B">
        <w:rPr>
          <w:rFonts w:ascii="Times New Roman" w:hAnsi="Times New Roman" w:cs="Times New Roman"/>
        </w:rPr>
        <w:t>.</w:t>
      </w:r>
    </w:p>
    <w:p w14:paraId="41B2C77D" w14:textId="77777777" w:rsidR="00EF68E9" w:rsidRPr="00861915" w:rsidRDefault="00EF68E9" w:rsidP="00EF68E9">
      <w:pPr>
        <w:numPr>
          <w:ilvl w:val="0"/>
          <w:numId w:val="9"/>
        </w:numPr>
        <w:spacing w:after="0"/>
        <w:rPr>
          <w:rFonts w:ascii="Times New Roman" w:hAnsi="Times New Roman" w:cs="Times New Roman"/>
        </w:rPr>
      </w:pPr>
      <w:r w:rsidRPr="004B137B">
        <w:rPr>
          <w:rFonts w:ascii="Times New Roman" w:hAnsi="Times New Roman" w:cs="Times New Roman"/>
        </w:rPr>
        <w:t xml:space="preserve">These spikes align with </w:t>
      </w:r>
      <w:r w:rsidRPr="004B137B">
        <w:rPr>
          <w:rFonts w:ascii="Times New Roman" w:hAnsi="Times New Roman" w:cs="Times New Roman"/>
          <w:b/>
          <w:bCs/>
        </w:rPr>
        <w:t>increased motion activity</w:t>
      </w:r>
      <w:r w:rsidRPr="004B137B">
        <w:rPr>
          <w:rFonts w:ascii="Times New Roman" w:hAnsi="Times New Roman" w:cs="Times New Roman"/>
        </w:rPr>
        <w:t>, reinforcing a possible connection between motions and extended case timelines.</w:t>
      </w:r>
    </w:p>
    <w:p w14:paraId="3AD2BDB8" w14:textId="4FA1E6F6" w:rsidR="00D07EF7" w:rsidRDefault="00D07EF7" w:rsidP="00EF68E9">
      <w:pPr>
        <w:spacing w:after="0"/>
        <w:rPr>
          <w:rFonts w:ascii="Times New Roman" w:hAnsi="Times New Roman" w:cs="Times New Roman"/>
          <w:b/>
          <w:bCs/>
        </w:rPr>
      </w:pPr>
    </w:p>
    <w:p w14:paraId="4A35B533" w14:textId="61D917B2" w:rsidR="002832B7" w:rsidRDefault="005A5C2F" w:rsidP="00EF68E9">
      <w:pPr>
        <w:jc w:val="center"/>
        <w:rPr>
          <w:rFonts w:ascii="Times New Roman" w:hAnsi="Times New Roman" w:cs="Times New Roman"/>
          <w:b/>
          <w:bCs/>
        </w:rPr>
      </w:pPr>
      <w:r w:rsidRPr="00115157">
        <w:rPr>
          <w:rFonts w:ascii="Times New Roman" w:hAnsi="Times New Roman" w:cs="Times New Roman"/>
          <w:b/>
          <w:bCs/>
        </w:rPr>
        <w:t>Comparative Average Disposition Times</w:t>
      </w:r>
      <w:r w:rsidR="00825A29" w:rsidRPr="00115157">
        <w:rPr>
          <w:rFonts w:ascii="Times New Roman" w:hAnsi="Times New Roman" w:cs="Times New Roman"/>
          <w:b/>
          <w:bCs/>
        </w:rPr>
        <w:t xml:space="preserve"> Trends by County – CY 2022</w:t>
      </w:r>
    </w:p>
    <w:p w14:paraId="32AEA80A" w14:textId="0327B1A7" w:rsidR="00AC607F" w:rsidRDefault="00AC607F" w:rsidP="00AC607F">
      <w:pPr>
        <w:spacing w:after="0"/>
        <w:jc w:val="both"/>
        <w:rPr>
          <w:rFonts w:ascii="Times New Roman" w:hAnsi="Times New Roman" w:cs="Times New Roman"/>
          <w:b/>
          <w:bCs/>
        </w:rPr>
      </w:pPr>
      <w:r w:rsidRPr="003A5FFE">
        <w:rPr>
          <w:rFonts w:ascii="Times New Roman" w:hAnsi="Times New Roman" w:cs="Times New Roman"/>
        </w:rPr>
        <w:t>To contextualize the findings from the 61st District, I extended the analysis to include several other counties (Buchanan, Pierce, Polk, Tyler, and Van Buren). This allowed for a comparative view of average disposition times across jurisdictions throughout calendar year 2022. The goal was to assess whether the observed delays in Adams and Fillmore are systemic or specific to the district. The visual and tabular summaries below offer a snapshot of monthly trends and overall</w:t>
      </w:r>
      <w:r w:rsidR="002832B7">
        <w:rPr>
          <w:rFonts w:ascii="Times New Roman" w:hAnsi="Times New Roman" w:cs="Times New Roman"/>
        </w:rPr>
        <w:t xml:space="preserve"> averages.</w:t>
      </w:r>
    </w:p>
    <w:p w14:paraId="2FB04246" w14:textId="7F124A08" w:rsidR="007D17FE" w:rsidRPr="004B137B" w:rsidRDefault="007D17FE" w:rsidP="00AC607F">
      <w:pPr>
        <w:spacing w:after="0"/>
        <w:jc w:val="center"/>
        <w:rPr>
          <w:rFonts w:ascii="Times New Roman" w:hAnsi="Times New Roman" w:cs="Times New Roman"/>
        </w:rPr>
      </w:pPr>
    </w:p>
    <w:tbl>
      <w:tblPr>
        <w:tblStyle w:val="TableGridLight"/>
        <w:tblW w:w="9348" w:type="dxa"/>
        <w:tblInd w:w="-5" w:type="dxa"/>
        <w:tblLook w:val="04A0" w:firstRow="1" w:lastRow="0" w:firstColumn="1" w:lastColumn="0" w:noHBand="0" w:noVBand="1"/>
      </w:tblPr>
      <w:tblGrid>
        <w:gridCol w:w="1260"/>
        <w:gridCol w:w="625"/>
        <w:gridCol w:w="571"/>
        <w:gridCol w:w="632"/>
        <w:gridCol w:w="595"/>
        <w:gridCol w:w="644"/>
        <w:gridCol w:w="571"/>
        <w:gridCol w:w="551"/>
        <w:gridCol w:w="608"/>
        <w:gridCol w:w="563"/>
        <w:gridCol w:w="559"/>
        <w:gridCol w:w="595"/>
        <w:gridCol w:w="576"/>
        <w:gridCol w:w="998"/>
      </w:tblGrid>
      <w:tr w:rsidR="00D138DD" w:rsidRPr="00115157" w14:paraId="03FDB004" w14:textId="77777777" w:rsidTr="00115157">
        <w:trPr>
          <w:trHeight w:val="290"/>
        </w:trPr>
        <w:tc>
          <w:tcPr>
            <w:tcW w:w="1260" w:type="dxa"/>
            <w:noWrap/>
          </w:tcPr>
          <w:p w14:paraId="076AF361" w14:textId="77777777" w:rsidR="00D138DD" w:rsidRPr="00115157" w:rsidRDefault="00D138DD" w:rsidP="00913F9C">
            <w:pPr>
              <w:jc w:val="center"/>
              <w:rPr>
                <w:rFonts w:ascii="Times New Roman" w:eastAsia="Times New Roman" w:hAnsi="Times New Roman" w:cs="Times New Roman"/>
                <w:b/>
                <w:bCs/>
                <w:color w:val="000000"/>
                <w:kern w:val="0"/>
                <w:sz w:val="22"/>
                <w:szCs w:val="22"/>
                <w14:ligatures w14:val="none"/>
              </w:rPr>
            </w:pPr>
          </w:p>
        </w:tc>
        <w:tc>
          <w:tcPr>
            <w:tcW w:w="8088" w:type="dxa"/>
            <w:gridSpan w:val="13"/>
            <w:noWrap/>
          </w:tcPr>
          <w:p w14:paraId="2F023D7D" w14:textId="67B302B5" w:rsidR="00D138DD" w:rsidRPr="00115157" w:rsidRDefault="00D138DD" w:rsidP="00D138DD">
            <w:pPr>
              <w:jc w:val="center"/>
              <w:rPr>
                <w:rFonts w:ascii="Times New Roman" w:eastAsia="Times New Roman" w:hAnsi="Times New Roman" w:cs="Times New Roman"/>
                <w:b/>
                <w:bCs/>
                <w:color w:val="000000"/>
                <w:kern w:val="0"/>
                <w:sz w:val="22"/>
                <w:szCs w:val="22"/>
                <w14:ligatures w14:val="none"/>
              </w:rPr>
            </w:pPr>
            <w:r w:rsidRPr="00115157">
              <w:rPr>
                <w:rFonts w:ascii="Times New Roman" w:eastAsia="Times New Roman" w:hAnsi="Times New Roman" w:cs="Times New Roman"/>
                <w:b/>
                <w:bCs/>
                <w:color w:val="000000"/>
                <w:kern w:val="0"/>
                <w:sz w:val="22"/>
                <w:szCs w:val="22"/>
                <w14:ligatures w14:val="none"/>
              </w:rPr>
              <w:t>Average Disposition Time (Days)</w:t>
            </w:r>
          </w:p>
        </w:tc>
      </w:tr>
      <w:tr w:rsidR="00D138DD" w:rsidRPr="00115157" w14:paraId="70426DBF" w14:textId="77777777" w:rsidTr="00115157">
        <w:trPr>
          <w:trHeight w:val="290"/>
        </w:trPr>
        <w:tc>
          <w:tcPr>
            <w:tcW w:w="1260" w:type="dxa"/>
            <w:noWrap/>
            <w:hideMark/>
          </w:tcPr>
          <w:p w14:paraId="503A1ED5" w14:textId="18F3FE24" w:rsidR="00D138DD" w:rsidRPr="00D138DD" w:rsidRDefault="00D138DD" w:rsidP="00D138DD">
            <w:pPr>
              <w:jc w:val="center"/>
              <w:rPr>
                <w:rFonts w:ascii="Times New Roman" w:eastAsia="Times New Roman" w:hAnsi="Times New Roman" w:cs="Times New Roman"/>
                <w:b/>
                <w:bCs/>
                <w:color w:val="000000"/>
                <w:kern w:val="0"/>
                <w:sz w:val="22"/>
                <w:szCs w:val="22"/>
                <w14:ligatures w14:val="none"/>
              </w:rPr>
            </w:pPr>
            <w:r w:rsidRPr="00115157">
              <w:rPr>
                <w:rFonts w:ascii="Times New Roman" w:eastAsia="Times New Roman" w:hAnsi="Times New Roman" w:cs="Times New Roman"/>
                <w:b/>
                <w:bCs/>
                <w:color w:val="000000"/>
                <w:kern w:val="0"/>
                <w:sz w:val="22"/>
                <w:szCs w:val="22"/>
                <w14:ligatures w14:val="none"/>
              </w:rPr>
              <w:t>County</w:t>
            </w:r>
          </w:p>
        </w:tc>
        <w:tc>
          <w:tcPr>
            <w:tcW w:w="625" w:type="dxa"/>
            <w:noWrap/>
            <w:hideMark/>
          </w:tcPr>
          <w:p w14:paraId="60BDBB1A" w14:textId="77777777" w:rsidR="00D138DD" w:rsidRPr="00D138DD" w:rsidRDefault="00D138DD" w:rsidP="00D138DD">
            <w:pPr>
              <w:jc w:val="center"/>
              <w:rPr>
                <w:rFonts w:ascii="Times New Roman" w:eastAsia="Times New Roman" w:hAnsi="Times New Roman" w:cs="Times New Roman"/>
                <w:b/>
                <w:bCs/>
                <w:color w:val="000000"/>
                <w:kern w:val="0"/>
                <w:sz w:val="22"/>
                <w:szCs w:val="22"/>
                <w14:ligatures w14:val="none"/>
              </w:rPr>
            </w:pPr>
            <w:r w:rsidRPr="00D138DD">
              <w:rPr>
                <w:rFonts w:ascii="Times New Roman" w:eastAsia="Times New Roman" w:hAnsi="Times New Roman" w:cs="Times New Roman"/>
                <w:b/>
                <w:bCs/>
                <w:color w:val="000000"/>
                <w:kern w:val="0"/>
                <w:sz w:val="22"/>
                <w:szCs w:val="22"/>
                <w14:ligatures w14:val="none"/>
              </w:rPr>
              <w:t>Jan</w:t>
            </w:r>
          </w:p>
        </w:tc>
        <w:tc>
          <w:tcPr>
            <w:tcW w:w="571" w:type="dxa"/>
            <w:noWrap/>
            <w:hideMark/>
          </w:tcPr>
          <w:p w14:paraId="69BFB999" w14:textId="77777777" w:rsidR="00D138DD" w:rsidRPr="00D138DD" w:rsidRDefault="00D138DD" w:rsidP="00D138DD">
            <w:pPr>
              <w:jc w:val="center"/>
              <w:rPr>
                <w:rFonts w:ascii="Times New Roman" w:eastAsia="Times New Roman" w:hAnsi="Times New Roman" w:cs="Times New Roman"/>
                <w:b/>
                <w:bCs/>
                <w:color w:val="000000"/>
                <w:kern w:val="0"/>
                <w:sz w:val="22"/>
                <w:szCs w:val="22"/>
                <w14:ligatures w14:val="none"/>
              </w:rPr>
            </w:pPr>
            <w:r w:rsidRPr="00D138DD">
              <w:rPr>
                <w:rFonts w:ascii="Times New Roman" w:eastAsia="Times New Roman" w:hAnsi="Times New Roman" w:cs="Times New Roman"/>
                <w:b/>
                <w:bCs/>
                <w:color w:val="000000"/>
                <w:kern w:val="0"/>
                <w:sz w:val="22"/>
                <w:szCs w:val="22"/>
                <w14:ligatures w14:val="none"/>
              </w:rPr>
              <w:t>Feb</w:t>
            </w:r>
          </w:p>
        </w:tc>
        <w:tc>
          <w:tcPr>
            <w:tcW w:w="632" w:type="dxa"/>
            <w:noWrap/>
            <w:hideMark/>
          </w:tcPr>
          <w:p w14:paraId="7B4004A9" w14:textId="77777777" w:rsidR="00D138DD" w:rsidRPr="00D138DD" w:rsidRDefault="00D138DD" w:rsidP="00D138DD">
            <w:pPr>
              <w:jc w:val="center"/>
              <w:rPr>
                <w:rFonts w:ascii="Times New Roman" w:eastAsia="Times New Roman" w:hAnsi="Times New Roman" w:cs="Times New Roman"/>
                <w:b/>
                <w:bCs/>
                <w:color w:val="000000"/>
                <w:kern w:val="0"/>
                <w:sz w:val="22"/>
                <w:szCs w:val="22"/>
                <w14:ligatures w14:val="none"/>
              </w:rPr>
            </w:pPr>
            <w:r w:rsidRPr="00D138DD">
              <w:rPr>
                <w:rFonts w:ascii="Times New Roman" w:eastAsia="Times New Roman" w:hAnsi="Times New Roman" w:cs="Times New Roman"/>
                <w:b/>
                <w:bCs/>
                <w:color w:val="000000"/>
                <w:kern w:val="0"/>
                <w:sz w:val="22"/>
                <w:szCs w:val="22"/>
                <w14:ligatures w14:val="none"/>
              </w:rPr>
              <w:t>Mar</w:t>
            </w:r>
          </w:p>
        </w:tc>
        <w:tc>
          <w:tcPr>
            <w:tcW w:w="595" w:type="dxa"/>
            <w:noWrap/>
            <w:hideMark/>
          </w:tcPr>
          <w:p w14:paraId="61FFBEAE" w14:textId="77777777" w:rsidR="00D138DD" w:rsidRPr="00D138DD" w:rsidRDefault="00D138DD" w:rsidP="00D138DD">
            <w:pPr>
              <w:jc w:val="center"/>
              <w:rPr>
                <w:rFonts w:ascii="Times New Roman" w:eastAsia="Times New Roman" w:hAnsi="Times New Roman" w:cs="Times New Roman"/>
                <w:b/>
                <w:bCs/>
                <w:color w:val="000000"/>
                <w:kern w:val="0"/>
                <w:sz w:val="22"/>
                <w:szCs w:val="22"/>
                <w14:ligatures w14:val="none"/>
              </w:rPr>
            </w:pPr>
            <w:r w:rsidRPr="00D138DD">
              <w:rPr>
                <w:rFonts w:ascii="Times New Roman" w:eastAsia="Times New Roman" w:hAnsi="Times New Roman" w:cs="Times New Roman"/>
                <w:b/>
                <w:bCs/>
                <w:color w:val="000000"/>
                <w:kern w:val="0"/>
                <w:sz w:val="22"/>
                <w:szCs w:val="22"/>
                <w14:ligatures w14:val="none"/>
              </w:rPr>
              <w:t>Apr</w:t>
            </w:r>
          </w:p>
        </w:tc>
        <w:tc>
          <w:tcPr>
            <w:tcW w:w="644" w:type="dxa"/>
            <w:noWrap/>
            <w:hideMark/>
          </w:tcPr>
          <w:p w14:paraId="2B42F9A5" w14:textId="77777777" w:rsidR="00D138DD" w:rsidRPr="00D138DD" w:rsidRDefault="00D138DD" w:rsidP="00D138DD">
            <w:pPr>
              <w:jc w:val="center"/>
              <w:rPr>
                <w:rFonts w:ascii="Times New Roman" w:eastAsia="Times New Roman" w:hAnsi="Times New Roman" w:cs="Times New Roman"/>
                <w:b/>
                <w:bCs/>
                <w:color w:val="000000"/>
                <w:kern w:val="0"/>
                <w:sz w:val="22"/>
                <w:szCs w:val="22"/>
                <w14:ligatures w14:val="none"/>
              </w:rPr>
            </w:pPr>
            <w:r w:rsidRPr="00D138DD">
              <w:rPr>
                <w:rFonts w:ascii="Times New Roman" w:eastAsia="Times New Roman" w:hAnsi="Times New Roman" w:cs="Times New Roman"/>
                <w:b/>
                <w:bCs/>
                <w:color w:val="000000"/>
                <w:kern w:val="0"/>
                <w:sz w:val="22"/>
                <w:szCs w:val="22"/>
                <w14:ligatures w14:val="none"/>
              </w:rPr>
              <w:t>May</w:t>
            </w:r>
          </w:p>
        </w:tc>
        <w:tc>
          <w:tcPr>
            <w:tcW w:w="571" w:type="dxa"/>
            <w:noWrap/>
            <w:hideMark/>
          </w:tcPr>
          <w:p w14:paraId="43700004" w14:textId="77777777" w:rsidR="00D138DD" w:rsidRPr="00D138DD" w:rsidRDefault="00D138DD" w:rsidP="00D138DD">
            <w:pPr>
              <w:jc w:val="center"/>
              <w:rPr>
                <w:rFonts w:ascii="Times New Roman" w:eastAsia="Times New Roman" w:hAnsi="Times New Roman" w:cs="Times New Roman"/>
                <w:b/>
                <w:bCs/>
                <w:color w:val="000000"/>
                <w:kern w:val="0"/>
                <w:sz w:val="22"/>
                <w:szCs w:val="22"/>
                <w14:ligatures w14:val="none"/>
              </w:rPr>
            </w:pPr>
            <w:r w:rsidRPr="00D138DD">
              <w:rPr>
                <w:rFonts w:ascii="Times New Roman" w:eastAsia="Times New Roman" w:hAnsi="Times New Roman" w:cs="Times New Roman"/>
                <w:b/>
                <w:bCs/>
                <w:color w:val="000000"/>
                <w:kern w:val="0"/>
                <w:sz w:val="22"/>
                <w:szCs w:val="22"/>
                <w14:ligatures w14:val="none"/>
              </w:rPr>
              <w:t>Jun</w:t>
            </w:r>
          </w:p>
        </w:tc>
        <w:tc>
          <w:tcPr>
            <w:tcW w:w="551" w:type="dxa"/>
            <w:noWrap/>
            <w:hideMark/>
          </w:tcPr>
          <w:p w14:paraId="3ABD6176" w14:textId="77777777" w:rsidR="00D138DD" w:rsidRPr="00D138DD" w:rsidRDefault="00D138DD" w:rsidP="00D138DD">
            <w:pPr>
              <w:jc w:val="center"/>
              <w:rPr>
                <w:rFonts w:ascii="Times New Roman" w:eastAsia="Times New Roman" w:hAnsi="Times New Roman" w:cs="Times New Roman"/>
                <w:b/>
                <w:bCs/>
                <w:color w:val="000000"/>
                <w:kern w:val="0"/>
                <w:sz w:val="22"/>
                <w:szCs w:val="22"/>
                <w14:ligatures w14:val="none"/>
              </w:rPr>
            </w:pPr>
            <w:r w:rsidRPr="00D138DD">
              <w:rPr>
                <w:rFonts w:ascii="Times New Roman" w:eastAsia="Times New Roman" w:hAnsi="Times New Roman" w:cs="Times New Roman"/>
                <w:b/>
                <w:bCs/>
                <w:color w:val="000000"/>
                <w:kern w:val="0"/>
                <w:sz w:val="22"/>
                <w:szCs w:val="22"/>
                <w14:ligatures w14:val="none"/>
              </w:rPr>
              <w:t>Jul</w:t>
            </w:r>
          </w:p>
        </w:tc>
        <w:tc>
          <w:tcPr>
            <w:tcW w:w="608" w:type="dxa"/>
            <w:noWrap/>
            <w:hideMark/>
          </w:tcPr>
          <w:p w14:paraId="0E50B4B3" w14:textId="77777777" w:rsidR="00D138DD" w:rsidRPr="00D138DD" w:rsidRDefault="00D138DD" w:rsidP="00D138DD">
            <w:pPr>
              <w:jc w:val="center"/>
              <w:rPr>
                <w:rFonts w:ascii="Times New Roman" w:eastAsia="Times New Roman" w:hAnsi="Times New Roman" w:cs="Times New Roman"/>
                <w:b/>
                <w:bCs/>
                <w:color w:val="000000"/>
                <w:kern w:val="0"/>
                <w:sz w:val="22"/>
                <w:szCs w:val="22"/>
                <w14:ligatures w14:val="none"/>
              </w:rPr>
            </w:pPr>
            <w:r w:rsidRPr="00D138DD">
              <w:rPr>
                <w:rFonts w:ascii="Times New Roman" w:eastAsia="Times New Roman" w:hAnsi="Times New Roman" w:cs="Times New Roman"/>
                <w:b/>
                <w:bCs/>
                <w:color w:val="000000"/>
                <w:kern w:val="0"/>
                <w:sz w:val="22"/>
                <w:szCs w:val="22"/>
                <w14:ligatures w14:val="none"/>
              </w:rPr>
              <w:t>Aug</w:t>
            </w:r>
          </w:p>
        </w:tc>
        <w:tc>
          <w:tcPr>
            <w:tcW w:w="563" w:type="dxa"/>
            <w:noWrap/>
            <w:hideMark/>
          </w:tcPr>
          <w:p w14:paraId="4930FFC8" w14:textId="77777777" w:rsidR="00D138DD" w:rsidRPr="00D138DD" w:rsidRDefault="00D138DD" w:rsidP="00D138DD">
            <w:pPr>
              <w:jc w:val="center"/>
              <w:rPr>
                <w:rFonts w:ascii="Times New Roman" w:eastAsia="Times New Roman" w:hAnsi="Times New Roman" w:cs="Times New Roman"/>
                <w:b/>
                <w:bCs/>
                <w:color w:val="000000"/>
                <w:kern w:val="0"/>
                <w:sz w:val="22"/>
                <w:szCs w:val="22"/>
                <w14:ligatures w14:val="none"/>
              </w:rPr>
            </w:pPr>
            <w:r w:rsidRPr="00D138DD">
              <w:rPr>
                <w:rFonts w:ascii="Times New Roman" w:eastAsia="Times New Roman" w:hAnsi="Times New Roman" w:cs="Times New Roman"/>
                <w:b/>
                <w:bCs/>
                <w:color w:val="000000"/>
                <w:kern w:val="0"/>
                <w:sz w:val="22"/>
                <w:szCs w:val="22"/>
                <w14:ligatures w14:val="none"/>
              </w:rPr>
              <w:t>Sep</w:t>
            </w:r>
          </w:p>
        </w:tc>
        <w:tc>
          <w:tcPr>
            <w:tcW w:w="559" w:type="dxa"/>
            <w:noWrap/>
            <w:hideMark/>
          </w:tcPr>
          <w:p w14:paraId="77D183CE" w14:textId="77777777" w:rsidR="00D138DD" w:rsidRPr="00D138DD" w:rsidRDefault="00D138DD" w:rsidP="00D138DD">
            <w:pPr>
              <w:jc w:val="center"/>
              <w:rPr>
                <w:rFonts w:ascii="Times New Roman" w:eastAsia="Times New Roman" w:hAnsi="Times New Roman" w:cs="Times New Roman"/>
                <w:b/>
                <w:bCs/>
                <w:color w:val="000000"/>
                <w:kern w:val="0"/>
                <w:sz w:val="22"/>
                <w:szCs w:val="22"/>
                <w14:ligatures w14:val="none"/>
              </w:rPr>
            </w:pPr>
            <w:r w:rsidRPr="00D138DD">
              <w:rPr>
                <w:rFonts w:ascii="Times New Roman" w:eastAsia="Times New Roman" w:hAnsi="Times New Roman" w:cs="Times New Roman"/>
                <w:b/>
                <w:bCs/>
                <w:color w:val="000000"/>
                <w:kern w:val="0"/>
                <w:sz w:val="22"/>
                <w:szCs w:val="22"/>
                <w14:ligatures w14:val="none"/>
              </w:rPr>
              <w:t>Oct</w:t>
            </w:r>
          </w:p>
        </w:tc>
        <w:tc>
          <w:tcPr>
            <w:tcW w:w="595" w:type="dxa"/>
            <w:noWrap/>
            <w:hideMark/>
          </w:tcPr>
          <w:p w14:paraId="3BBA621C" w14:textId="77777777" w:rsidR="00D138DD" w:rsidRPr="00D138DD" w:rsidRDefault="00D138DD" w:rsidP="00D138DD">
            <w:pPr>
              <w:jc w:val="center"/>
              <w:rPr>
                <w:rFonts w:ascii="Times New Roman" w:eastAsia="Times New Roman" w:hAnsi="Times New Roman" w:cs="Times New Roman"/>
                <w:b/>
                <w:bCs/>
                <w:color w:val="000000"/>
                <w:kern w:val="0"/>
                <w:sz w:val="22"/>
                <w:szCs w:val="22"/>
                <w14:ligatures w14:val="none"/>
              </w:rPr>
            </w:pPr>
            <w:r w:rsidRPr="00D138DD">
              <w:rPr>
                <w:rFonts w:ascii="Times New Roman" w:eastAsia="Times New Roman" w:hAnsi="Times New Roman" w:cs="Times New Roman"/>
                <w:b/>
                <w:bCs/>
                <w:color w:val="000000"/>
                <w:kern w:val="0"/>
                <w:sz w:val="22"/>
                <w:szCs w:val="22"/>
                <w14:ligatures w14:val="none"/>
              </w:rPr>
              <w:t>Nov</w:t>
            </w:r>
          </w:p>
        </w:tc>
        <w:tc>
          <w:tcPr>
            <w:tcW w:w="576" w:type="dxa"/>
            <w:noWrap/>
            <w:hideMark/>
          </w:tcPr>
          <w:p w14:paraId="785291C7" w14:textId="77777777" w:rsidR="00D138DD" w:rsidRPr="00D138DD" w:rsidRDefault="00D138DD" w:rsidP="00D138DD">
            <w:pPr>
              <w:jc w:val="center"/>
              <w:rPr>
                <w:rFonts w:ascii="Times New Roman" w:eastAsia="Times New Roman" w:hAnsi="Times New Roman" w:cs="Times New Roman"/>
                <w:b/>
                <w:bCs/>
                <w:color w:val="000000"/>
                <w:kern w:val="0"/>
                <w:sz w:val="22"/>
                <w:szCs w:val="22"/>
                <w14:ligatures w14:val="none"/>
              </w:rPr>
            </w:pPr>
            <w:r w:rsidRPr="00D138DD">
              <w:rPr>
                <w:rFonts w:ascii="Times New Roman" w:eastAsia="Times New Roman" w:hAnsi="Times New Roman" w:cs="Times New Roman"/>
                <w:b/>
                <w:bCs/>
                <w:color w:val="000000"/>
                <w:kern w:val="0"/>
                <w:sz w:val="22"/>
                <w:szCs w:val="22"/>
                <w14:ligatures w14:val="none"/>
              </w:rPr>
              <w:t>Dec</w:t>
            </w:r>
          </w:p>
        </w:tc>
        <w:tc>
          <w:tcPr>
            <w:tcW w:w="998" w:type="dxa"/>
            <w:noWrap/>
            <w:hideMark/>
          </w:tcPr>
          <w:p w14:paraId="12AF75AF" w14:textId="07F17A6E" w:rsidR="00D138DD" w:rsidRPr="00D138DD" w:rsidRDefault="00D138DD" w:rsidP="00D138DD">
            <w:pPr>
              <w:jc w:val="center"/>
              <w:rPr>
                <w:rFonts w:ascii="Times New Roman" w:eastAsia="Times New Roman" w:hAnsi="Times New Roman" w:cs="Times New Roman"/>
                <w:b/>
                <w:bCs/>
                <w:color w:val="000000"/>
                <w:kern w:val="0"/>
                <w:sz w:val="22"/>
                <w:szCs w:val="22"/>
                <w14:ligatures w14:val="none"/>
              </w:rPr>
            </w:pPr>
            <w:r w:rsidRPr="00115157">
              <w:rPr>
                <w:rFonts w:ascii="Times New Roman" w:eastAsia="Times New Roman" w:hAnsi="Times New Roman" w:cs="Times New Roman"/>
                <w:b/>
                <w:bCs/>
                <w:color w:val="000000"/>
                <w:kern w:val="0"/>
                <w:sz w:val="22"/>
                <w:szCs w:val="22"/>
                <w14:ligatures w14:val="none"/>
              </w:rPr>
              <w:t>Average</w:t>
            </w:r>
          </w:p>
        </w:tc>
      </w:tr>
      <w:tr w:rsidR="00D138DD" w:rsidRPr="00115157" w14:paraId="4B01763F" w14:textId="77777777" w:rsidTr="00115157">
        <w:trPr>
          <w:trHeight w:val="290"/>
        </w:trPr>
        <w:tc>
          <w:tcPr>
            <w:tcW w:w="1260" w:type="dxa"/>
            <w:noWrap/>
            <w:hideMark/>
          </w:tcPr>
          <w:p w14:paraId="3F793AEA" w14:textId="77777777" w:rsidR="00D138DD" w:rsidRPr="00D138DD" w:rsidRDefault="00D138DD" w:rsidP="00D138DD">
            <w:pPr>
              <w:jc w:val="center"/>
              <w:rPr>
                <w:rFonts w:ascii="Times New Roman" w:eastAsia="Times New Roman" w:hAnsi="Times New Roman" w:cs="Times New Roman"/>
                <w:color w:val="000000"/>
                <w:kern w:val="0"/>
                <w:sz w:val="22"/>
                <w:szCs w:val="22"/>
                <w14:ligatures w14:val="none"/>
              </w:rPr>
            </w:pPr>
            <w:r w:rsidRPr="00D138DD">
              <w:rPr>
                <w:rFonts w:ascii="Times New Roman" w:eastAsia="Times New Roman" w:hAnsi="Times New Roman" w:cs="Times New Roman"/>
                <w:color w:val="000000"/>
                <w:kern w:val="0"/>
                <w:sz w:val="22"/>
                <w:szCs w:val="22"/>
                <w14:ligatures w14:val="none"/>
              </w:rPr>
              <w:t>Adams</w:t>
            </w:r>
          </w:p>
        </w:tc>
        <w:tc>
          <w:tcPr>
            <w:tcW w:w="625" w:type="dxa"/>
            <w:noWrap/>
            <w:hideMark/>
          </w:tcPr>
          <w:p w14:paraId="28D5E6AB" w14:textId="77777777" w:rsidR="00D138DD" w:rsidRPr="00D138DD" w:rsidRDefault="00D138DD" w:rsidP="00D138DD">
            <w:pPr>
              <w:jc w:val="center"/>
              <w:rPr>
                <w:rFonts w:ascii="Times New Roman" w:eastAsia="Times New Roman" w:hAnsi="Times New Roman" w:cs="Times New Roman"/>
                <w:color w:val="000000"/>
                <w:kern w:val="0"/>
                <w:sz w:val="22"/>
                <w:szCs w:val="22"/>
                <w14:ligatures w14:val="none"/>
              </w:rPr>
            </w:pPr>
            <w:r w:rsidRPr="00D138DD">
              <w:rPr>
                <w:rFonts w:ascii="Times New Roman" w:eastAsia="Times New Roman" w:hAnsi="Times New Roman" w:cs="Times New Roman"/>
                <w:color w:val="000000"/>
                <w:kern w:val="0"/>
                <w:sz w:val="22"/>
                <w:szCs w:val="22"/>
                <w14:ligatures w14:val="none"/>
              </w:rPr>
              <w:t>185</w:t>
            </w:r>
          </w:p>
        </w:tc>
        <w:tc>
          <w:tcPr>
            <w:tcW w:w="571" w:type="dxa"/>
            <w:noWrap/>
            <w:hideMark/>
          </w:tcPr>
          <w:p w14:paraId="30FF08C9" w14:textId="77777777" w:rsidR="00D138DD" w:rsidRPr="00D138DD" w:rsidRDefault="00D138DD" w:rsidP="00D138DD">
            <w:pPr>
              <w:jc w:val="center"/>
              <w:rPr>
                <w:rFonts w:ascii="Times New Roman" w:eastAsia="Times New Roman" w:hAnsi="Times New Roman" w:cs="Times New Roman"/>
                <w:color w:val="000000"/>
                <w:kern w:val="0"/>
                <w:sz w:val="22"/>
                <w:szCs w:val="22"/>
                <w14:ligatures w14:val="none"/>
              </w:rPr>
            </w:pPr>
            <w:r w:rsidRPr="00D138DD">
              <w:rPr>
                <w:rFonts w:ascii="Times New Roman" w:eastAsia="Times New Roman" w:hAnsi="Times New Roman" w:cs="Times New Roman"/>
                <w:color w:val="000000"/>
                <w:kern w:val="0"/>
                <w:sz w:val="22"/>
                <w:szCs w:val="22"/>
                <w14:ligatures w14:val="none"/>
              </w:rPr>
              <w:t>189</w:t>
            </w:r>
          </w:p>
        </w:tc>
        <w:tc>
          <w:tcPr>
            <w:tcW w:w="632" w:type="dxa"/>
            <w:noWrap/>
            <w:hideMark/>
          </w:tcPr>
          <w:p w14:paraId="4300D89E" w14:textId="77777777" w:rsidR="00D138DD" w:rsidRPr="00D138DD" w:rsidRDefault="00D138DD" w:rsidP="00D138DD">
            <w:pPr>
              <w:jc w:val="center"/>
              <w:rPr>
                <w:rFonts w:ascii="Times New Roman" w:eastAsia="Times New Roman" w:hAnsi="Times New Roman" w:cs="Times New Roman"/>
                <w:color w:val="000000"/>
                <w:kern w:val="0"/>
                <w:sz w:val="22"/>
                <w:szCs w:val="22"/>
                <w14:ligatures w14:val="none"/>
              </w:rPr>
            </w:pPr>
            <w:r w:rsidRPr="00D138DD">
              <w:rPr>
                <w:rFonts w:ascii="Times New Roman" w:eastAsia="Times New Roman" w:hAnsi="Times New Roman" w:cs="Times New Roman"/>
                <w:color w:val="000000"/>
                <w:kern w:val="0"/>
                <w:sz w:val="22"/>
                <w:szCs w:val="22"/>
                <w14:ligatures w14:val="none"/>
              </w:rPr>
              <w:t>94</w:t>
            </w:r>
          </w:p>
        </w:tc>
        <w:tc>
          <w:tcPr>
            <w:tcW w:w="595" w:type="dxa"/>
            <w:noWrap/>
            <w:hideMark/>
          </w:tcPr>
          <w:p w14:paraId="1282F7D3" w14:textId="77777777" w:rsidR="00D138DD" w:rsidRPr="00D138DD" w:rsidRDefault="00D138DD" w:rsidP="00D138DD">
            <w:pPr>
              <w:jc w:val="center"/>
              <w:rPr>
                <w:rFonts w:ascii="Times New Roman" w:eastAsia="Times New Roman" w:hAnsi="Times New Roman" w:cs="Times New Roman"/>
                <w:color w:val="000000"/>
                <w:kern w:val="0"/>
                <w:sz w:val="22"/>
                <w:szCs w:val="22"/>
                <w14:ligatures w14:val="none"/>
              </w:rPr>
            </w:pPr>
            <w:r w:rsidRPr="00D138DD">
              <w:rPr>
                <w:rFonts w:ascii="Times New Roman" w:eastAsia="Times New Roman" w:hAnsi="Times New Roman" w:cs="Times New Roman"/>
                <w:color w:val="000000"/>
                <w:kern w:val="0"/>
                <w:sz w:val="22"/>
                <w:szCs w:val="22"/>
                <w14:ligatures w14:val="none"/>
              </w:rPr>
              <w:t>340</w:t>
            </w:r>
          </w:p>
        </w:tc>
        <w:tc>
          <w:tcPr>
            <w:tcW w:w="644" w:type="dxa"/>
            <w:noWrap/>
            <w:hideMark/>
          </w:tcPr>
          <w:p w14:paraId="456A05A3" w14:textId="77777777" w:rsidR="00D138DD" w:rsidRPr="00D138DD" w:rsidRDefault="00D138DD" w:rsidP="00D138DD">
            <w:pPr>
              <w:jc w:val="center"/>
              <w:rPr>
                <w:rFonts w:ascii="Times New Roman" w:eastAsia="Times New Roman" w:hAnsi="Times New Roman" w:cs="Times New Roman"/>
                <w:color w:val="000000"/>
                <w:kern w:val="0"/>
                <w:sz w:val="22"/>
                <w:szCs w:val="22"/>
                <w14:ligatures w14:val="none"/>
              </w:rPr>
            </w:pPr>
            <w:r w:rsidRPr="00D138DD">
              <w:rPr>
                <w:rFonts w:ascii="Times New Roman" w:eastAsia="Times New Roman" w:hAnsi="Times New Roman" w:cs="Times New Roman"/>
                <w:color w:val="000000"/>
                <w:kern w:val="0"/>
                <w:sz w:val="22"/>
                <w:szCs w:val="22"/>
                <w14:ligatures w14:val="none"/>
              </w:rPr>
              <w:t>322</w:t>
            </w:r>
          </w:p>
        </w:tc>
        <w:tc>
          <w:tcPr>
            <w:tcW w:w="571" w:type="dxa"/>
            <w:noWrap/>
            <w:hideMark/>
          </w:tcPr>
          <w:p w14:paraId="0F670999" w14:textId="77777777" w:rsidR="00D138DD" w:rsidRPr="00D138DD" w:rsidRDefault="00D138DD" w:rsidP="00D138DD">
            <w:pPr>
              <w:jc w:val="center"/>
              <w:rPr>
                <w:rFonts w:ascii="Times New Roman" w:eastAsia="Times New Roman" w:hAnsi="Times New Roman" w:cs="Times New Roman"/>
                <w:color w:val="000000"/>
                <w:kern w:val="0"/>
                <w:sz w:val="22"/>
                <w:szCs w:val="22"/>
                <w14:ligatures w14:val="none"/>
              </w:rPr>
            </w:pPr>
            <w:r w:rsidRPr="00D138DD">
              <w:rPr>
                <w:rFonts w:ascii="Times New Roman" w:eastAsia="Times New Roman" w:hAnsi="Times New Roman" w:cs="Times New Roman"/>
                <w:color w:val="000000"/>
                <w:kern w:val="0"/>
                <w:sz w:val="22"/>
                <w:szCs w:val="22"/>
                <w14:ligatures w14:val="none"/>
              </w:rPr>
              <w:t>123</w:t>
            </w:r>
          </w:p>
        </w:tc>
        <w:tc>
          <w:tcPr>
            <w:tcW w:w="551" w:type="dxa"/>
            <w:noWrap/>
            <w:hideMark/>
          </w:tcPr>
          <w:p w14:paraId="7EE7DBB7" w14:textId="77777777" w:rsidR="00D138DD" w:rsidRPr="00D138DD" w:rsidRDefault="00D138DD" w:rsidP="00D138DD">
            <w:pPr>
              <w:jc w:val="center"/>
              <w:rPr>
                <w:rFonts w:ascii="Times New Roman" w:eastAsia="Times New Roman" w:hAnsi="Times New Roman" w:cs="Times New Roman"/>
                <w:color w:val="000000"/>
                <w:kern w:val="0"/>
                <w:sz w:val="22"/>
                <w:szCs w:val="22"/>
                <w14:ligatures w14:val="none"/>
              </w:rPr>
            </w:pPr>
            <w:r w:rsidRPr="00D138DD">
              <w:rPr>
                <w:rFonts w:ascii="Times New Roman" w:eastAsia="Times New Roman" w:hAnsi="Times New Roman" w:cs="Times New Roman"/>
                <w:color w:val="000000"/>
                <w:kern w:val="0"/>
                <w:sz w:val="22"/>
                <w:szCs w:val="22"/>
                <w14:ligatures w14:val="none"/>
              </w:rPr>
              <w:t>176</w:t>
            </w:r>
          </w:p>
        </w:tc>
        <w:tc>
          <w:tcPr>
            <w:tcW w:w="608" w:type="dxa"/>
            <w:noWrap/>
            <w:hideMark/>
          </w:tcPr>
          <w:p w14:paraId="1FE4F0F8" w14:textId="77777777" w:rsidR="00D138DD" w:rsidRPr="00D138DD" w:rsidRDefault="00D138DD" w:rsidP="00D138DD">
            <w:pPr>
              <w:jc w:val="center"/>
              <w:rPr>
                <w:rFonts w:ascii="Times New Roman" w:eastAsia="Times New Roman" w:hAnsi="Times New Roman" w:cs="Times New Roman"/>
                <w:color w:val="000000"/>
                <w:kern w:val="0"/>
                <w:sz w:val="22"/>
                <w:szCs w:val="22"/>
                <w14:ligatures w14:val="none"/>
              </w:rPr>
            </w:pPr>
            <w:r w:rsidRPr="00D138DD">
              <w:rPr>
                <w:rFonts w:ascii="Times New Roman" w:eastAsia="Times New Roman" w:hAnsi="Times New Roman" w:cs="Times New Roman"/>
                <w:color w:val="000000"/>
                <w:kern w:val="0"/>
                <w:sz w:val="22"/>
                <w:szCs w:val="22"/>
                <w14:ligatures w14:val="none"/>
              </w:rPr>
              <w:t>223</w:t>
            </w:r>
          </w:p>
        </w:tc>
        <w:tc>
          <w:tcPr>
            <w:tcW w:w="563" w:type="dxa"/>
            <w:noWrap/>
            <w:hideMark/>
          </w:tcPr>
          <w:p w14:paraId="2CFD2CBE" w14:textId="77777777" w:rsidR="00D138DD" w:rsidRPr="00D138DD" w:rsidRDefault="00D138DD" w:rsidP="00D138DD">
            <w:pPr>
              <w:jc w:val="center"/>
              <w:rPr>
                <w:rFonts w:ascii="Times New Roman" w:eastAsia="Times New Roman" w:hAnsi="Times New Roman" w:cs="Times New Roman"/>
                <w:color w:val="000000"/>
                <w:kern w:val="0"/>
                <w:sz w:val="22"/>
                <w:szCs w:val="22"/>
                <w14:ligatures w14:val="none"/>
              </w:rPr>
            </w:pPr>
            <w:r w:rsidRPr="00D138DD">
              <w:rPr>
                <w:rFonts w:ascii="Times New Roman" w:eastAsia="Times New Roman" w:hAnsi="Times New Roman" w:cs="Times New Roman"/>
                <w:color w:val="000000"/>
                <w:kern w:val="0"/>
                <w:sz w:val="22"/>
                <w:szCs w:val="22"/>
                <w14:ligatures w14:val="none"/>
              </w:rPr>
              <w:t>295</w:t>
            </w:r>
          </w:p>
        </w:tc>
        <w:tc>
          <w:tcPr>
            <w:tcW w:w="559" w:type="dxa"/>
            <w:noWrap/>
            <w:hideMark/>
          </w:tcPr>
          <w:p w14:paraId="07AA35EA" w14:textId="77777777" w:rsidR="00D138DD" w:rsidRPr="00D138DD" w:rsidRDefault="00D138DD" w:rsidP="00D138DD">
            <w:pPr>
              <w:jc w:val="center"/>
              <w:rPr>
                <w:rFonts w:ascii="Times New Roman" w:eastAsia="Times New Roman" w:hAnsi="Times New Roman" w:cs="Times New Roman"/>
                <w:color w:val="000000"/>
                <w:kern w:val="0"/>
                <w:sz w:val="22"/>
                <w:szCs w:val="22"/>
                <w14:ligatures w14:val="none"/>
              </w:rPr>
            </w:pPr>
            <w:r w:rsidRPr="00D138DD">
              <w:rPr>
                <w:rFonts w:ascii="Times New Roman" w:eastAsia="Times New Roman" w:hAnsi="Times New Roman" w:cs="Times New Roman"/>
                <w:color w:val="000000"/>
                <w:kern w:val="0"/>
                <w:sz w:val="22"/>
                <w:szCs w:val="22"/>
                <w14:ligatures w14:val="none"/>
              </w:rPr>
              <w:t>183</w:t>
            </w:r>
          </w:p>
        </w:tc>
        <w:tc>
          <w:tcPr>
            <w:tcW w:w="595" w:type="dxa"/>
            <w:noWrap/>
            <w:hideMark/>
          </w:tcPr>
          <w:p w14:paraId="27E31106" w14:textId="77777777" w:rsidR="00D138DD" w:rsidRPr="00D138DD" w:rsidRDefault="00D138DD" w:rsidP="00D138DD">
            <w:pPr>
              <w:jc w:val="center"/>
              <w:rPr>
                <w:rFonts w:ascii="Times New Roman" w:eastAsia="Times New Roman" w:hAnsi="Times New Roman" w:cs="Times New Roman"/>
                <w:color w:val="000000"/>
                <w:kern w:val="0"/>
                <w:sz w:val="22"/>
                <w:szCs w:val="22"/>
                <w14:ligatures w14:val="none"/>
              </w:rPr>
            </w:pPr>
            <w:r w:rsidRPr="00D138DD">
              <w:rPr>
                <w:rFonts w:ascii="Times New Roman" w:eastAsia="Times New Roman" w:hAnsi="Times New Roman" w:cs="Times New Roman"/>
                <w:color w:val="000000"/>
                <w:kern w:val="0"/>
                <w:sz w:val="22"/>
                <w:szCs w:val="22"/>
                <w14:ligatures w14:val="none"/>
              </w:rPr>
              <w:t>180</w:t>
            </w:r>
          </w:p>
        </w:tc>
        <w:tc>
          <w:tcPr>
            <w:tcW w:w="576" w:type="dxa"/>
            <w:noWrap/>
            <w:hideMark/>
          </w:tcPr>
          <w:p w14:paraId="4D10E3CD" w14:textId="77777777" w:rsidR="00D138DD" w:rsidRPr="00D138DD" w:rsidRDefault="00D138DD" w:rsidP="00D138DD">
            <w:pPr>
              <w:jc w:val="center"/>
              <w:rPr>
                <w:rFonts w:ascii="Times New Roman" w:eastAsia="Times New Roman" w:hAnsi="Times New Roman" w:cs="Times New Roman"/>
                <w:color w:val="000000"/>
                <w:kern w:val="0"/>
                <w:sz w:val="22"/>
                <w:szCs w:val="22"/>
                <w14:ligatures w14:val="none"/>
              </w:rPr>
            </w:pPr>
            <w:r w:rsidRPr="00D138DD">
              <w:rPr>
                <w:rFonts w:ascii="Times New Roman" w:eastAsia="Times New Roman" w:hAnsi="Times New Roman" w:cs="Times New Roman"/>
                <w:color w:val="000000"/>
                <w:kern w:val="0"/>
                <w:sz w:val="22"/>
                <w:szCs w:val="22"/>
                <w14:ligatures w14:val="none"/>
              </w:rPr>
              <w:t>185</w:t>
            </w:r>
          </w:p>
        </w:tc>
        <w:tc>
          <w:tcPr>
            <w:tcW w:w="998" w:type="dxa"/>
            <w:noWrap/>
            <w:hideMark/>
          </w:tcPr>
          <w:p w14:paraId="1C001A66" w14:textId="77777777" w:rsidR="00D138DD" w:rsidRPr="00D138DD" w:rsidRDefault="00D138DD" w:rsidP="00D138DD">
            <w:pPr>
              <w:jc w:val="center"/>
              <w:rPr>
                <w:rFonts w:ascii="Times New Roman" w:eastAsia="Times New Roman" w:hAnsi="Times New Roman" w:cs="Times New Roman"/>
                <w:color w:val="000000"/>
                <w:kern w:val="0"/>
                <w:sz w:val="22"/>
                <w:szCs w:val="22"/>
                <w14:ligatures w14:val="none"/>
              </w:rPr>
            </w:pPr>
            <w:r w:rsidRPr="00D138DD">
              <w:rPr>
                <w:rFonts w:ascii="Times New Roman" w:eastAsia="Times New Roman" w:hAnsi="Times New Roman" w:cs="Times New Roman"/>
                <w:color w:val="000000"/>
                <w:kern w:val="0"/>
                <w:sz w:val="22"/>
                <w:szCs w:val="22"/>
                <w14:ligatures w14:val="none"/>
              </w:rPr>
              <w:t>210</w:t>
            </w:r>
          </w:p>
        </w:tc>
      </w:tr>
      <w:tr w:rsidR="00D138DD" w:rsidRPr="00115157" w14:paraId="033E7F7B" w14:textId="77777777" w:rsidTr="00115157">
        <w:trPr>
          <w:trHeight w:val="290"/>
        </w:trPr>
        <w:tc>
          <w:tcPr>
            <w:tcW w:w="1260" w:type="dxa"/>
            <w:noWrap/>
            <w:hideMark/>
          </w:tcPr>
          <w:p w14:paraId="12223BC3" w14:textId="77777777" w:rsidR="00D138DD" w:rsidRPr="00D138DD" w:rsidRDefault="00D138DD" w:rsidP="00D138DD">
            <w:pPr>
              <w:jc w:val="center"/>
              <w:rPr>
                <w:rFonts w:ascii="Times New Roman" w:eastAsia="Times New Roman" w:hAnsi="Times New Roman" w:cs="Times New Roman"/>
                <w:color w:val="000000"/>
                <w:kern w:val="0"/>
                <w:sz w:val="22"/>
                <w:szCs w:val="22"/>
                <w14:ligatures w14:val="none"/>
              </w:rPr>
            </w:pPr>
            <w:r w:rsidRPr="00D138DD">
              <w:rPr>
                <w:rFonts w:ascii="Times New Roman" w:eastAsia="Times New Roman" w:hAnsi="Times New Roman" w:cs="Times New Roman"/>
                <w:color w:val="000000"/>
                <w:kern w:val="0"/>
                <w:sz w:val="22"/>
                <w:szCs w:val="22"/>
                <w14:ligatures w14:val="none"/>
              </w:rPr>
              <w:t>Buchanan</w:t>
            </w:r>
          </w:p>
        </w:tc>
        <w:tc>
          <w:tcPr>
            <w:tcW w:w="625" w:type="dxa"/>
            <w:noWrap/>
            <w:hideMark/>
          </w:tcPr>
          <w:p w14:paraId="465B5865" w14:textId="77777777" w:rsidR="00D138DD" w:rsidRPr="00D138DD" w:rsidRDefault="00D138DD" w:rsidP="00D138DD">
            <w:pPr>
              <w:jc w:val="center"/>
              <w:rPr>
                <w:rFonts w:ascii="Times New Roman" w:eastAsia="Times New Roman" w:hAnsi="Times New Roman" w:cs="Times New Roman"/>
                <w:color w:val="000000"/>
                <w:kern w:val="0"/>
                <w:sz w:val="22"/>
                <w:szCs w:val="22"/>
                <w14:ligatures w14:val="none"/>
              </w:rPr>
            </w:pPr>
            <w:r w:rsidRPr="00D138DD">
              <w:rPr>
                <w:rFonts w:ascii="Times New Roman" w:eastAsia="Times New Roman" w:hAnsi="Times New Roman" w:cs="Times New Roman"/>
                <w:color w:val="000000"/>
                <w:kern w:val="0"/>
                <w:sz w:val="22"/>
                <w:szCs w:val="22"/>
                <w14:ligatures w14:val="none"/>
              </w:rPr>
              <w:t>178</w:t>
            </w:r>
          </w:p>
        </w:tc>
        <w:tc>
          <w:tcPr>
            <w:tcW w:w="571" w:type="dxa"/>
            <w:noWrap/>
            <w:hideMark/>
          </w:tcPr>
          <w:p w14:paraId="395AE924" w14:textId="77777777" w:rsidR="00D138DD" w:rsidRPr="00D138DD" w:rsidRDefault="00D138DD" w:rsidP="00D138DD">
            <w:pPr>
              <w:jc w:val="center"/>
              <w:rPr>
                <w:rFonts w:ascii="Times New Roman" w:eastAsia="Times New Roman" w:hAnsi="Times New Roman" w:cs="Times New Roman"/>
                <w:color w:val="000000"/>
                <w:kern w:val="0"/>
                <w:sz w:val="22"/>
                <w:szCs w:val="22"/>
                <w14:ligatures w14:val="none"/>
              </w:rPr>
            </w:pPr>
            <w:r w:rsidRPr="00D138DD">
              <w:rPr>
                <w:rFonts w:ascii="Times New Roman" w:eastAsia="Times New Roman" w:hAnsi="Times New Roman" w:cs="Times New Roman"/>
                <w:color w:val="000000"/>
                <w:kern w:val="0"/>
                <w:sz w:val="22"/>
                <w:szCs w:val="22"/>
                <w14:ligatures w14:val="none"/>
              </w:rPr>
              <w:t>71</w:t>
            </w:r>
          </w:p>
        </w:tc>
        <w:tc>
          <w:tcPr>
            <w:tcW w:w="632" w:type="dxa"/>
            <w:noWrap/>
            <w:hideMark/>
          </w:tcPr>
          <w:p w14:paraId="6FAEEABC" w14:textId="77777777" w:rsidR="00D138DD" w:rsidRPr="00D138DD" w:rsidRDefault="00D138DD" w:rsidP="00D138DD">
            <w:pPr>
              <w:jc w:val="center"/>
              <w:rPr>
                <w:rFonts w:ascii="Times New Roman" w:eastAsia="Times New Roman" w:hAnsi="Times New Roman" w:cs="Times New Roman"/>
                <w:color w:val="000000"/>
                <w:kern w:val="0"/>
                <w:sz w:val="22"/>
                <w:szCs w:val="22"/>
                <w14:ligatures w14:val="none"/>
              </w:rPr>
            </w:pPr>
            <w:r w:rsidRPr="00D138DD">
              <w:rPr>
                <w:rFonts w:ascii="Times New Roman" w:eastAsia="Times New Roman" w:hAnsi="Times New Roman" w:cs="Times New Roman"/>
                <w:color w:val="000000"/>
                <w:kern w:val="0"/>
                <w:sz w:val="22"/>
                <w:szCs w:val="22"/>
                <w14:ligatures w14:val="none"/>
              </w:rPr>
              <w:t>176</w:t>
            </w:r>
          </w:p>
        </w:tc>
        <w:tc>
          <w:tcPr>
            <w:tcW w:w="595" w:type="dxa"/>
            <w:noWrap/>
            <w:hideMark/>
          </w:tcPr>
          <w:p w14:paraId="24701447" w14:textId="77777777" w:rsidR="00D138DD" w:rsidRPr="00D138DD" w:rsidRDefault="00D138DD" w:rsidP="00D138DD">
            <w:pPr>
              <w:jc w:val="center"/>
              <w:rPr>
                <w:rFonts w:ascii="Times New Roman" w:eastAsia="Times New Roman" w:hAnsi="Times New Roman" w:cs="Times New Roman"/>
                <w:color w:val="000000"/>
                <w:kern w:val="0"/>
                <w:sz w:val="22"/>
                <w:szCs w:val="22"/>
                <w14:ligatures w14:val="none"/>
              </w:rPr>
            </w:pPr>
            <w:r w:rsidRPr="00D138DD">
              <w:rPr>
                <w:rFonts w:ascii="Times New Roman" w:eastAsia="Times New Roman" w:hAnsi="Times New Roman" w:cs="Times New Roman"/>
                <w:color w:val="000000"/>
                <w:kern w:val="0"/>
                <w:sz w:val="22"/>
                <w:szCs w:val="22"/>
                <w14:ligatures w14:val="none"/>
              </w:rPr>
              <w:t>83</w:t>
            </w:r>
          </w:p>
        </w:tc>
        <w:tc>
          <w:tcPr>
            <w:tcW w:w="644" w:type="dxa"/>
            <w:noWrap/>
            <w:hideMark/>
          </w:tcPr>
          <w:p w14:paraId="7AC6A382" w14:textId="77777777" w:rsidR="00D138DD" w:rsidRPr="00D138DD" w:rsidRDefault="00D138DD" w:rsidP="00D138DD">
            <w:pPr>
              <w:jc w:val="center"/>
              <w:rPr>
                <w:rFonts w:ascii="Times New Roman" w:eastAsia="Times New Roman" w:hAnsi="Times New Roman" w:cs="Times New Roman"/>
                <w:color w:val="000000"/>
                <w:kern w:val="0"/>
                <w:sz w:val="22"/>
                <w:szCs w:val="22"/>
                <w14:ligatures w14:val="none"/>
              </w:rPr>
            </w:pPr>
            <w:r w:rsidRPr="00D138DD">
              <w:rPr>
                <w:rFonts w:ascii="Times New Roman" w:eastAsia="Times New Roman" w:hAnsi="Times New Roman" w:cs="Times New Roman"/>
                <w:color w:val="000000"/>
                <w:kern w:val="0"/>
                <w:sz w:val="22"/>
                <w:szCs w:val="22"/>
                <w14:ligatures w14:val="none"/>
              </w:rPr>
              <w:t>31</w:t>
            </w:r>
          </w:p>
        </w:tc>
        <w:tc>
          <w:tcPr>
            <w:tcW w:w="571" w:type="dxa"/>
            <w:noWrap/>
            <w:hideMark/>
          </w:tcPr>
          <w:p w14:paraId="317BA983" w14:textId="77777777" w:rsidR="00D138DD" w:rsidRPr="00D138DD" w:rsidRDefault="00D138DD" w:rsidP="00D138DD">
            <w:pPr>
              <w:jc w:val="center"/>
              <w:rPr>
                <w:rFonts w:ascii="Times New Roman" w:eastAsia="Times New Roman" w:hAnsi="Times New Roman" w:cs="Times New Roman"/>
                <w:color w:val="000000"/>
                <w:kern w:val="0"/>
                <w:sz w:val="22"/>
                <w:szCs w:val="22"/>
                <w14:ligatures w14:val="none"/>
              </w:rPr>
            </w:pPr>
            <w:r w:rsidRPr="00D138DD">
              <w:rPr>
                <w:rFonts w:ascii="Times New Roman" w:eastAsia="Times New Roman" w:hAnsi="Times New Roman" w:cs="Times New Roman"/>
                <w:color w:val="000000"/>
                <w:kern w:val="0"/>
                <w:sz w:val="22"/>
                <w:szCs w:val="22"/>
                <w14:ligatures w14:val="none"/>
              </w:rPr>
              <w:t>79</w:t>
            </w:r>
          </w:p>
        </w:tc>
        <w:tc>
          <w:tcPr>
            <w:tcW w:w="551" w:type="dxa"/>
            <w:noWrap/>
            <w:hideMark/>
          </w:tcPr>
          <w:p w14:paraId="7022E705" w14:textId="77777777" w:rsidR="00D138DD" w:rsidRPr="00D138DD" w:rsidRDefault="00D138DD" w:rsidP="00D138DD">
            <w:pPr>
              <w:jc w:val="center"/>
              <w:rPr>
                <w:rFonts w:ascii="Times New Roman" w:eastAsia="Times New Roman" w:hAnsi="Times New Roman" w:cs="Times New Roman"/>
                <w:color w:val="000000"/>
                <w:kern w:val="0"/>
                <w:sz w:val="22"/>
                <w:szCs w:val="22"/>
                <w14:ligatures w14:val="none"/>
              </w:rPr>
            </w:pPr>
            <w:r w:rsidRPr="00D138DD">
              <w:rPr>
                <w:rFonts w:ascii="Times New Roman" w:eastAsia="Times New Roman" w:hAnsi="Times New Roman" w:cs="Times New Roman"/>
                <w:color w:val="000000"/>
                <w:kern w:val="0"/>
                <w:sz w:val="22"/>
                <w:szCs w:val="22"/>
                <w14:ligatures w14:val="none"/>
              </w:rPr>
              <w:t>31</w:t>
            </w:r>
          </w:p>
        </w:tc>
        <w:tc>
          <w:tcPr>
            <w:tcW w:w="608" w:type="dxa"/>
            <w:noWrap/>
            <w:hideMark/>
          </w:tcPr>
          <w:p w14:paraId="0605A242" w14:textId="77777777" w:rsidR="00D138DD" w:rsidRPr="00D138DD" w:rsidRDefault="00D138DD" w:rsidP="00D138DD">
            <w:pPr>
              <w:jc w:val="center"/>
              <w:rPr>
                <w:rFonts w:ascii="Times New Roman" w:eastAsia="Times New Roman" w:hAnsi="Times New Roman" w:cs="Times New Roman"/>
                <w:color w:val="000000"/>
                <w:kern w:val="0"/>
                <w:sz w:val="22"/>
                <w:szCs w:val="22"/>
                <w14:ligatures w14:val="none"/>
              </w:rPr>
            </w:pPr>
            <w:r w:rsidRPr="00D138DD">
              <w:rPr>
                <w:rFonts w:ascii="Times New Roman" w:eastAsia="Times New Roman" w:hAnsi="Times New Roman" w:cs="Times New Roman"/>
                <w:color w:val="000000"/>
                <w:kern w:val="0"/>
                <w:sz w:val="22"/>
                <w:szCs w:val="22"/>
                <w14:ligatures w14:val="none"/>
              </w:rPr>
              <w:t>94</w:t>
            </w:r>
          </w:p>
        </w:tc>
        <w:tc>
          <w:tcPr>
            <w:tcW w:w="563" w:type="dxa"/>
            <w:noWrap/>
            <w:hideMark/>
          </w:tcPr>
          <w:p w14:paraId="212E5FC5" w14:textId="77777777" w:rsidR="00D138DD" w:rsidRPr="00D138DD" w:rsidRDefault="00D138DD" w:rsidP="00D138DD">
            <w:pPr>
              <w:jc w:val="center"/>
              <w:rPr>
                <w:rFonts w:ascii="Times New Roman" w:eastAsia="Times New Roman" w:hAnsi="Times New Roman" w:cs="Times New Roman"/>
                <w:color w:val="000000"/>
                <w:kern w:val="0"/>
                <w:sz w:val="22"/>
                <w:szCs w:val="22"/>
                <w14:ligatures w14:val="none"/>
              </w:rPr>
            </w:pPr>
            <w:r w:rsidRPr="00D138DD">
              <w:rPr>
                <w:rFonts w:ascii="Times New Roman" w:eastAsia="Times New Roman" w:hAnsi="Times New Roman" w:cs="Times New Roman"/>
                <w:color w:val="000000"/>
                <w:kern w:val="0"/>
                <w:sz w:val="22"/>
                <w:szCs w:val="22"/>
                <w14:ligatures w14:val="none"/>
              </w:rPr>
              <w:t>164</w:t>
            </w:r>
          </w:p>
        </w:tc>
        <w:tc>
          <w:tcPr>
            <w:tcW w:w="559" w:type="dxa"/>
            <w:noWrap/>
            <w:hideMark/>
          </w:tcPr>
          <w:p w14:paraId="0B1CDF56" w14:textId="77777777" w:rsidR="00D138DD" w:rsidRPr="00D138DD" w:rsidRDefault="00D138DD" w:rsidP="00D138DD">
            <w:pPr>
              <w:jc w:val="center"/>
              <w:rPr>
                <w:rFonts w:ascii="Times New Roman" w:eastAsia="Times New Roman" w:hAnsi="Times New Roman" w:cs="Times New Roman"/>
                <w:color w:val="000000"/>
                <w:kern w:val="0"/>
                <w:sz w:val="22"/>
                <w:szCs w:val="22"/>
                <w14:ligatures w14:val="none"/>
              </w:rPr>
            </w:pPr>
            <w:r w:rsidRPr="00D138DD">
              <w:rPr>
                <w:rFonts w:ascii="Times New Roman" w:eastAsia="Times New Roman" w:hAnsi="Times New Roman" w:cs="Times New Roman"/>
                <w:color w:val="000000"/>
                <w:kern w:val="0"/>
                <w:sz w:val="22"/>
                <w:szCs w:val="22"/>
                <w14:ligatures w14:val="none"/>
              </w:rPr>
              <w:t>73</w:t>
            </w:r>
          </w:p>
        </w:tc>
        <w:tc>
          <w:tcPr>
            <w:tcW w:w="595" w:type="dxa"/>
            <w:noWrap/>
            <w:hideMark/>
          </w:tcPr>
          <w:p w14:paraId="6DB0A6C1" w14:textId="77777777" w:rsidR="00D138DD" w:rsidRPr="00D138DD" w:rsidRDefault="00D138DD" w:rsidP="00D138DD">
            <w:pPr>
              <w:jc w:val="center"/>
              <w:rPr>
                <w:rFonts w:ascii="Times New Roman" w:eastAsia="Times New Roman" w:hAnsi="Times New Roman" w:cs="Times New Roman"/>
                <w:color w:val="000000"/>
                <w:kern w:val="0"/>
                <w:sz w:val="22"/>
                <w:szCs w:val="22"/>
                <w14:ligatures w14:val="none"/>
              </w:rPr>
            </w:pPr>
            <w:r w:rsidRPr="00D138DD">
              <w:rPr>
                <w:rFonts w:ascii="Times New Roman" w:eastAsia="Times New Roman" w:hAnsi="Times New Roman" w:cs="Times New Roman"/>
                <w:color w:val="000000"/>
                <w:kern w:val="0"/>
                <w:sz w:val="22"/>
                <w:szCs w:val="22"/>
                <w14:ligatures w14:val="none"/>
              </w:rPr>
              <w:t>166</w:t>
            </w:r>
          </w:p>
        </w:tc>
        <w:tc>
          <w:tcPr>
            <w:tcW w:w="576" w:type="dxa"/>
            <w:noWrap/>
            <w:hideMark/>
          </w:tcPr>
          <w:p w14:paraId="2CFA2304" w14:textId="77777777" w:rsidR="00D138DD" w:rsidRPr="00D138DD" w:rsidRDefault="00D138DD" w:rsidP="00D138DD">
            <w:pPr>
              <w:jc w:val="center"/>
              <w:rPr>
                <w:rFonts w:ascii="Times New Roman" w:eastAsia="Times New Roman" w:hAnsi="Times New Roman" w:cs="Times New Roman"/>
                <w:color w:val="000000"/>
                <w:kern w:val="0"/>
                <w:sz w:val="22"/>
                <w:szCs w:val="22"/>
                <w14:ligatures w14:val="none"/>
              </w:rPr>
            </w:pPr>
            <w:r w:rsidRPr="00D138DD">
              <w:rPr>
                <w:rFonts w:ascii="Times New Roman" w:eastAsia="Times New Roman" w:hAnsi="Times New Roman" w:cs="Times New Roman"/>
                <w:color w:val="000000"/>
                <w:kern w:val="0"/>
                <w:sz w:val="22"/>
                <w:szCs w:val="22"/>
                <w14:ligatures w14:val="none"/>
              </w:rPr>
              <w:t>65</w:t>
            </w:r>
          </w:p>
        </w:tc>
        <w:tc>
          <w:tcPr>
            <w:tcW w:w="998" w:type="dxa"/>
            <w:noWrap/>
            <w:hideMark/>
          </w:tcPr>
          <w:p w14:paraId="131E0F52" w14:textId="77777777" w:rsidR="00D138DD" w:rsidRPr="00D138DD" w:rsidRDefault="00D138DD" w:rsidP="00D138DD">
            <w:pPr>
              <w:jc w:val="center"/>
              <w:rPr>
                <w:rFonts w:ascii="Times New Roman" w:eastAsia="Times New Roman" w:hAnsi="Times New Roman" w:cs="Times New Roman"/>
                <w:color w:val="000000"/>
                <w:kern w:val="0"/>
                <w:sz w:val="22"/>
                <w:szCs w:val="22"/>
                <w14:ligatures w14:val="none"/>
              </w:rPr>
            </w:pPr>
            <w:r w:rsidRPr="00D138DD">
              <w:rPr>
                <w:rFonts w:ascii="Times New Roman" w:eastAsia="Times New Roman" w:hAnsi="Times New Roman" w:cs="Times New Roman"/>
                <w:color w:val="000000"/>
                <w:kern w:val="0"/>
                <w:sz w:val="22"/>
                <w:szCs w:val="22"/>
                <w14:ligatures w14:val="none"/>
              </w:rPr>
              <w:t>92</w:t>
            </w:r>
          </w:p>
        </w:tc>
      </w:tr>
      <w:tr w:rsidR="00D138DD" w:rsidRPr="00115157" w14:paraId="637CDF53" w14:textId="77777777" w:rsidTr="00115157">
        <w:trPr>
          <w:trHeight w:val="290"/>
        </w:trPr>
        <w:tc>
          <w:tcPr>
            <w:tcW w:w="1260" w:type="dxa"/>
            <w:noWrap/>
            <w:hideMark/>
          </w:tcPr>
          <w:p w14:paraId="0FAD3820" w14:textId="77777777" w:rsidR="00D138DD" w:rsidRPr="00D138DD" w:rsidRDefault="00D138DD" w:rsidP="00D138DD">
            <w:pPr>
              <w:jc w:val="center"/>
              <w:rPr>
                <w:rFonts w:ascii="Times New Roman" w:eastAsia="Times New Roman" w:hAnsi="Times New Roman" w:cs="Times New Roman"/>
                <w:color w:val="000000"/>
                <w:kern w:val="0"/>
                <w:sz w:val="22"/>
                <w:szCs w:val="22"/>
                <w14:ligatures w14:val="none"/>
              </w:rPr>
            </w:pPr>
            <w:r w:rsidRPr="00D138DD">
              <w:rPr>
                <w:rFonts w:ascii="Times New Roman" w:eastAsia="Times New Roman" w:hAnsi="Times New Roman" w:cs="Times New Roman"/>
                <w:color w:val="000000"/>
                <w:kern w:val="0"/>
                <w:sz w:val="22"/>
                <w:szCs w:val="22"/>
                <w14:ligatures w14:val="none"/>
              </w:rPr>
              <w:t>Fillmore</w:t>
            </w:r>
          </w:p>
        </w:tc>
        <w:tc>
          <w:tcPr>
            <w:tcW w:w="625" w:type="dxa"/>
            <w:noWrap/>
            <w:hideMark/>
          </w:tcPr>
          <w:p w14:paraId="034EDE13" w14:textId="77777777" w:rsidR="00D138DD" w:rsidRPr="00D138DD" w:rsidRDefault="00D138DD" w:rsidP="00D138DD">
            <w:pPr>
              <w:jc w:val="center"/>
              <w:rPr>
                <w:rFonts w:ascii="Times New Roman" w:eastAsia="Times New Roman" w:hAnsi="Times New Roman" w:cs="Times New Roman"/>
                <w:color w:val="000000"/>
                <w:kern w:val="0"/>
                <w:sz w:val="22"/>
                <w:szCs w:val="22"/>
                <w14:ligatures w14:val="none"/>
              </w:rPr>
            </w:pPr>
            <w:r w:rsidRPr="00D138DD">
              <w:rPr>
                <w:rFonts w:ascii="Times New Roman" w:eastAsia="Times New Roman" w:hAnsi="Times New Roman" w:cs="Times New Roman"/>
                <w:color w:val="000000"/>
                <w:kern w:val="0"/>
                <w:sz w:val="22"/>
                <w:szCs w:val="22"/>
                <w14:ligatures w14:val="none"/>
              </w:rPr>
              <w:t>63</w:t>
            </w:r>
          </w:p>
        </w:tc>
        <w:tc>
          <w:tcPr>
            <w:tcW w:w="571" w:type="dxa"/>
            <w:noWrap/>
            <w:hideMark/>
          </w:tcPr>
          <w:p w14:paraId="03AA3D19" w14:textId="77777777" w:rsidR="00D138DD" w:rsidRPr="00D138DD" w:rsidRDefault="00D138DD" w:rsidP="00D138DD">
            <w:pPr>
              <w:jc w:val="center"/>
              <w:rPr>
                <w:rFonts w:ascii="Times New Roman" w:eastAsia="Times New Roman" w:hAnsi="Times New Roman" w:cs="Times New Roman"/>
                <w:color w:val="000000"/>
                <w:kern w:val="0"/>
                <w:sz w:val="22"/>
                <w:szCs w:val="22"/>
                <w14:ligatures w14:val="none"/>
              </w:rPr>
            </w:pPr>
            <w:r w:rsidRPr="00D138DD">
              <w:rPr>
                <w:rFonts w:ascii="Times New Roman" w:eastAsia="Times New Roman" w:hAnsi="Times New Roman" w:cs="Times New Roman"/>
                <w:color w:val="000000"/>
                <w:kern w:val="0"/>
                <w:sz w:val="22"/>
                <w:szCs w:val="22"/>
                <w14:ligatures w14:val="none"/>
              </w:rPr>
              <w:t>733</w:t>
            </w:r>
          </w:p>
        </w:tc>
        <w:tc>
          <w:tcPr>
            <w:tcW w:w="632" w:type="dxa"/>
            <w:noWrap/>
            <w:hideMark/>
          </w:tcPr>
          <w:p w14:paraId="34F6926B" w14:textId="77777777" w:rsidR="00D138DD" w:rsidRPr="00D138DD" w:rsidRDefault="00D138DD" w:rsidP="00D138DD">
            <w:pPr>
              <w:jc w:val="center"/>
              <w:rPr>
                <w:rFonts w:ascii="Times New Roman" w:eastAsia="Times New Roman" w:hAnsi="Times New Roman" w:cs="Times New Roman"/>
                <w:color w:val="000000"/>
                <w:kern w:val="0"/>
                <w:sz w:val="22"/>
                <w:szCs w:val="22"/>
                <w14:ligatures w14:val="none"/>
              </w:rPr>
            </w:pPr>
            <w:r w:rsidRPr="00D138DD">
              <w:rPr>
                <w:rFonts w:ascii="Times New Roman" w:eastAsia="Times New Roman" w:hAnsi="Times New Roman" w:cs="Times New Roman"/>
                <w:color w:val="000000"/>
                <w:kern w:val="0"/>
                <w:sz w:val="22"/>
                <w:szCs w:val="22"/>
                <w14:ligatures w14:val="none"/>
              </w:rPr>
              <w:t>303</w:t>
            </w:r>
          </w:p>
        </w:tc>
        <w:tc>
          <w:tcPr>
            <w:tcW w:w="595" w:type="dxa"/>
            <w:noWrap/>
            <w:hideMark/>
          </w:tcPr>
          <w:p w14:paraId="725BF564" w14:textId="77777777" w:rsidR="00D138DD" w:rsidRPr="00D138DD" w:rsidRDefault="00D138DD" w:rsidP="00D138DD">
            <w:pPr>
              <w:jc w:val="center"/>
              <w:rPr>
                <w:rFonts w:ascii="Times New Roman" w:eastAsia="Times New Roman" w:hAnsi="Times New Roman" w:cs="Times New Roman"/>
                <w:color w:val="000000"/>
                <w:kern w:val="0"/>
                <w:sz w:val="22"/>
                <w:szCs w:val="22"/>
                <w14:ligatures w14:val="none"/>
              </w:rPr>
            </w:pPr>
            <w:r w:rsidRPr="00D138DD">
              <w:rPr>
                <w:rFonts w:ascii="Times New Roman" w:eastAsia="Times New Roman" w:hAnsi="Times New Roman" w:cs="Times New Roman"/>
                <w:color w:val="000000"/>
                <w:kern w:val="0"/>
                <w:sz w:val="22"/>
                <w:szCs w:val="22"/>
                <w14:ligatures w14:val="none"/>
              </w:rPr>
              <w:t>588</w:t>
            </w:r>
          </w:p>
        </w:tc>
        <w:tc>
          <w:tcPr>
            <w:tcW w:w="644" w:type="dxa"/>
            <w:noWrap/>
            <w:hideMark/>
          </w:tcPr>
          <w:p w14:paraId="4CE1E8D0" w14:textId="77777777" w:rsidR="00D138DD" w:rsidRPr="00D138DD" w:rsidRDefault="00D138DD" w:rsidP="00D138DD">
            <w:pPr>
              <w:jc w:val="center"/>
              <w:rPr>
                <w:rFonts w:ascii="Times New Roman" w:eastAsia="Times New Roman" w:hAnsi="Times New Roman" w:cs="Times New Roman"/>
                <w:color w:val="000000"/>
                <w:kern w:val="0"/>
                <w:sz w:val="22"/>
                <w:szCs w:val="22"/>
                <w14:ligatures w14:val="none"/>
              </w:rPr>
            </w:pPr>
            <w:r w:rsidRPr="00D138DD">
              <w:rPr>
                <w:rFonts w:ascii="Times New Roman" w:eastAsia="Times New Roman" w:hAnsi="Times New Roman" w:cs="Times New Roman"/>
                <w:color w:val="000000"/>
                <w:kern w:val="0"/>
                <w:sz w:val="22"/>
                <w:szCs w:val="22"/>
                <w14:ligatures w14:val="none"/>
              </w:rPr>
              <w:t>529</w:t>
            </w:r>
          </w:p>
        </w:tc>
        <w:tc>
          <w:tcPr>
            <w:tcW w:w="571" w:type="dxa"/>
            <w:noWrap/>
            <w:hideMark/>
          </w:tcPr>
          <w:p w14:paraId="11AD4FF4" w14:textId="77777777" w:rsidR="00D138DD" w:rsidRPr="00D138DD" w:rsidRDefault="00D138DD" w:rsidP="00D138DD">
            <w:pPr>
              <w:jc w:val="center"/>
              <w:rPr>
                <w:rFonts w:ascii="Times New Roman" w:eastAsia="Times New Roman" w:hAnsi="Times New Roman" w:cs="Times New Roman"/>
                <w:color w:val="000000"/>
                <w:kern w:val="0"/>
                <w:sz w:val="22"/>
                <w:szCs w:val="22"/>
                <w14:ligatures w14:val="none"/>
              </w:rPr>
            </w:pPr>
            <w:r w:rsidRPr="00D138DD">
              <w:rPr>
                <w:rFonts w:ascii="Times New Roman" w:eastAsia="Times New Roman" w:hAnsi="Times New Roman" w:cs="Times New Roman"/>
                <w:color w:val="000000"/>
                <w:kern w:val="0"/>
                <w:sz w:val="22"/>
                <w:szCs w:val="22"/>
                <w14:ligatures w14:val="none"/>
              </w:rPr>
              <w:t>833</w:t>
            </w:r>
          </w:p>
        </w:tc>
        <w:tc>
          <w:tcPr>
            <w:tcW w:w="551" w:type="dxa"/>
            <w:noWrap/>
            <w:hideMark/>
          </w:tcPr>
          <w:p w14:paraId="40E0F5B1" w14:textId="77777777" w:rsidR="00D138DD" w:rsidRPr="00D138DD" w:rsidRDefault="00D138DD" w:rsidP="00D138DD">
            <w:pPr>
              <w:jc w:val="center"/>
              <w:rPr>
                <w:rFonts w:ascii="Times New Roman" w:eastAsia="Times New Roman" w:hAnsi="Times New Roman" w:cs="Times New Roman"/>
                <w:color w:val="000000"/>
                <w:kern w:val="0"/>
                <w:sz w:val="22"/>
                <w:szCs w:val="22"/>
                <w14:ligatures w14:val="none"/>
              </w:rPr>
            </w:pPr>
            <w:r w:rsidRPr="00D138DD">
              <w:rPr>
                <w:rFonts w:ascii="Times New Roman" w:eastAsia="Times New Roman" w:hAnsi="Times New Roman" w:cs="Times New Roman"/>
                <w:color w:val="000000"/>
                <w:kern w:val="0"/>
                <w:sz w:val="22"/>
                <w:szCs w:val="22"/>
                <w14:ligatures w14:val="none"/>
              </w:rPr>
              <w:t>24</w:t>
            </w:r>
          </w:p>
        </w:tc>
        <w:tc>
          <w:tcPr>
            <w:tcW w:w="608" w:type="dxa"/>
            <w:noWrap/>
            <w:hideMark/>
          </w:tcPr>
          <w:p w14:paraId="113E6E08" w14:textId="77777777" w:rsidR="00D138DD" w:rsidRPr="00D138DD" w:rsidRDefault="00D138DD" w:rsidP="00D138DD">
            <w:pPr>
              <w:jc w:val="center"/>
              <w:rPr>
                <w:rFonts w:ascii="Times New Roman" w:eastAsia="Times New Roman" w:hAnsi="Times New Roman" w:cs="Times New Roman"/>
                <w:color w:val="000000"/>
                <w:kern w:val="0"/>
                <w:sz w:val="22"/>
                <w:szCs w:val="22"/>
                <w14:ligatures w14:val="none"/>
              </w:rPr>
            </w:pPr>
            <w:r w:rsidRPr="00D138DD">
              <w:rPr>
                <w:rFonts w:ascii="Times New Roman" w:eastAsia="Times New Roman" w:hAnsi="Times New Roman" w:cs="Times New Roman"/>
                <w:color w:val="000000"/>
                <w:kern w:val="0"/>
                <w:sz w:val="22"/>
                <w:szCs w:val="22"/>
                <w14:ligatures w14:val="none"/>
              </w:rPr>
              <w:t>627</w:t>
            </w:r>
          </w:p>
        </w:tc>
        <w:tc>
          <w:tcPr>
            <w:tcW w:w="563" w:type="dxa"/>
            <w:noWrap/>
            <w:hideMark/>
          </w:tcPr>
          <w:p w14:paraId="230FDD82" w14:textId="1016B4F1" w:rsidR="00D138DD" w:rsidRPr="00D138DD" w:rsidRDefault="00D138DD" w:rsidP="00D138DD">
            <w:pPr>
              <w:jc w:val="center"/>
              <w:rPr>
                <w:rFonts w:ascii="Times New Roman" w:eastAsia="Times New Roman" w:hAnsi="Times New Roman" w:cs="Times New Roman"/>
                <w:color w:val="000000"/>
                <w:kern w:val="0"/>
                <w:sz w:val="22"/>
                <w:szCs w:val="22"/>
                <w14:ligatures w14:val="none"/>
              </w:rPr>
            </w:pPr>
            <w:r w:rsidRPr="00115157">
              <w:rPr>
                <w:rFonts w:ascii="Times New Roman" w:eastAsia="Times New Roman" w:hAnsi="Times New Roman" w:cs="Times New Roman"/>
                <w:color w:val="000000"/>
                <w:kern w:val="0"/>
                <w:sz w:val="22"/>
                <w:szCs w:val="22"/>
                <w14:ligatures w14:val="none"/>
              </w:rPr>
              <w:t>0</w:t>
            </w:r>
          </w:p>
        </w:tc>
        <w:tc>
          <w:tcPr>
            <w:tcW w:w="559" w:type="dxa"/>
            <w:noWrap/>
            <w:hideMark/>
          </w:tcPr>
          <w:p w14:paraId="32B18B56" w14:textId="77777777" w:rsidR="00D138DD" w:rsidRPr="00D138DD" w:rsidRDefault="00D138DD" w:rsidP="00D138DD">
            <w:pPr>
              <w:jc w:val="center"/>
              <w:rPr>
                <w:rFonts w:ascii="Times New Roman" w:eastAsia="Times New Roman" w:hAnsi="Times New Roman" w:cs="Times New Roman"/>
                <w:color w:val="000000"/>
                <w:kern w:val="0"/>
                <w:sz w:val="22"/>
                <w:szCs w:val="22"/>
                <w14:ligatures w14:val="none"/>
              </w:rPr>
            </w:pPr>
            <w:r w:rsidRPr="00D138DD">
              <w:rPr>
                <w:rFonts w:ascii="Times New Roman" w:eastAsia="Times New Roman" w:hAnsi="Times New Roman" w:cs="Times New Roman"/>
                <w:color w:val="000000"/>
                <w:kern w:val="0"/>
                <w:sz w:val="22"/>
                <w:szCs w:val="22"/>
                <w14:ligatures w14:val="none"/>
              </w:rPr>
              <w:t>643</w:t>
            </w:r>
          </w:p>
        </w:tc>
        <w:tc>
          <w:tcPr>
            <w:tcW w:w="595" w:type="dxa"/>
            <w:noWrap/>
            <w:hideMark/>
          </w:tcPr>
          <w:p w14:paraId="603B242D" w14:textId="52282EF5" w:rsidR="00D138DD" w:rsidRPr="00D138DD" w:rsidRDefault="00D138DD" w:rsidP="00D138DD">
            <w:pPr>
              <w:jc w:val="center"/>
              <w:rPr>
                <w:rFonts w:ascii="Times New Roman" w:eastAsia="Times New Roman" w:hAnsi="Times New Roman" w:cs="Times New Roman"/>
                <w:color w:val="000000"/>
                <w:kern w:val="0"/>
                <w:sz w:val="22"/>
                <w:szCs w:val="22"/>
                <w14:ligatures w14:val="none"/>
              </w:rPr>
            </w:pPr>
            <w:r w:rsidRPr="00115157">
              <w:rPr>
                <w:rFonts w:ascii="Times New Roman" w:eastAsia="Times New Roman" w:hAnsi="Times New Roman" w:cs="Times New Roman"/>
                <w:color w:val="000000"/>
                <w:kern w:val="0"/>
                <w:sz w:val="22"/>
                <w:szCs w:val="22"/>
                <w14:ligatures w14:val="none"/>
              </w:rPr>
              <w:t>0</w:t>
            </w:r>
          </w:p>
        </w:tc>
        <w:tc>
          <w:tcPr>
            <w:tcW w:w="576" w:type="dxa"/>
            <w:noWrap/>
            <w:hideMark/>
          </w:tcPr>
          <w:p w14:paraId="57E7CC8E" w14:textId="77777777" w:rsidR="00D138DD" w:rsidRPr="00D138DD" w:rsidRDefault="00D138DD" w:rsidP="00D138DD">
            <w:pPr>
              <w:jc w:val="center"/>
              <w:rPr>
                <w:rFonts w:ascii="Times New Roman" w:eastAsia="Times New Roman" w:hAnsi="Times New Roman" w:cs="Times New Roman"/>
                <w:color w:val="000000"/>
                <w:kern w:val="0"/>
                <w:sz w:val="22"/>
                <w:szCs w:val="22"/>
                <w14:ligatures w14:val="none"/>
              </w:rPr>
            </w:pPr>
            <w:r w:rsidRPr="00D138DD">
              <w:rPr>
                <w:rFonts w:ascii="Times New Roman" w:eastAsia="Times New Roman" w:hAnsi="Times New Roman" w:cs="Times New Roman"/>
                <w:color w:val="000000"/>
                <w:kern w:val="0"/>
                <w:sz w:val="22"/>
                <w:szCs w:val="22"/>
                <w14:ligatures w14:val="none"/>
              </w:rPr>
              <w:t>603</w:t>
            </w:r>
          </w:p>
        </w:tc>
        <w:tc>
          <w:tcPr>
            <w:tcW w:w="998" w:type="dxa"/>
            <w:noWrap/>
            <w:hideMark/>
          </w:tcPr>
          <w:p w14:paraId="729F473D" w14:textId="77777777" w:rsidR="00D138DD" w:rsidRPr="00D138DD" w:rsidRDefault="00D138DD" w:rsidP="00D138DD">
            <w:pPr>
              <w:jc w:val="center"/>
              <w:rPr>
                <w:rFonts w:ascii="Times New Roman" w:eastAsia="Times New Roman" w:hAnsi="Times New Roman" w:cs="Times New Roman"/>
                <w:color w:val="000000"/>
                <w:kern w:val="0"/>
                <w:sz w:val="22"/>
                <w:szCs w:val="22"/>
                <w14:ligatures w14:val="none"/>
              </w:rPr>
            </w:pPr>
            <w:r w:rsidRPr="00D138DD">
              <w:rPr>
                <w:rFonts w:ascii="Times New Roman" w:eastAsia="Times New Roman" w:hAnsi="Times New Roman" w:cs="Times New Roman"/>
                <w:color w:val="000000"/>
                <w:kern w:val="0"/>
                <w:sz w:val="22"/>
                <w:szCs w:val="22"/>
                <w14:ligatures w14:val="none"/>
              </w:rPr>
              <w:t>516</w:t>
            </w:r>
          </w:p>
        </w:tc>
      </w:tr>
      <w:tr w:rsidR="00D138DD" w:rsidRPr="00115157" w14:paraId="0D09CF5B" w14:textId="77777777" w:rsidTr="00115157">
        <w:trPr>
          <w:trHeight w:val="290"/>
        </w:trPr>
        <w:tc>
          <w:tcPr>
            <w:tcW w:w="1260" w:type="dxa"/>
            <w:noWrap/>
            <w:hideMark/>
          </w:tcPr>
          <w:p w14:paraId="48907035" w14:textId="77777777" w:rsidR="00D138DD" w:rsidRPr="00D138DD" w:rsidRDefault="00D138DD" w:rsidP="00D138DD">
            <w:pPr>
              <w:jc w:val="center"/>
              <w:rPr>
                <w:rFonts w:ascii="Times New Roman" w:eastAsia="Times New Roman" w:hAnsi="Times New Roman" w:cs="Times New Roman"/>
                <w:color w:val="000000"/>
                <w:kern w:val="0"/>
                <w:sz w:val="22"/>
                <w:szCs w:val="22"/>
                <w14:ligatures w14:val="none"/>
              </w:rPr>
            </w:pPr>
            <w:r w:rsidRPr="00D138DD">
              <w:rPr>
                <w:rFonts w:ascii="Times New Roman" w:eastAsia="Times New Roman" w:hAnsi="Times New Roman" w:cs="Times New Roman"/>
                <w:color w:val="000000"/>
                <w:kern w:val="0"/>
                <w:sz w:val="22"/>
                <w:szCs w:val="22"/>
                <w14:ligatures w14:val="none"/>
              </w:rPr>
              <w:t>Pierce</w:t>
            </w:r>
          </w:p>
        </w:tc>
        <w:tc>
          <w:tcPr>
            <w:tcW w:w="625" w:type="dxa"/>
            <w:noWrap/>
            <w:hideMark/>
          </w:tcPr>
          <w:p w14:paraId="682D8129" w14:textId="77777777" w:rsidR="00D138DD" w:rsidRPr="00D138DD" w:rsidRDefault="00D138DD" w:rsidP="00D138DD">
            <w:pPr>
              <w:jc w:val="center"/>
              <w:rPr>
                <w:rFonts w:ascii="Times New Roman" w:eastAsia="Times New Roman" w:hAnsi="Times New Roman" w:cs="Times New Roman"/>
                <w:color w:val="000000"/>
                <w:kern w:val="0"/>
                <w:sz w:val="22"/>
                <w:szCs w:val="22"/>
                <w14:ligatures w14:val="none"/>
              </w:rPr>
            </w:pPr>
            <w:r w:rsidRPr="00D138DD">
              <w:rPr>
                <w:rFonts w:ascii="Times New Roman" w:eastAsia="Times New Roman" w:hAnsi="Times New Roman" w:cs="Times New Roman"/>
                <w:color w:val="000000"/>
                <w:kern w:val="0"/>
                <w:sz w:val="22"/>
                <w:szCs w:val="22"/>
                <w14:ligatures w14:val="none"/>
              </w:rPr>
              <w:t>40</w:t>
            </w:r>
          </w:p>
        </w:tc>
        <w:tc>
          <w:tcPr>
            <w:tcW w:w="571" w:type="dxa"/>
            <w:noWrap/>
            <w:hideMark/>
          </w:tcPr>
          <w:p w14:paraId="34C0EEEB" w14:textId="77777777" w:rsidR="00D138DD" w:rsidRPr="00D138DD" w:rsidRDefault="00D138DD" w:rsidP="00D138DD">
            <w:pPr>
              <w:jc w:val="center"/>
              <w:rPr>
                <w:rFonts w:ascii="Times New Roman" w:eastAsia="Times New Roman" w:hAnsi="Times New Roman" w:cs="Times New Roman"/>
                <w:color w:val="000000"/>
                <w:kern w:val="0"/>
                <w:sz w:val="22"/>
                <w:szCs w:val="22"/>
                <w14:ligatures w14:val="none"/>
              </w:rPr>
            </w:pPr>
            <w:r w:rsidRPr="00D138DD">
              <w:rPr>
                <w:rFonts w:ascii="Times New Roman" w:eastAsia="Times New Roman" w:hAnsi="Times New Roman" w:cs="Times New Roman"/>
                <w:color w:val="000000"/>
                <w:kern w:val="0"/>
                <w:sz w:val="22"/>
                <w:szCs w:val="22"/>
                <w14:ligatures w14:val="none"/>
              </w:rPr>
              <w:t>64</w:t>
            </w:r>
          </w:p>
        </w:tc>
        <w:tc>
          <w:tcPr>
            <w:tcW w:w="632" w:type="dxa"/>
            <w:noWrap/>
            <w:hideMark/>
          </w:tcPr>
          <w:p w14:paraId="689A6BDC" w14:textId="77777777" w:rsidR="00D138DD" w:rsidRPr="00D138DD" w:rsidRDefault="00D138DD" w:rsidP="00D138DD">
            <w:pPr>
              <w:jc w:val="center"/>
              <w:rPr>
                <w:rFonts w:ascii="Times New Roman" w:eastAsia="Times New Roman" w:hAnsi="Times New Roman" w:cs="Times New Roman"/>
                <w:color w:val="000000"/>
                <w:kern w:val="0"/>
                <w:sz w:val="22"/>
                <w:szCs w:val="22"/>
                <w14:ligatures w14:val="none"/>
              </w:rPr>
            </w:pPr>
            <w:r w:rsidRPr="00D138DD">
              <w:rPr>
                <w:rFonts w:ascii="Times New Roman" w:eastAsia="Times New Roman" w:hAnsi="Times New Roman" w:cs="Times New Roman"/>
                <w:color w:val="000000"/>
                <w:kern w:val="0"/>
                <w:sz w:val="22"/>
                <w:szCs w:val="22"/>
                <w14:ligatures w14:val="none"/>
              </w:rPr>
              <w:t>29</w:t>
            </w:r>
          </w:p>
        </w:tc>
        <w:tc>
          <w:tcPr>
            <w:tcW w:w="595" w:type="dxa"/>
            <w:noWrap/>
            <w:hideMark/>
          </w:tcPr>
          <w:p w14:paraId="0728C37F" w14:textId="77777777" w:rsidR="00D138DD" w:rsidRPr="00D138DD" w:rsidRDefault="00D138DD" w:rsidP="00D138DD">
            <w:pPr>
              <w:jc w:val="center"/>
              <w:rPr>
                <w:rFonts w:ascii="Times New Roman" w:eastAsia="Times New Roman" w:hAnsi="Times New Roman" w:cs="Times New Roman"/>
                <w:color w:val="000000"/>
                <w:kern w:val="0"/>
                <w:sz w:val="22"/>
                <w:szCs w:val="22"/>
                <w14:ligatures w14:val="none"/>
              </w:rPr>
            </w:pPr>
            <w:r w:rsidRPr="00D138DD">
              <w:rPr>
                <w:rFonts w:ascii="Times New Roman" w:eastAsia="Times New Roman" w:hAnsi="Times New Roman" w:cs="Times New Roman"/>
                <w:color w:val="000000"/>
                <w:kern w:val="0"/>
                <w:sz w:val="22"/>
                <w:szCs w:val="22"/>
                <w14:ligatures w14:val="none"/>
              </w:rPr>
              <w:t>146</w:t>
            </w:r>
          </w:p>
        </w:tc>
        <w:tc>
          <w:tcPr>
            <w:tcW w:w="644" w:type="dxa"/>
            <w:noWrap/>
            <w:hideMark/>
          </w:tcPr>
          <w:p w14:paraId="41E09A2E" w14:textId="77777777" w:rsidR="00D138DD" w:rsidRPr="00D138DD" w:rsidRDefault="00D138DD" w:rsidP="00D138DD">
            <w:pPr>
              <w:jc w:val="center"/>
              <w:rPr>
                <w:rFonts w:ascii="Times New Roman" w:eastAsia="Times New Roman" w:hAnsi="Times New Roman" w:cs="Times New Roman"/>
                <w:color w:val="000000"/>
                <w:kern w:val="0"/>
                <w:sz w:val="22"/>
                <w:szCs w:val="22"/>
                <w14:ligatures w14:val="none"/>
              </w:rPr>
            </w:pPr>
            <w:r w:rsidRPr="00D138DD">
              <w:rPr>
                <w:rFonts w:ascii="Times New Roman" w:eastAsia="Times New Roman" w:hAnsi="Times New Roman" w:cs="Times New Roman"/>
                <w:color w:val="000000"/>
                <w:kern w:val="0"/>
                <w:sz w:val="22"/>
                <w:szCs w:val="22"/>
                <w14:ligatures w14:val="none"/>
              </w:rPr>
              <w:t>215</w:t>
            </w:r>
          </w:p>
        </w:tc>
        <w:tc>
          <w:tcPr>
            <w:tcW w:w="571" w:type="dxa"/>
            <w:noWrap/>
            <w:hideMark/>
          </w:tcPr>
          <w:p w14:paraId="6087B5A5" w14:textId="77777777" w:rsidR="00D138DD" w:rsidRPr="00D138DD" w:rsidRDefault="00D138DD" w:rsidP="00D138DD">
            <w:pPr>
              <w:jc w:val="center"/>
              <w:rPr>
                <w:rFonts w:ascii="Times New Roman" w:eastAsia="Times New Roman" w:hAnsi="Times New Roman" w:cs="Times New Roman"/>
                <w:color w:val="000000"/>
                <w:kern w:val="0"/>
                <w:sz w:val="22"/>
                <w:szCs w:val="22"/>
                <w14:ligatures w14:val="none"/>
              </w:rPr>
            </w:pPr>
            <w:r w:rsidRPr="00D138DD">
              <w:rPr>
                <w:rFonts w:ascii="Times New Roman" w:eastAsia="Times New Roman" w:hAnsi="Times New Roman" w:cs="Times New Roman"/>
                <w:color w:val="000000"/>
                <w:kern w:val="0"/>
                <w:sz w:val="22"/>
                <w:szCs w:val="22"/>
                <w14:ligatures w14:val="none"/>
              </w:rPr>
              <w:t>133</w:t>
            </w:r>
          </w:p>
        </w:tc>
        <w:tc>
          <w:tcPr>
            <w:tcW w:w="551" w:type="dxa"/>
            <w:noWrap/>
            <w:hideMark/>
          </w:tcPr>
          <w:p w14:paraId="51505A19" w14:textId="77777777" w:rsidR="00D138DD" w:rsidRPr="00D138DD" w:rsidRDefault="00D138DD" w:rsidP="00D138DD">
            <w:pPr>
              <w:jc w:val="center"/>
              <w:rPr>
                <w:rFonts w:ascii="Times New Roman" w:eastAsia="Times New Roman" w:hAnsi="Times New Roman" w:cs="Times New Roman"/>
                <w:color w:val="000000"/>
                <w:kern w:val="0"/>
                <w:sz w:val="22"/>
                <w:szCs w:val="22"/>
                <w14:ligatures w14:val="none"/>
              </w:rPr>
            </w:pPr>
            <w:r w:rsidRPr="00D138DD">
              <w:rPr>
                <w:rFonts w:ascii="Times New Roman" w:eastAsia="Times New Roman" w:hAnsi="Times New Roman" w:cs="Times New Roman"/>
                <w:color w:val="000000"/>
                <w:kern w:val="0"/>
                <w:sz w:val="22"/>
                <w:szCs w:val="22"/>
                <w14:ligatures w14:val="none"/>
              </w:rPr>
              <w:t>104</w:t>
            </w:r>
          </w:p>
        </w:tc>
        <w:tc>
          <w:tcPr>
            <w:tcW w:w="608" w:type="dxa"/>
            <w:noWrap/>
            <w:hideMark/>
          </w:tcPr>
          <w:p w14:paraId="129D6526" w14:textId="77777777" w:rsidR="00D138DD" w:rsidRPr="00D138DD" w:rsidRDefault="00D138DD" w:rsidP="00D138DD">
            <w:pPr>
              <w:jc w:val="center"/>
              <w:rPr>
                <w:rFonts w:ascii="Times New Roman" w:eastAsia="Times New Roman" w:hAnsi="Times New Roman" w:cs="Times New Roman"/>
                <w:color w:val="000000"/>
                <w:kern w:val="0"/>
                <w:sz w:val="22"/>
                <w:szCs w:val="22"/>
                <w14:ligatures w14:val="none"/>
              </w:rPr>
            </w:pPr>
            <w:r w:rsidRPr="00D138DD">
              <w:rPr>
                <w:rFonts w:ascii="Times New Roman" w:eastAsia="Times New Roman" w:hAnsi="Times New Roman" w:cs="Times New Roman"/>
                <w:color w:val="000000"/>
                <w:kern w:val="0"/>
                <w:sz w:val="22"/>
                <w:szCs w:val="22"/>
                <w14:ligatures w14:val="none"/>
              </w:rPr>
              <w:t>54</w:t>
            </w:r>
          </w:p>
        </w:tc>
        <w:tc>
          <w:tcPr>
            <w:tcW w:w="563" w:type="dxa"/>
            <w:noWrap/>
            <w:hideMark/>
          </w:tcPr>
          <w:p w14:paraId="3B3E2425" w14:textId="77777777" w:rsidR="00D138DD" w:rsidRPr="00D138DD" w:rsidRDefault="00D138DD" w:rsidP="00D138DD">
            <w:pPr>
              <w:jc w:val="center"/>
              <w:rPr>
                <w:rFonts w:ascii="Times New Roman" w:eastAsia="Times New Roman" w:hAnsi="Times New Roman" w:cs="Times New Roman"/>
                <w:color w:val="000000"/>
                <w:kern w:val="0"/>
                <w:sz w:val="22"/>
                <w:szCs w:val="22"/>
                <w14:ligatures w14:val="none"/>
              </w:rPr>
            </w:pPr>
            <w:r w:rsidRPr="00D138DD">
              <w:rPr>
                <w:rFonts w:ascii="Times New Roman" w:eastAsia="Times New Roman" w:hAnsi="Times New Roman" w:cs="Times New Roman"/>
                <w:color w:val="000000"/>
                <w:kern w:val="0"/>
                <w:sz w:val="22"/>
                <w:szCs w:val="22"/>
                <w14:ligatures w14:val="none"/>
              </w:rPr>
              <w:t>99</w:t>
            </w:r>
          </w:p>
        </w:tc>
        <w:tc>
          <w:tcPr>
            <w:tcW w:w="559" w:type="dxa"/>
            <w:noWrap/>
            <w:hideMark/>
          </w:tcPr>
          <w:p w14:paraId="59FD61E7" w14:textId="77777777" w:rsidR="00D138DD" w:rsidRPr="00D138DD" w:rsidRDefault="00D138DD" w:rsidP="00D138DD">
            <w:pPr>
              <w:jc w:val="center"/>
              <w:rPr>
                <w:rFonts w:ascii="Times New Roman" w:eastAsia="Times New Roman" w:hAnsi="Times New Roman" w:cs="Times New Roman"/>
                <w:color w:val="000000"/>
                <w:kern w:val="0"/>
                <w:sz w:val="22"/>
                <w:szCs w:val="22"/>
                <w14:ligatures w14:val="none"/>
              </w:rPr>
            </w:pPr>
            <w:r w:rsidRPr="00D138DD">
              <w:rPr>
                <w:rFonts w:ascii="Times New Roman" w:eastAsia="Times New Roman" w:hAnsi="Times New Roman" w:cs="Times New Roman"/>
                <w:color w:val="000000"/>
                <w:kern w:val="0"/>
                <w:sz w:val="22"/>
                <w:szCs w:val="22"/>
                <w14:ligatures w14:val="none"/>
              </w:rPr>
              <w:t>114</w:t>
            </w:r>
          </w:p>
        </w:tc>
        <w:tc>
          <w:tcPr>
            <w:tcW w:w="595" w:type="dxa"/>
            <w:noWrap/>
            <w:hideMark/>
          </w:tcPr>
          <w:p w14:paraId="68A1B92D" w14:textId="77777777" w:rsidR="00D138DD" w:rsidRPr="00D138DD" w:rsidRDefault="00D138DD" w:rsidP="00D138DD">
            <w:pPr>
              <w:jc w:val="center"/>
              <w:rPr>
                <w:rFonts w:ascii="Times New Roman" w:eastAsia="Times New Roman" w:hAnsi="Times New Roman" w:cs="Times New Roman"/>
                <w:color w:val="000000"/>
                <w:kern w:val="0"/>
                <w:sz w:val="22"/>
                <w:szCs w:val="22"/>
                <w14:ligatures w14:val="none"/>
              </w:rPr>
            </w:pPr>
            <w:r w:rsidRPr="00D138DD">
              <w:rPr>
                <w:rFonts w:ascii="Times New Roman" w:eastAsia="Times New Roman" w:hAnsi="Times New Roman" w:cs="Times New Roman"/>
                <w:color w:val="000000"/>
                <w:kern w:val="0"/>
                <w:sz w:val="22"/>
                <w:szCs w:val="22"/>
                <w14:ligatures w14:val="none"/>
              </w:rPr>
              <w:t>103</w:t>
            </w:r>
          </w:p>
        </w:tc>
        <w:tc>
          <w:tcPr>
            <w:tcW w:w="576" w:type="dxa"/>
            <w:noWrap/>
            <w:hideMark/>
          </w:tcPr>
          <w:p w14:paraId="1F49E085" w14:textId="77777777" w:rsidR="00D138DD" w:rsidRPr="00D138DD" w:rsidRDefault="00D138DD" w:rsidP="00D138DD">
            <w:pPr>
              <w:jc w:val="center"/>
              <w:rPr>
                <w:rFonts w:ascii="Times New Roman" w:eastAsia="Times New Roman" w:hAnsi="Times New Roman" w:cs="Times New Roman"/>
                <w:color w:val="000000"/>
                <w:kern w:val="0"/>
                <w:sz w:val="22"/>
                <w:szCs w:val="22"/>
                <w14:ligatures w14:val="none"/>
              </w:rPr>
            </w:pPr>
            <w:r w:rsidRPr="00D138DD">
              <w:rPr>
                <w:rFonts w:ascii="Times New Roman" w:eastAsia="Times New Roman" w:hAnsi="Times New Roman" w:cs="Times New Roman"/>
                <w:color w:val="000000"/>
                <w:kern w:val="0"/>
                <w:sz w:val="22"/>
                <w:szCs w:val="22"/>
                <w14:ligatures w14:val="none"/>
              </w:rPr>
              <w:t>119</w:t>
            </w:r>
          </w:p>
        </w:tc>
        <w:tc>
          <w:tcPr>
            <w:tcW w:w="998" w:type="dxa"/>
            <w:noWrap/>
            <w:hideMark/>
          </w:tcPr>
          <w:p w14:paraId="70371ABE" w14:textId="77777777" w:rsidR="00D138DD" w:rsidRPr="00D138DD" w:rsidRDefault="00D138DD" w:rsidP="00D138DD">
            <w:pPr>
              <w:jc w:val="center"/>
              <w:rPr>
                <w:rFonts w:ascii="Times New Roman" w:eastAsia="Times New Roman" w:hAnsi="Times New Roman" w:cs="Times New Roman"/>
                <w:color w:val="000000"/>
                <w:kern w:val="0"/>
                <w:sz w:val="22"/>
                <w:szCs w:val="22"/>
                <w14:ligatures w14:val="none"/>
              </w:rPr>
            </w:pPr>
            <w:r w:rsidRPr="00D138DD">
              <w:rPr>
                <w:rFonts w:ascii="Times New Roman" w:eastAsia="Times New Roman" w:hAnsi="Times New Roman" w:cs="Times New Roman"/>
                <w:color w:val="000000"/>
                <w:kern w:val="0"/>
                <w:sz w:val="22"/>
                <w:szCs w:val="22"/>
                <w14:ligatures w14:val="none"/>
              </w:rPr>
              <w:t>100</w:t>
            </w:r>
          </w:p>
        </w:tc>
      </w:tr>
      <w:tr w:rsidR="00D138DD" w:rsidRPr="00115157" w14:paraId="652F03C0" w14:textId="77777777" w:rsidTr="00115157">
        <w:trPr>
          <w:trHeight w:val="290"/>
        </w:trPr>
        <w:tc>
          <w:tcPr>
            <w:tcW w:w="1260" w:type="dxa"/>
            <w:noWrap/>
            <w:hideMark/>
          </w:tcPr>
          <w:p w14:paraId="4C6491ED" w14:textId="77777777" w:rsidR="00D138DD" w:rsidRPr="00D138DD" w:rsidRDefault="00D138DD" w:rsidP="00D138DD">
            <w:pPr>
              <w:jc w:val="center"/>
              <w:rPr>
                <w:rFonts w:ascii="Times New Roman" w:eastAsia="Times New Roman" w:hAnsi="Times New Roman" w:cs="Times New Roman"/>
                <w:color w:val="000000"/>
                <w:kern w:val="0"/>
                <w:sz w:val="22"/>
                <w:szCs w:val="22"/>
                <w14:ligatures w14:val="none"/>
              </w:rPr>
            </w:pPr>
            <w:r w:rsidRPr="00D138DD">
              <w:rPr>
                <w:rFonts w:ascii="Times New Roman" w:eastAsia="Times New Roman" w:hAnsi="Times New Roman" w:cs="Times New Roman"/>
                <w:color w:val="000000"/>
                <w:kern w:val="0"/>
                <w:sz w:val="22"/>
                <w:szCs w:val="22"/>
                <w14:ligatures w14:val="none"/>
              </w:rPr>
              <w:t>Polk</w:t>
            </w:r>
          </w:p>
        </w:tc>
        <w:tc>
          <w:tcPr>
            <w:tcW w:w="625" w:type="dxa"/>
            <w:noWrap/>
            <w:hideMark/>
          </w:tcPr>
          <w:p w14:paraId="493F0FF5" w14:textId="77777777" w:rsidR="00D138DD" w:rsidRPr="00D138DD" w:rsidRDefault="00D138DD" w:rsidP="00D138DD">
            <w:pPr>
              <w:jc w:val="center"/>
              <w:rPr>
                <w:rFonts w:ascii="Times New Roman" w:eastAsia="Times New Roman" w:hAnsi="Times New Roman" w:cs="Times New Roman"/>
                <w:color w:val="000000"/>
                <w:kern w:val="0"/>
                <w:sz w:val="22"/>
                <w:szCs w:val="22"/>
                <w14:ligatures w14:val="none"/>
              </w:rPr>
            </w:pPr>
            <w:r w:rsidRPr="00D138DD">
              <w:rPr>
                <w:rFonts w:ascii="Times New Roman" w:eastAsia="Times New Roman" w:hAnsi="Times New Roman" w:cs="Times New Roman"/>
                <w:color w:val="000000"/>
                <w:kern w:val="0"/>
                <w:sz w:val="22"/>
                <w:szCs w:val="22"/>
                <w14:ligatures w14:val="none"/>
              </w:rPr>
              <w:t>141</w:t>
            </w:r>
          </w:p>
        </w:tc>
        <w:tc>
          <w:tcPr>
            <w:tcW w:w="571" w:type="dxa"/>
            <w:noWrap/>
            <w:hideMark/>
          </w:tcPr>
          <w:p w14:paraId="13540233" w14:textId="77777777" w:rsidR="00D138DD" w:rsidRPr="00D138DD" w:rsidRDefault="00D138DD" w:rsidP="00D138DD">
            <w:pPr>
              <w:jc w:val="center"/>
              <w:rPr>
                <w:rFonts w:ascii="Times New Roman" w:eastAsia="Times New Roman" w:hAnsi="Times New Roman" w:cs="Times New Roman"/>
                <w:color w:val="000000"/>
                <w:kern w:val="0"/>
                <w:sz w:val="22"/>
                <w:szCs w:val="22"/>
                <w14:ligatures w14:val="none"/>
              </w:rPr>
            </w:pPr>
            <w:r w:rsidRPr="00D138DD">
              <w:rPr>
                <w:rFonts w:ascii="Times New Roman" w:eastAsia="Times New Roman" w:hAnsi="Times New Roman" w:cs="Times New Roman"/>
                <w:color w:val="000000"/>
                <w:kern w:val="0"/>
                <w:sz w:val="22"/>
                <w:szCs w:val="22"/>
                <w14:ligatures w14:val="none"/>
              </w:rPr>
              <w:t>144</w:t>
            </w:r>
          </w:p>
        </w:tc>
        <w:tc>
          <w:tcPr>
            <w:tcW w:w="632" w:type="dxa"/>
            <w:noWrap/>
            <w:hideMark/>
          </w:tcPr>
          <w:p w14:paraId="18E509FD" w14:textId="77777777" w:rsidR="00D138DD" w:rsidRPr="00D138DD" w:rsidRDefault="00D138DD" w:rsidP="00D138DD">
            <w:pPr>
              <w:jc w:val="center"/>
              <w:rPr>
                <w:rFonts w:ascii="Times New Roman" w:eastAsia="Times New Roman" w:hAnsi="Times New Roman" w:cs="Times New Roman"/>
                <w:color w:val="000000"/>
                <w:kern w:val="0"/>
                <w:sz w:val="22"/>
                <w:szCs w:val="22"/>
                <w14:ligatures w14:val="none"/>
              </w:rPr>
            </w:pPr>
            <w:r w:rsidRPr="00D138DD">
              <w:rPr>
                <w:rFonts w:ascii="Times New Roman" w:eastAsia="Times New Roman" w:hAnsi="Times New Roman" w:cs="Times New Roman"/>
                <w:color w:val="000000"/>
                <w:kern w:val="0"/>
                <w:sz w:val="22"/>
                <w:szCs w:val="22"/>
                <w14:ligatures w14:val="none"/>
              </w:rPr>
              <w:t>113</w:t>
            </w:r>
          </w:p>
        </w:tc>
        <w:tc>
          <w:tcPr>
            <w:tcW w:w="595" w:type="dxa"/>
            <w:noWrap/>
            <w:hideMark/>
          </w:tcPr>
          <w:p w14:paraId="25BCEFE0" w14:textId="77777777" w:rsidR="00D138DD" w:rsidRPr="00D138DD" w:rsidRDefault="00D138DD" w:rsidP="00D138DD">
            <w:pPr>
              <w:jc w:val="center"/>
              <w:rPr>
                <w:rFonts w:ascii="Times New Roman" w:eastAsia="Times New Roman" w:hAnsi="Times New Roman" w:cs="Times New Roman"/>
                <w:color w:val="000000"/>
                <w:kern w:val="0"/>
                <w:sz w:val="22"/>
                <w:szCs w:val="22"/>
                <w14:ligatures w14:val="none"/>
              </w:rPr>
            </w:pPr>
            <w:r w:rsidRPr="00D138DD">
              <w:rPr>
                <w:rFonts w:ascii="Times New Roman" w:eastAsia="Times New Roman" w:hAnsi="Times New Roman" w:cs="Times New Roman"/>
                <w:color w:val="000000"/>
                <w:kern w:val="0"/>
                <w:sz w:val="22"/>
                <w:szCs w:val="22"/>
                <w14:ligatures w14:val="none"/>
              </w:rPr>
              <w:t>173</w:t>
            </w:r>
          </w:p>
        </w:tc>
        <w:tc>
          <w:tcPr>
            <w:tcW w:w="644" w:type="dxa"/>
            <w:noWrap/>
            <w:hideMark/>
          </w:tcPr>
          <w:p w14:paraId="5C4B2A5B" w14:textId="77777777" w:rsidR="00D138DD" w:rsidRPr="00D138DD" w:rsidRDefault="00D138DD" w:rsidP="00D138DD">
            <w:pPr>
              <w:jc w:val="center"/>
              <w:rPr>
                <w:rFonts w:ascii="Times New Roman" w:eastAsia="Times New Roman" w:hAnsi="Times New Roman" w:cs="Times New Roman"/>
                <w:color w:val="000000"/>
                <w:kern w:val="0"/>
                <w:sz w:val="22"/>
                <w:szCs w:val="22"/>
                <w14:ligatures w14:val="none"/>
              </w:rPr>
            </w:pPr>
            <w:r w:rsidRPr="00D138DD">
              <w:rPr>
                <w:rFonts w:ascii="Times New Roman" w:eastAsia="Times New Roman" w:hAnsi="Times New Roman" w:cs="Times New Roman"/>
                <w:color w:val="000000"/>
                <w:kern w:val="0"/>
                <w:sz w:val="22"/>
                <w:szCs w:val="22"/>
                <w14:ligatures w14:val="none"/>
              </w:rPr>
              <w:t>78</w:t>
            </w:r>
          </w:p>
        </w:tc>
        <w:tc>
          <w:tcPr>
            <w:tcW w:w="571" w:type="dxa"/>
            <w:noWrap/>
            <w:hideMark/>
          </w:tcPr>
          <w:p w14:paraId="4AA4D7EC" w14:textId="77777777" w:rsidR="00D138DD" w:rsidRPr="00D138DD" w:rsidRDefault="00D138DD" w:rsidP="00D138DD">
            <w:pPr>
              <w:jc w:val="center"/>
              <w:rPr>
                <w:rFonts w:ascii="Times New Roman" w:eastAsia="Times New Roman" w:hAnsi="Times New Roman" w:cs="Times New Roman"/>
                <w:color w:val="000000"/>
                <w:kern w:val="0"/>
                <w:sz w:val="22"/>
                <w:szCs w:val="22"/>
                <w14:ligatures w14:val="none"/>
              </w:rPr>
            </w:pPr>
            <w:r w:rsidRPr="00D138DD">
              <w:rPr>
                <w:rFonts w:ascii="Times New Roman" w:eastAsia="Times New Roman" w:hAnsi="Times New Roman" w:cs="Times New Roman"/>
                <w:color w:val="000000"/>
                <w:kern w:val="0"/>
                <w:sz w:val="22"/>
                <w:szCs w:val="22"/>
                <w14:ligatures w14:val="none"/>
              </w:rPr>
              <w:t>81</w:t>
            </w:r>
          </w:p>
        </w:tc>
        <w:tc>
          <w:tcPr>
            <w:tcW w:w="551" w:type="dxa"/>
            <w:noWrap/>
            <w:hideMark/>
          </w:tcPr>
          <w:p w14:paraId="30FC6408" w14:textId="77777777" w:rsidR="00D138DD" w:rsidRPr="00D138DD" w:rsidRDefault="00D138DD" w:rsidP="00D138DD">
            <w:pPr>
              <w:jc w:val="center"/>
              <w:rPr>
                <w:rFonts w:ascii="Times New Roman" w:eastAsia="Times New Roman" w:hAnsi="Times New Roman" w:cs="Times New Roman"/>
                <w:color w:val="000000"/>
                <w:kern w:val="0"/>
                <w:sz w:val="22"/>
                <w:szCs w:val="22"/>
                <w14:ligatures w14:val="none"/>
              </w:rPr>
            </w:pPr>
            <w:r w:rsidRPr="00D138DD">
              <w:rPr>
                <w:rFonts w:ascii="Times New Roman" w:eastAsia="Times New Roman" w:hAnsi="Times New Roman" w:cs="Times New Roman"/>
                <w:color w:val="000000"/>
                <w:kern w:val="0"/>
                <w:sz w:val="22"/>
                <w:szCs w:val="22"/>
                <w14:ligatures w14:val="none"/>
              </w:rPr>
              <w:t>96</w:t>
            </w:r>
          </w:p>
        </w:tc>
        <w:tc>
          <w:tcPr>
            <w:tcW w:w="608" w:type="dxa"/>
            <w:noWrap/>
            <w:hideMark/>
          </w:tcPr>
          <w:p w14:paraId="5D9664F1" w14:textId="77777777" w:rsidR="00D138DD" w:rsidRPr="00D138DD" w:rsidRDefault="00D138DD" w:rsidP="00D138DD">
            <w:pPr>
              <w:jc w:val="center"/>
              <w:rPr>
                <w:rFonts w:ascii="Times New Roman" w:eastAsia="Times New Roman" w:hAnsi="Times New Roman" w:cs="Times New Roman"/>
                <w:color w:val="000000"/>
                <w:kern w:val="0"/>
                <w:sz w:val="22"/>
                <w:szCs w:val="22"/>
                <w14:ligatures w14:val="none"/>
              </w:rPr>
            </w:pPr>
            <w:r w:rsidRPr="00D138DD">
              <w:rPr>
                <w:rFonts w:ascii="Times New Roman" w:eastAsia="Times New Roman" w:hAnsi="Times New Roman" w:cs="Times New Roman"/>
                <w:color w:val="000000"/>
                <w:kern w:val="0"/>
                <w:sz w:val="22"/>
                <w:szCs w:val="22"/>
                <w14:ligatures w14:val="none"/>
              </w:rPr>
              <w:t>86</w:t>
            </w:r>
          </w:p>
        </w:tc>
        <w:tc>
          <w:tcPr>
            <w:tcW w:w="563" w:type="dxa"/>
            <w:noWrap/>
            <w:hideMark/>
          </w:tcPr>
          <w:p w14:paraId="6DAB49D0" w14:textId="77777777" w:rsidR="00D138DD" w:rsidRPr="00D138DD" w:rsidRDefault="00D138DD" w:rsidP="00D138DD">
            <w:pPr>
              <w:jc w:val="center"/>
              <w:rPr>
                <w:rFonts w:ascii="Times New Roman" w:eastAsia="Times New Roman" w:hAnsi="Times New Roman" w:cs="Times New Roman"/>
                <w:color w:val="000000"/>
                <w:kern w:val="0"/>
                <w:sz w:val="22"/>
                <w:szCs w:val="22"/>
                <w14:ligatures w14:val="none"/>
              </w:rPr>
            </w:pPr>
            <w:r w:rsidRPr="00D138DD">
              <w:rPr>
                <w:rFonts w:ascii="Times New Roman" w:eastAsia="Times New Roman" w:hAnsi="Times New Roman" w:cs="Times New Roman"/>
                <w:color w:val="000000"/>
                <w:kern w:val="0"/>
                <w:sz w:val="22"/>
                <w:szCs w:val="22"/>
                <w14:ligatures w14:val="none"/>
              </w:rPr>
              <w:t>143</w:t>
            </w:r>
          </w:p>
        </w:tc>
        <w:tc>
          <w:tcPr>
            <w:tcW w:w="559" w:type="dxa"/>
            <w:noWrap/>
            <w:hideMark/>
          </w:tcPr>
          <w:p w14:paraId="5F3BAFB7" w14:textId="77777777" w:rsidR="00D138DD" w:rsidRPr="00D138DD" w:rsidRDefault="00D138DD" w:rsidP="00D138DD">
            <w:pPr>
              <w:jc w:val="center"/>
              <w:rPr>
                <w:rFonts w:ascii="Times New Roman" w:eastAsia="Times New Roman" w:hAnsi="Times New Roman" w:cs="Times New Roman"/>
                <w:color w:val="000000"/>
                <w:kern w:val="0"/>
                <w:sz w:val="22"/>
                <w:szCs w:val="22"/>
                <w14:ligatures w14:val="none"/>
              </w:rPr>
            </w:pPr>
            <w:r w:rsidRPr="00D138DD">
              <w:rPr>
                <w:rFonts w:ascii="Times New Roman" w:eastAsia="Times New Roman" w:hAnsi="Times New Roman" w:cs="Times New Roman"/>
                <w:color w:val="000000"/>
                <w:kern w:val="0"/>
                <w:sz w:val="22"/>
                <w:szCs w:val="22"/>
                <w14:ligatures w14:val="none"/>
              </w:rPr>
              <w:t>58</w:t>
            </w:r>
          </w:p>
        </w:tc>
        <w:tc>
          <w:tcPr>
            <w:tcW w:w="595" w:type="dxa"/>
            <w:noWrap/>
            <w:hideMark/>
          </w:tcPr>
          <w:p w14:paraId="0FD0E2C4" w14:textId="77777777" w:rsidR="00D138DD" w:rsidRPr="00D138DD" w:rsidRDefault="00D138DD" w:rsidP="00D138DD">
            <w:pPr>
              <w:jc w:val="center"/>
              <w:rPr>
                <w:rFonts w:ascii="Times New Roman" w:eastAsia="Times New Roman" w:hAnsi="Times New Roman" w:cs="Times New Roman"/>
                <w:color w:val="000000"/>
                <w:kern w:val="0"/>
                <w:sz w:val="22"/>
                <w:szCs w:val="22"/>
                <w14:ligatures w14:val="none"/>
              </w:rPr>
            </w:pPr>
            <w:r w:rsidRPr="00D138DD">
              <w:rPr>
                <w:rFonts w:ascii="Times New Roman" w:eastAsia="Times New Roman" w:hAnsi="Times New Roman" w:cs="Times New Roman"/>
                <w:color w:val="000000"/>
                <w:kern w:val="0"/>
                <w:sz w:val="22"/>
                <w:szCs w:val="22"/>
                <w14:ligatures w14:val="none"/>
              </w:rPr>
              <w:t>97</w:t>
            </w:r>
          </w:p>
        </w:tc>
        <w:tc>
          <w:tcPr>
            <w:tcW w:w="576" w:type="dxa"/>
            <w:noWrap/>
            <w:hideMark/>
          </w:tcPr>
          <w:p w14:paraId="5B98202A" w14:textId="77777777" w:rsidR="00D138DD" w:rsidRPr="00D138DD" w:rsidRDefault="00D138DD" w:rsidP="00D138DD">
            <w:pPr>
              <w:jc w:val="center"/>
              <w:rPr>
                <w:rFonts w:ascii="Times New Roman" w:eastAsia="Times New Roman" w:hAnsi="Times New Roman" w:cs="Times New Roman"/>
                <w:color w:val="000000"/>
                <w:kern w:val="0"/>
                <w:sz w:val="22"/>
                <w:szCs w:val="22"/>
                <w14:ligatures w14:val="none"/>
              </w:rPr>
            </w:pPr>
            <w:r w:rsidRPr="00D138DD">
              <w:rPr>
                <w:rFonts w:ascii="Times New Roman" w:eastAsia="Times New Roman" w:hAnsi="Times New Roman" w:cs="Times New Roman"/>
                <w:color w:val="000000"/>
                <w:kern w:val="0"/>
                <w:sz w:val="22"/>
                <w:szCs w:val="22"/>
                <w14:ligatures w14:val="none"/>
              </w:rPr>
              <w:t>102</w:t>
            </w:r>
          </w:p>
        </w:tc>
        <w:tc>
          <w:tcPr>
            <w:tcW w:w="998" w:type="dxa"/>
            <w:noWrap/>
            <w:hideMark/>
          </w:tcPr>
          <w:p w14:paraId="7616D67A" w14:textId="77777777" w:rsidR="00D138DD" w:rsidRPr="00D138DD" w:rsidRDefault="00D138DD" w:rsidP="00D138DD">
            <w:pPr>
              <w:jc w:val="center"/>
              <w:rPr>
                <w:rFonts w:ascii="Times New Roman" w:eastAsia="Times New Roman" w:hAnsi="Times New Roman" w:cs="Times New Roman"/>
                <w:color w:val="000000"/>
                <w:kern w:val="0"/>
                <w:sz w:val="22"/>
                <w:szCs w:val="22"/>
                <w14:ligatures w14:val="none"/>
              </w:rPr>
            </w:pPr>
            <w:r w:rsidRPr="00D138DD">
              <w:rPr>
                <w:rFonts w:ascii="Times New Roman" w:eastAsia="Times New Roman" w:hAnsi="Times New Roman" w:cs="Times New Roman"/>
                <w:color w:val="000000"/>
                <w:kern w:val="0"/>
                <w:sz w:val="22"/>
                <w:szCs w:val="22"/>
                <w14:ligatures w14:val="none"/>
              </w:rPr>
              <w:t>109</w:t>
            </w:r>
          </w:p>
        </w:tc>
      </w:tr>
      <w:tr w:rsidR="00D138DD" w:rsidRPr="00115157" w14:paraId="4F8B636A" w14:textId="77777777" w:rsidTr="00115157">
        <w:trPr>
          <w:trHeight w:val="290"/>
        </w:trPr>
        <w:tc>
          <w:tcPr>
            <w:tcW w:w="1260" w:type="dxa"/>
            <w:noWrap/>
            <w:hideMark/>
          </w:tcPr>
          <w:p w14:paraId="57AFB949" w14:textId="77777777" w:rsidR="00D138DD" w:rsidRPr="00D138DD" w:rsidRDefault="00D138DD" w:rsidP="00D138DD">
            <w:pPr>
              <w:jc w:val="center"/>
              <w:rPr>
                <w:rFonts w:ascii="Times New Roman" w:eastAsia="Times New Roman" w:hAnsi="Times New Roman" w:cs="Times New Roman"/>
                <w:color w:val="000000"/>
                <w:kern w:val="0"/>
                <w:sz w:val="22"/>
                <w:szCs w:val="22"/>
                <w14:ligatures w14:val="none"/>
              </w:rPr>
            </w:pPr>
            <w:r w:rsidRPr="00D138DD">
              <w:rPr>
                <w:rFonts w:ascii="Times New Roman" w:eastAsia="Times New Roman" w:hAnsi="Times New Roman" w:cs="Times New Roman"/>
                <w:color w:val="000000"/>
                <w:kern w:val="0"/>
                <w:sz w:val="22"/>
                <w:szCs w:val="22"/>
                <w14:ligatures w14:val="none"/>
              </w:rPr>
              <w:t>Tyler</w:t>
            </w:r>
          </w:p>
        </w:tc>
        <w:tc>
          <w:tcPr>
            <w:tcW w:w="625" w:type="dxa"/>
            <w:noWrap/>
            <w:hideMark/>
          </w:tcPr>
          <w:p w14:paraId="0B640BE0" w14:textId="77777777" w:rsidR="00D138DD" w:rsidRPr="00D138DD" w:rsidRDefault="00D138DD" w:rsidP="00D138DD">
            <w:pPr>
              <w:jc w:val="center"/>
              <w:rPr>
                <w:rFonts w:ascii="Times New Roman" w:eastAsia="Times New Roman" w:hAnsi="Times New Roman" w:cs="Times New Roman"/>
                <w:color w:val="000000"/>
                <w:kern w:val="0"/>
                <w:sz w:val="22"/>
                <w:szCs w:val="22"/>
                <w14:ligatures w14:val="none"/>
              </w:rPr>
            </w:pPr>
            <w:r w:rsidRPr="00D138DD">
              <w:rPr>
                <w:rFonts w:ascii="Times New Roman" w:eastAsia="Times New Roman" w:hAnsi="Times New Roman" w:cs="Times New Roman"/>
                <w:color w:val="000000"/>
                <w:kern w:val="0"/>
                <w:sz w:val="22"/>
                <w:szCs w:val="22"/>
                <w14:ligatures w14:val="none"/>
              </w:rPr>
              <w:t>90</w:t>
            </w:r>
          </w:p>
        </w:tc>
        <w:tc>
          <w:tcPr>
            <w:tcW w:w="571" w:type="dxa"/>
            <w:noWrap/>
            <w:hideMark/>
          </w:tcPr>
          <w:p w14:paraId="18284880" w14:textId="77777777" w:rsidR="00D138DD" w:rsidRPr="00D138DD" w:rsidRDefault="00D138DD" w:rsidP="00D138DD">
            <w:pPr>
              <w:jc w:val="center"/>
              <w:rPr>
                <w:rFonts w:ascii="Times New Roman" w:eastAsia="Times New Roman" w:hAnsi="Times New Roman" w:cs="Times New Roman"/>
                <w:color w:val="000000"/>
                <w:kern w:val="0"/>
                <w:sz w:val="22"/>
                <w:szCs w:val="22"/>
                <w14:ligatures w14:val="none"/>
              </w:rPr>
            </w:pPr>
            <w:r w:rsidRPr="00D138DD">
              <w:rPr>
                <w:rFonts w:ascii="Times New Roman" w:eastAsia="Times New Roman" w:hAnsi="Times New Roman" w:cs="Times New Roman"/>
                <w:color w:val="000000"/>
                <w:kern w:val="0"/>
                <w:sz w:val="22"/>
                <w:szCs w:val="22"/>
                <w14:ligatures w14:val="none"/>
              </w:rPr>
              <w:t>225</w:t>
            </w:r>
          </w:p>
        </w:tc>
        <w:tc>
          <w:tcPr>
            <w:tcW w:w="632" w:type="dxa"/>
            <w:noWrap/>
            <w:hideMark/>
          </w:tcPr>
          <w:p w14:paraId="5C720BD9" w14:textId="77777777" w:rsidR="00D138DD" w:rsidRPr="00D138DD" w:rsidRDefault="00D138DD" w:rsidP="00D138DD">
            <w:pPr>
              <w:jc w:val="center"/>
              <w:rPr>
                <w:rFonts w:ascii="Times New Roman" w:eastAsia="Times New Roman" w:hAnsi="Times New Roman" w:cs="Times New Roman"/>
                <w:color w:val="000000"/>
                <w:kern w:val="0"/>
                <w:sz w:val="22"/>
                <w:szCs w:val="22"/>
                <w14:ligatures w14:val="none"/>
              </w:rPr>
            </w:pPr>
            <w:r w:rsidRPr="00D138DD">
              <w:rPr>
                <w:rFonts w:ascii="Times New Roman" w:eastAsia="Times New Roman" w:hAnsi="Times New Roman" w:cs="Times New Roman"/>
                <w:color w:val="000000"/>
                <w:kern w:val="0"/>
                <w:sz w:val="22"/>
                <w:szCs w:val="22"/>
                <w14:ligatures w14:val="none"/>
              </w:rPr>
              <w:t>65</w:t>
            </w:r>
          </w:p>
        </w:tc>
        <w:tc>
          <w:tcPr>
            <w:tcW w:w="595" w:type="dxa"/>
            <w:noWrap/>
            <w:hideMark/>
          </w:tcPr>
          <w:p w14:paraId="1E3D6A43" w14:textId="77777777" w:rsidR="00D138DD" w:rsidRPr="00D138DD" w:rsidRDefault="00D138DD" w:rsidP="00D138DD">
            <w:pPr>
              <w:jc w:val="center"/>
              <w:rPr>
                <w:rFonts w:ascii="Times New Roman" w:eastAsia="Times New Roman" w:hAnsi="Times New Roman" w:cs="Times New Roman"/>
                <w:color w:val="000000"/>
                <w:kern w:val="0"/>
                <w:sz w:val="22"/>
                <w:szCs w:val="22"/>
                <w14:ligatures w14:val="none"/>
              </w:rPr>
            </w:pPr>
            <w:r w:rsidRPr="00D138DD">
              <w:rPr>
                <w:rFonts w:ascii="Times New Roman" w:eastAsia="Times New Roman" w:hAnsi="Times New Roman" w:cs="Times New Roman"/>
                <w:color w:val="000000"/>
                <w:kern w:val="0"/>
                <w:sz w:val="22"/>
                <w:szCs w:val="22"/>
                <w14:ligatures w14:val="none"/>
              </w:rPr>
              <w:t>32</w:t>
            </w:r>
          </w:p>
        </w:tc>
        <w:tc>
          <w:tcPr>
            <w:tcW w:w="644" w:type="dxa"/>
            <w:noWrap/>
            <w:hideMark/>
          </w:tcPr>
          <w:p w14:paraId="35224B6E" w14:textId="77777777" w:rsidR="00D138DD" w:rsidRPr="00D138DD" w:rsidRDefault="00D138DD" w:rsidP="00D138DD">
            <w:pPr>
              <w:jc w:val="center"/>
              <w:rPr>
                <w:rFonts w:ascii="Times New Roman" w:eastAsia="Times New Roman" w:hAnsi="Times New Roman" w:cs="Times New Roman"/>
                <w:color w:val="000000"/>
                <w:kern w:val="0"/>
                <w:sz w:val="22"/>
                <w:szCs w:val="22"/>
                <w14:ligatures w14:val="none"/>
              </w:rPr>
            </w:pPr>
            <w:r w:rsidRPr="00D138DD">
              <w:rPr>
                <w:rFonts w:ascii="Times New Roman" w:eastAsia="Times New Roman" w:hAnsi="Times New Roman" w:cs="Times New Roman"/>
                <w:color w:val="000000"/>
                <w:kern w:val="0"/>
                <w:sz w:val="22"/>
                <w:szCs w:val="22"/>
                <w14:ligatures w14:val="none"/>
              </w:rPr>
              <w:t>87</w:t>
            </w:r>
          </w:p>
        </w:tc>
        <w:tc>
          <w:tcPr>
            <w:tcW w:w="571" w:type="dxa"/>
            <w:noWrap/>
            <w:hideMark/>
          </w:tcPr>
          <w:p w14:paraId="7FB4928C" w14:textId="77777777" w:rsidR="00D138DD" w:rsidRPr="00D138DD" w:rsidRDefault="00D138DD" w:rsidP="00D138DD">
            <w:pPr>
              <w:jc w:val="center"/>
              <w:rPr>
                <w:rFonts w:ascii="Times New Roman" w:eastAsia="Times New Roman" w:hAnsi="Times New Roman" w:cs="Times New Roman"/>
                <w:color w:val="000000"/>
                <w:kern w:val="0"/>
                <w:sz w:val="22"/>
                <w:szCs w:val="22"/>
                <w14:ligatures w14:val="none"/>
              </w:rPr>
            </w:pPr>
            <w:r w:rsidRPr="00D138DD">
              <w:rPr>
                <w:rFonts w:ascii="Times New Roman" w:eastAsia="Times New Roman" w:hAnsi="Times New Roman" w:cs="Times New Roman"/>
                <w:color w:val="000000"/>
                <w:kern w:val="0"/>
                <w:sz w:val="22"/>
                <w:szCs w:val="22"/>
                <w14:ligatures w14:val="none"/>
              </w:rPr>
              <w:t>63</w:t>
            </w:r>
          </w:p>
        </w:tc>
        <w:tc>
          <w:tcPr>
            <w:tcW w:w="551" w:type="dxa"/>
            <w:noWrap/>
            <w:hideMark/>
          </w:tcPr>
          <w:p w14:paraId="4D671206" w14:textId="77777777" w:rsidR="00D138DD" w:rsidRPr="00D138DD" w:rsidRDefault="00D138DD" w:rsidP="00D138DD">
            <w:pPr>
              <w:jc w:val="center"/>
              <w:rPr>
                <w:rFonts w:ascii="Times New Roman" w:eastAsia="Times New Roman" w:hAnsi="Times New Roman" w:cs="Times New Roman"/>
                <w:color w:val="000000"/>
                <w:kern w:val="0"/>
                <w:sz w:val="22"/>
                <w:szCs w:val="22"/>
                <w14:ligatures w14:val="none"/>
              </w:rPr>
            </w:pPr>
            <w:r w:rsidRPr="00D138DD">
              <w:rPr>
                <w:rFonts w:ascii="Times New Roman" w:eastAsia="Times New Roman" w:hAnsi="Times New Roman" w:cs="Times New Roman"/>
                <w:color w:val="000000"/>
                <w:kern w:val="0"/>
                <w:sz w:val="22"/>
                <w:szCs w:val="22"/>
                <w14:ligatures w14:val="none"/>
              </w:rPr>
              <w:t>87</w:t>
            </w:r>
          </w:p>
        </w:tc>
        <w:tc>
          <w:tcPr>
            <w:tcW w:w="608" w:type="dxa"/>
            <w:noWrap/>
            <w:hideMark/>
          </w:tcPr>
          <w:p w14:paraId="062B521D" w14:textId="77777777" w:rsidR="00D138DD" w:rsidRPr="00D138DD" w:rsidRDefault="00D138DD" w:rsidP="00D138DD">
            <w:pPr>
              <w:jc w:val="center"/>
              <w:rPr>
                <w:rFonts w:ascii="Times New Roman" w:eastAsia="Times New Roman" w:hAnsi="Times New Roman" w:cs="Times New Roman"/>
                <w:color w:val="000000"/>
                <w:kern w:val="0"/>
                <w:sz w:val="22"/>
                <w:szCs w:val="22"/>
                <w14:ligatures w14:val="none"/>
              </w:rPr>
            </w:pPr>
            <w:r w:rsidRPr="00D138DD">
              <w:rPr>
                <w:rFonts w:ascii="Times New Roman" w:eastAsia="Times New Roman" w:hAnsi="Times New Roman" w:cs="Times New Roman"/>
                <w:color w:val="000000"/>
                <w:kern w:val="0"/>
                <w:sz w:val="22"/>
                <w:szCs w:val="22"/>
                <w14:ligatures w14:val="none"/>
              </w:rPr>
              <w:t>137</w:t>
            </w:r>
          </w:p>
        </w:tc>
        <w:tc>
          <w:tcPr>
            <w:tcW w:w="563" w:type="dxa"/>
            <w:noWrap/>
            <w:hideMark/>
          </w:tcPr>
          <w:p w14:paraId="46F9E585" w14:textId="77777777" w:rsidR="00D138DD" w:rsidRPr="00D138DD" w:rsidRDefault="00D138DD" w:rsidP="00D138DD">
            <w:pPr>
              <w:jc w:val="center"/>
              <w:rPr>
                <w:rFonts w:ascii="Times New Roman" w:eastAsia="Times New Roman" w:hAnsi="Times New Roman" w:cs="Times New Roman"/>
                <w:color w:val="000000"/>
                <w:kern w:val="0"/>
                <w:sz w:val="22"/>
                <w:szCs w:val="22"/>
                <w14:ligatures w14:val="none"/>
              </w:rPr>
            </w:pPr>
            <w:r w:rsidRPr="00D138DD">
              <w:rPr>
                <w:rFonts w:ascii="Times New Roman" w:eastAsia="Times New Roman" w:hAnsi="Times New Roman" w:cs="Times New Roman"/>
                <w:color w:val="000000"/>
                <w:kern w:val="0"/>
                <w:sz w:val="22"/>
                <w:szCs w:val="22"/>
                <w14:ligatures w14:val="none"/>
              </w:rPr>
              <w:t>22</w:t>
            </w:r>
          </w:p>
        </w:tc>
        <w:tc>
          <w:tcPr>
            <w:tcW w:w="559" w:type="dxa"/>
            <w:noWrap/>
            <w:hideMark/>
          </w:tcPr>
          <w:p w14:paraId="7BE707FD" w14:textId="77777777" w:rsidR="00D138DD" w:rsidRPr="00D138DD" w:rsidRDefault="00D138DD" w:rsidP="00D138DD">
            <w:pPr>
              <w:jc w:val="center"/>
              <w:rPr>
                <w:rFonts w:ascii="Times New Roman" w:eastAsia="Times New Roman" w:hAnsi="Times New Roman" w:cs="Times New Roman"/>
                <w:color w:val="000000"/>
                <w:kern w:val="0"/>
                <w:sz w:val="22"/>
                <w:szCs w:val="22"/>
                <w14:ligatures w14:val="none"/>
              </w:rPr>
            </w:pPr>
            <w:r w:rsidRPr="00D138DD">
              <w:rPr>
                <w:rFonts w:ascii="Times New Roman" w:eastAsia="Times New Roman" w:hAnsi="Times New Roman" w:cs="Times New Roman"/>
                <w:color w:val="000000"/>
                <w:kern w:val="0"/>
                <w:sz w:val="22"/>
                <w:szCs w:val="22"/>
                <w14:ligatures w14:val="none"/>
              </w:rPr>
              <w:t>361</w:t>
            </w:r>
          </w:p>
        </w:tc>
        <w:tc>
          <w:tcPr>
            <w:tcW w:w="595" w:type="dxa"/>
            <w:noWrap/>
            <w:hideMark/>
          </w:tcPr>
          <w:p w14:paraId="692A6B98" w14:textId="77777777" w:rsidR="00D138DD" w:rsidRPr="00D138DD" w:rsidRDefault="00D138DD" w:rsidP="00D138DD">
            <w:pPr>
              <w:jc w:val="center"/>
              <w:rPr>
                <w:rFonts w:ascii="Times New Roman" w:eastAsia="Times New Roman" w:hAnsi="Times New Roman" w:cs="Times New Roman"/>
                <w:color w:val="000000"/>
                <w:kern w:val="0"/>
                <w:sz w:val="22"/>
                <w:szCs w:val="22"/>
                <w14:ligatures w14:val="none"/>
              </w:rPr>
            </w:pPr>
            <w:r w:rsidRPr="00D138DD">
              <w:rPr>
                <w:rFonts w:ascii="Times New Roman" w:eastAsia="Times New Roman" w:hAnsi="Times New Roman" w:cs="Times New Roman"/>
                <w:color w:val="000000"/>
                <w:kern w:val="0"/>
                <w:sz w:val="22"/>
                <w:szCs w:val="22"/>
                <w14:ligatures w14:val="none"/>
              </w:rPr>
              <w:t>136</w:t>
            </w:r>
          </w:p>
        </w:tc>
        <w:tc>
          <w:tcPr>
            <w:tcW w:w="576" w:type="dxa"/>
            <w:noWrap/>
            <w:hideMark/>
          </w:tcPr>
          <w:p w14:paraId="1B6E9BA2" w14:textId="77777777" w:rsidR="00D138DD" w:rsidRPr="00D138DD" w:rsidRDefault="00D138DD" w:rsidP="00D138DD">
            <w:pPr>
              <w:jc w:val="center"/>
              <w:rPr>
                <w:rFonts w:ascii="Times New Roman" w:eastAsia="Times New Roman" w:hAnsi="Times New Roman" w:cs="Times New Roman"/>
                <w:color w:val="000000"/>
                <w:kern w:val="0"/>
                <w:sz w:val="22"/>
                <w:szCs w:val="22"/>
                <w14:ligatures w14:val="none"/>
              </w:rPr>
            </w:pPr>
            <w:r w:rsidRPr="00D138DD">
              <w:rPr>
                <w:rFonts w:ascii="Times New Roman" w:eastAsia="Times New Roman" w:hAnsi="Times New Roman" w:cs="Times New Roman"/>
                <w:color w:val="000000"/>
                <w:kern w:val="0"/>
                <w:sz w:val="22"/>
                <w:szCs w:val="22"/>
                <w14:ligatures w14:val="none"/>
              </w:rPr>
              <w:t>17</w:t>
            </w:r>
          </w:p>
        </w:tc>
        <w:tc>
          <w:tcPr>
            <w:tcW w:w="998" w:type="dxa"/>
            <w:noWrap/>
            <w:hideMark/>
          </w:tcPr>
          <w:p w14:paraId="7D556187" w14:textId="77777777" w:rsidR="00D138DD" w:rsidRPr="00D138DD" w:rsidRDefault="00D138DD" w:rsidP="00D138DD">
            <w:pPr>
              <w:jc w:val="center"/>
              <w:rPr>
                <w:rFonts w:ascii="Times New Roman" w:eastAsia="Times New Roman" w:hAnsi="Times New Roman" w:cs="Times New Roman"/>
                <w:color w:val="000000"/>
                <w:kern w:val="0"/>
                <w:sz w:val="22"/>
                <w:szCs w:val="22"/>
                <w14:ligatures w14:val="none"/>
              </w:rPr>
            </w:pPr>
            <w:r w:rsidRPr="00D138DD">
              <w:rPr>
                <w:rFonts w:ascii="Times New Roman" w:eastAsia="Times New Roman" w:hAnsi="Times New Roman" w:cs="Times New Roman"/>
                <w:color w:val="000000"/>
                <w:kern w:val="0"/>
                <w:sz w:val="22"/>
                <w:szCs w:val="22"/>
                <w14:ligatures w14:val="none"/>
              </w:rPr>
              <w:t>122</w:t>
            </w:r>
          </w:p>
        </w:tc>
      </w:tr>
      <w:tr w:rsidR="00D138DD" w:rsidRPr="00115157" w14:paraId="7FCAE381" w14:textId="77777777" w:rsidTr="00115157">
        <w:trPr>
          <w:trHeight w:val="290"/>
        </w:trPr>
        <w:tc>
          <w:tcPr>
            <w:tcW w:w="1260" w:type="dxa"/>
            <w:noWrap/>
            <w:hideMark/>
          </w:tcPr>
          <w:p w14:paraId="3171BE96" w14:textId="77777777" w:rsidR="00D138DD" w:rsidRPr="00D138DD" w:rsidRDefault="00D138DD" w:rsidP="00D138DD">
            <w:pPr>
              <w:jc w:val="center"/>
              <w:rPr>
                <w:rFonts w:ascii="Times New Roman" w:eastAsia="Times New Roman" w:hAnsi="Times New Roman" w:cs="Times New Roman"/>
                <w:color w:val="000000"/>
                <w:kern w:val="0"/>
                <w:sz w:val="22"/>
                <w:szCs w:val="22"/>
                <w14:ligatures w14:val="none"/>
              </w:rPr>
            </w:pPr>
            <w:r w:rsidRPr="00D138DD">
              <w:rPr>
                <w:rFonts w:ascii="Times New Roman" w:eastAsia="Times New Roman" w:hAnsi="Times New Roman" w:cs="Times New Roman"/>
                <w:color w:val="000000"/>
                <w:kern w:val="0"/>
                <w:sz w:val="22"/>
                <w:szCs w:val="22"/>
                <w14:ligatures w14:val="none"/>
              </w:rPr>
              <w:t>Van Buren</w:t>
            </w:r>
          </w:p>
        </w:tc>
        <w:tc>
          <w:tcPr>
            <w:tcW w:w="625" w:type="dxa"/>
            <w:noWrap/>
            <w:hideMark/>
          </w:tcPr>
          <w:p w14:paraId="73A95B9A" w14:textId="77777777" w:rsidR="00D138DD" w:rsidRPr="00D138DD" w:rsidRDefault="00D138DD" w:rsidP="00D138DD">
            <w:pPr>
              <w:jc w:val="center"/>
              <w:rPr>
                <w:rFonts w:ascii="Times New Roman" w:eastAsia="Times New Roman" w:hAnsi="Times New Roman" w:cs="Times New Roman"/>
                <w:color w:val="000000"/>
                <w:kern w:val="0"/>
                <w:sz w:val="22"/>
                <w:szCs w:val="22"/>
                <w14:ligatures w14:val="none"/>
              </w:rPr>
            </w:pPr>
            <w:r w:rsidRPr="00D138DD">
              <w:rPr>
                <w:rFonts w:ascii="Times New Roman" w:eastAsia="Times New Roman" w:hAnsi="Times New Roman" w:cs="Times New Roman"/>
                <w:color w:val="000000"/>
                <w:kern w:val="0"/>
                <w:sz w:val="22"/>
                <w:szCs w:val="22"/>
                <w14:ligatures w14:val="none"/>
              </w:rPr>
              <w:t>55</w:t>
            </w:r>
          </w:p>
        </w:tc>
        <w:tc>
          <w:tcPr>
            <w:tcW w:w="571" w:type="dxa"/>
            <w:noWrap/>
            <w:hideMark/>
          </w:tcPr>
          <w:p w14:paraId="432C1E5A" w14:textId="77777777" w:rsidR="00D138DD" w:rsidRPr="00D138DD" w:rsidRDefault="00D138DD" w:rsidP="00D138DD">
            <w:pPr>
              <w:jc w:val="center"/>
              <w:rPr>
                <w:rFonts w:ascii="Times New Roman" w:eastAsia="Times New Roman" w:hAnsi="Times New Roman" w:cs="Times New Roman"/>
                <w:color w:val="000000"/>
                <w:kern w:val="0"/>
                <w:sz w:val="22"/>
                <w:szCs w:val="22"/>
                <w14:ligatures w14:val="none"/>
              </w:rPr>
            </w:pPr>
            <w:r w:rsidRPr="00D138DD">
              <w:rPr>
                <w:rFonts w:ascii="Times New Roman" w:eastAsia="Times New Roman" w:hAnsi="Times New Roman" w:cs="Times New Roman"/>
                <w:color w:val="000000"/>
                <w:kern w:val="0"/>
                <w:sz w:val="22"/>
                <w:szCs w:val="22"/>
                <w14:ligatures w14:val="none"/>
              </w:rPr>
              <w:t>46</w:t>
            </w:r>
          </w:p>
        </w:tc>
        <w:tc>
          <w:tcPr>
            <w:tcW w:w="632" w:type="dxa"/>
            <w:noWrap/>
            <w:hideMark/>
          </w:tcPr>
          <w:p w14:paraId="0E9542D5" w14:textId="77777777" w:rsidR="00D138DD" w:rsidRPr="00D138DD" w:rsidRDefault="00D138DD" w:rsidP="00D138DD">
            <w:pPr>
              <w:jc w:val="center"/>
              <w:rPr>
                <w:rFonts w:ascii="Times New Roman" w:eastAsia="Times New Roman" w:hAnsi="Times New Roman" w:cs="Times New Roman"/>
                <w:color w:val="000000"/>
                <w:kern w:val="0"/>
                <w:sz w:val="22"/>
                <w:szCs w:val="22"/>
                <w14:ligatures w14:val="none"/>
              </w:rPr>
            </w:pPr>
            <w:r w:rsidRPr="00D138DD">
              <w:rPr>
                <w:rFonts w:ascii="Times New Roman" w:eastAsia="Times New Roman" w:hAnsi="Times New Roman" w:cs="Times New Roman"/>
                <w:color w:val="000000"/>
                <w:kern w:val="0"/>
                <w:sz w:val="22"/>
                <w:szCs w:val="22"/>
                <w14:ligatures w14:val="none"/>
              </w:rPr>
              <w:t>167</w:t>
            </w:r>
          </w:p>
        </w:tc>
        <w:tc>
          <w:tcPr>
            <w:tcW w:w="595" w:type="dxa"/>
            <w:noWrap/>
            <w:hideMark/>
          </w:tcPr>
          <w:p w14:paraId="0F319A95" w14:textId="77777777" w:rsidR="00D138DD" w:rsidRPr="00D138DD" w:rsidRDefault="00D138DD" w:rsidP="00D138DD">
            <w:pPr>
              <w:jc w:val="center"/>
              <w:rPr>
                <w:rFonts w:ascii="Times New Roman" w:eastAsia="Times New Roman" w:hAnsi="Times New Roman" w:cs="Times New Roman"/>
                <w:color w:val="000000"/>
                <w:kern w:val="0"/>
                <w:sz w:val="22"/>
                <w:szCs w:val="22"/>
                <w14:ligatures w14:val="none"/>
              </w:rPr>
            </w:pPr>
            <w:r w:rsidRPr="00D138DD">
              <w:rPr>
                <w:rFonts w:ascii="Times New Roman" w:eastAsia="Times New Roman" w:hAnsi="Times New Roman" w:cs="Times New Roman"/>
                <w:color w:val="000000"/>
                <w:kern w:val="0"/>
                <w:sz w:val="22"/>
                <w:szCs w:val="22"/>
                <w14:ligatures w14:val="none"/>
              </w:rPr>
              <w:t>112</w:t>
            </w:r>
          </w:p>
        </w:tc>
        <w:tc>
          <w:tcPr>
            <w:tcW w:w="644" w:type="dxa"/>
            <w:noWrap/>
            <w:hideMark/>
          </w:tcPr>
          <w:p w14:paraId="7D03F841" w14:textId="77777777" w:rsidR="00D138DD" w:rsidRPr="00D138DD" w:rsidRDefault="00D138DD" w:rsidP="00D138DD">
            <w:pPr>
              <w:jc w:val="center"/>
              <w:rPr>
                <w:rFonts w:ascii="Times New Roman" w:eastAsia="Times New Roman" w:hAnsi="Times New Roman" w:cs="Times New Roman"/>
                <w:color w:val="000000"/>
                <w:kern w:val="0"/>
                <w:sz w:val="22"/>
                <w:szCs w:val="22"/>
                <w14:ligatures w14:val="none"/>
              </w:rPr>
            </w:pPr>
            <w:r w:rsidRPr="00D138DD">
              <w:rPr>
                <w:rFonts w:ascii="Times New Roman" w:eastAsia="Times New Roman" w:hAnsi="Times New Roman" w:cs="Times New Roman"/>
                <w:color w:val="000000"/>
                <w:kern w:val="0"/>
                <w:sz w:val="22"/>
                <w:szCs w:val="22"/>
                <w14:ligatures w14:val="none"/>
              </w:rPr>
              <w:t>87</w:t>
            </w:r>
          </w:p>
        </w:tc>
        <w:tc>
          <w:tcPr>
            <w:tcW w:w="571" w:type="dxa"/>
            <w:noWrap/>
            <w:hideMark/>
          </w:tcPr>
          <w:p w14:paraId="1C57C350" w14:textId="77777777" w:rsidR="00D138DD" w:rsidRPr="00D138DD" w:rsidRDefault="00D138DD" w:rsidP="00D138DD">
            <w:pPr>
              <w:jc w:val="center"/>
              <w:rPr>
                <w:rFonts w:ascii="Times New Roman" w:eastAsia="Times New Roman" w:hAnsi="Times New Roman" w:cs="Times New Roman"/>
                <w:color w:val="000000"/>
                <w:kern w:val="0"/>
                <w:sz w:val="22"/>
                <w:szCs w:val="22"/>
                <w14:ligatures w14:val="none"/>
              </w:rPr>
            </w:pPr>
            <w:r w:rsidRPr="00D138DD">
              <w:rPr>
                <w:rFonts w:ascii="Times New Roman" w:eastAsia="Times New Roman" w:hAnsi="Times New Roman" w:cs="Times New Roman"/>
                <w:color w:val="000000"/>
                <w:kern w:val="0"/>
                <w:sz w:val="22"/>
                <w:szCs w:val="22"/>
                <w14:ligatures w14:val="none"/>
              </w:rPr>
              <w:t>69</w:t>
            </w:r>
          </w:p>
        </w:tc>
        <w:tc>
          <w:tcPr>
            <w:tcW w:w="551" w:type="dxa"/>
            <w:noWrap/>
            <w:hideMark/>
          </w:tcPr>
          <w:p w14:paraId="6DEC848A" w14:textId="77777777" w:rsidR="00D138DD" w:rsidRPr="00D138DD" w:rsidRDefault="00D138DD" w:rsidP="00D138DD">
            <w:pPr>
              <w:jc w:val="center"/>
              <w:rPr>
                <w:rFonts w:ascii="Times New Roman" w:eastAsia="Times New Roman" w:hAnsi="Times New Roman" w:cs="Times New Roman"/>
                <w:color w:val="000000"/>
                <w:kern w:val="0"/>
                <w:sz w:val="22"/>
                <w:szCs w:val="22"/>
                <w14:ligatures w14:val="none"/>
              </w:rPr>
            </w:pPr>
            <w:r w:rsidRPr="00D138DD">
              <w:rPr>
                <w:rFonts w:ascii="Times New Roman" w:eastAsia="Times New Roman" w:hAnsi="Times New Roman" w:cs="Times New Roman"/>
                <w:color w:val="000000"/>
                <w:kern w:val="0"/>
                <w:sz w:val="22"/>
                <w:szCs w:val="22"/>
                <w14:ligatures w14:val="none"/>
              </w:rPr>
              <w:t>37</w:t>
            </w:r>
          </w:p>
        </w:tc>
        <w:tc>
          <w:tcPr>
            <w:tcW w:w="608" w:type="dxa"/>
            <w:noWrap/>
            <w:hideMark/>
          </w:tcPr>
          <w:p w14:paraId="25A58FFB" w14:textId="77777777" w:rsidR="00D138DD" w:rsidRPr="00D138DD" w:rsidRDefault="00D138DD" w:rsidP="00D138DD">
            <w:pPr>
              <w:jc w:val="center"/>
              <w:rPr>
                <w:rFonts w:ascii="Times New Roman" w:eastAsia="Times New Roman" w:hAnsi="Times New Roman" w:cs="Times New Roman"/>
                <w:color w:val="000000"/>
                <w:kern w:val="0"/>
                <w:sz w:val="22"/>
                <w:szCs w:val="22"/>
                <w14:ligatures w14:val="none"/>
              </w:rPr>
            </w:pPr>
            <w:r w:rsidRPr="00D138DD">
              <w:rPr>
                <w:rFonts w:ascii="Times New Roman" w:eastAsia="Times New Roman" w:hAnsi="Times New Roman" w:cs="Times New Roman"/>
                <w:color w:val="000000"/>
                <w:kern w:val="0"/>
                <w:sz w:val="22"/>
                <w:szCs w:val="22"/>
                <w14:ligatures w14:val="none"/>
              </w:rPr>
              <w:t>16</w:t>
            </w:r>
          </w:p>
        </w:tc>
        <w:tc>
          <w:tcPr>
            <w:tcW w:w="563" w:type="dxa"/>
            <w:noWrap/>
            <w:hideMark/>
          </w:tcPr>
          <w:p w14:paraId="5B914EBF" w14:textId="77777777" w:rsidR="00D138DD" w:rsidRPr="00D138DD" w:rsidRDefault="00D138DD" w:rsidP="00D138DD">
            <w:pPr>
              <w:jc w:val="center"/>
              <w:rPr>
                <w:rFonts w:ascii="Times New Roman" w:eastAsia="Times New Roman" w:hAnsi="Times New Roman" w:cs="Times New Roman"/>
                <w:color w:val="000000"/>
                <w:kern w:val="0"/>
                <w:sz w:val="22"/>
                <w:szCs w:val="22"/>
                <w14:ligatures w14:val="none"/>
              </w:rPr>
            </w:pPr>
            <w:r w:rsidRPr="00D138DD">
              <w:rPr>
                <w:rFonts w:ascii="Times New Roman" w:eastAsia="Times New Roman" w:hAnsi="Times New Roman" w:cs="Times New Roman"/>
                <w:color w:val="000000"/>
                <w:kern w:val="0"/>
                <w:sz w:val="22"/>
                <w:szCs w:val="22"/>
                <w14:ligatures w14:val="none"/>
              </w:rPr>
              <w:t>66</w:t>
            </w:r>
          </w:p>
        </w:tc>
        <w:tc>
          <w:tcPr>
            <w:tcW w:w="559" w:type="dxa"/>
            <w:noWrap/>
            <w:hideMark/>
          </w:tcPr>
          <w:p w14:paraId="7086E8EC" w14:textId="77777777" w:rsidR="00D138DD" w:rsidRPr="00D138DD" w:rsidRDefault="00D138DD" w:rsidP="00D138DD">
            <w:pPr>
              <w:jc w:val="center"/>
              <w:rPr>
                <w:rFonts w:ascii="Times New Roman" w:eastAsia="Times New Roman" w:hAnsi="Times New Roman" w:cs="Times New Roman"/>
                <w:color w:val="000000"/>
                <w:kern w:val="0"/>
                <w:sz w:val="22"/>
                <w:szCs w:val="22"/>
                <w14:ligatures w14:val="none"/>
              </w:rPr>
            </w:pPr>
            <w:r w:rsidRPr="00D138DD">
              <w:rPr>
                <w:rFonts w:ascii="Times New Roman" w:eastAsia="Times New Roman" w:hAnsi="Times New Roman" w:cs="Times New Roman"/>
                <w:color w:val="000000"/>
                <w:kern w:val="0"/>
                <w:sz w:val="22"/>
                <w:szCs w:val="22"/>
                <w14:ligatures w14:val="none"/>
              </w:rPr>
              <w:t>23</w:t>
            </w:r>
          </w:p>
        </w:tc>
        <w:tc>
          <w:tcPr>
            <w:tcW w:w="595" w:type="dxa"/>
            <w:noWrap/>
            <w:hideMark/>
          </w:tcPr>
          <w:p w14:paraId="02A2A963" w14:textId="77777777" w:rsidR="00D138DD" w:rsidRPr="00D138DD" w:rsidRDefault="00D138DD" w:rsidP="00D138DD">
            <w:pPr>
              <w:jc w:val="center"/>
              <w:rPr>
                <w:rFonts w:ascii="Times New Roman" w:eastAsia="Times New Roman" w:hAnsi="Times New Roman" w:cs="Times New Roman"/>
                <w:color w:val="000000"/>
                <w:kern w:val="0"/>
                <w:sz w:val="22"/>
                <w:szCs w:val="22"/>
                <w14:ligatures w14:val="none"/>
              </w:rPr>
            </w:pPr>
            <w:r w:rsidRPr="00D138DD">
              <w:rPr>
                <w:rFonts w:ascii="Times New Roman" w:eastAsia="Times New Roman" w:hAnsi="Times New Roman" w:cs="Times New Roman"/>
                <w:color w:val="000000"/>
                <w:kern w:val="0"/>
                <w:sz w:val="22"/>
                <w:szCs w:val="22"/>
                <w14:ligatures w14:val="none"/>
              </w:rPr>
              <w:t>109</w:t>
            </w:r>
          </w:p>
        </w:tc>
        <w:tc>
          <w:tcPr>
            <w:tcW w:w="576" w:type="dxa"/>
            <w:noWrap/>
            <w:hideMark/>
          </w:tcPr>
          <w:p w14:paraId="3548F3FC" w14:textId="77777777" w:rsidR="00D138DD" w:rsidRPr="00D138DD" w:rsidRDefault="00D138DD" w:rsidP="00D138DD">
            <w:pPr>
              <w:jc w:val="center"/>
              <w:rPr>
                <w:rFonts w:ascii="Times New Roman" w:eastAsia="Times New Roman" w:hAnsi="Times New Roman" w:cs="Times New Roman"/>
                <w:color w:val="000000"/>
                <w:kern w:val="0"/>
                <w:sz w:val="22"/>
                <w:szCs w:val="22"/>
                <w14:ligatures w14:val="none"/>
              </w:rPr>
            </w:pPr>
            <w:r w:rsidRPr="00D138DD">
              <w:rPr>
                <w:rFonts w:ascii="Times New Roman" w:eastAsia="Times New Roman" w:hAnsi="Times New Roman" w:cs="Times New Roman"/>
                <w:color w:val="000000"/>
                <w:kern w:val="0"/>
                <w:sz w:val="22"/>
                <w:szCs w:val="22"/>
                <w14:ligatures w14:val="none"/>
              </w:rPr>
              <w:t>67</w:t>
            </w:r>
          </w:p>
        </w:tc>
        <w:tc>
          <w:tcPr>
            <w:tcW w:w="998" w:type="dxa"/>
            <w:noWrap/>
            <w:hideMark/>
          </w:tcPr>
          <w:p w14:paraId="4AC4ED28" w14:textId="77777777" w:rsidR="00D138DD" w:rsidRPr="00D138DD" w:rsidRDefault="00D138DD" w:rsidP="00D138DD">
            <w:pPr>
              <w:jc w:val="center"/>
              <w:rPr>
                <w:rFonts w:ascii="Times New Roman" w:eastAsia="Times New Roman" w:hAnsi="Times New Roman" w:cs="Times New Roman"/>
                <w:color w:val="000000"/>
                <w:kern w:val="0"/>
                <w:sz w:val="22"/>
                <w:szCs w:val="22"/>
                <w14:ligatures w14:val="none"/>
              </w:rPr>
            </w:pPr>
            <w:r w:rsidRPr="00D138DD">
              <w:rPr>
                <w:rFonts w:ascii="Times New Roman" w:eastAsia="Times New Roman" w:hAnsi="Times New Roman" w:cs="Times New Roman"/>
                <w:color w:val="000000"/>
                <w:kern w:val="0"/>
                <w:sz w:val="22"/>
                <w:szCs w:val="22"/>
                <w14:ligatures w14:val="none"/>
              </w:rPr>
              <w:t>77</w:t>
            </w:r>
          </w:p>
        </w:tc>
      </w:tr>
    </w:tbl>
    <w:p w14:paraId="3C0FF73A" w14:textId="45E53789" w:rsidR="008B1AF1" w:rsidRDefault="008B1AF1" w:rsidP="008B1AF1">
      <w:pPr>
        <w:spacing w:after="0"/>
        <w:rPr>
          <w:rFonts w:ascii="Times New Roman" w:hAnsi="Times New Roman" w:cs="Times New Roman"/>
        </w:rPr>
      </w:pPr>
      <w:r w:rsidRPr="00115157">
        <w:rPr>
          <w:noProof/>
        </w:rPr>
        <w:lastRenderedPageBreak/>
        <w:drawing>
          <wp:anchor distT="0" distB="0" distL="114300" distR="114300" simplePos="0" relativeHeight="251658752" behindDoc="0" locked="0" layoutInCell="1" allowOverlap="1" wp14:anchorId="4843A12E" wp14:editId="4CDCC7DA">
            <wp:simplePos x="0" y="0"/>
            <wp:positionH relativeFrom="margin">
              <wp:align>center</wp:align>
            </wp:positionH>
            <wp:positionV relativeFrom="paragraph">
              <wp:posOffset>132715</wp:posOffset>
            </wp:positionV>
            <wp:extent cx="5594350" cy="3023235"/>
            <wp:effectExtent l="0" t="0" r="6350" b="5715"/>
            <wp:wrapTopAndBottom/>
            <wp:docPr id="1616506681" name="Picture 1" descr="A graph of different colored shap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506681" name="Picture 1" descr="A graph of different colored shapes&#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94350" cy="3023235"/>
                    </a:xfrm>
                    <a:prstGeom prst="rect">
                      <a:avLst/>
                    </a:prstGeom>
                  </pic:spPr>
                </pic:pic>
              </a:graphicData>
            </a:graphic>
            <wp14:sizeRelH relativeFrom="margin">
              <wp14:pctWidth>0</wp14:pctWidth>
            </wp14:sizeRelH>
            <wp14:sizeRelV relativeFrom="margin">
              <wp14:pctHeight>0</wp14:pctHeight>
            </wp14:sizeRelV>
          </wp:anchor>
        </w:drawing>
      </w:r>
    </w:p>
    <w:p w14:paraId="6776DF42" w14:textId="4B2ECA3E" w:rsidR="003A5FFE" w:rsidRPr="00F83245" w:rsidRDefault="003A5FFE" w:rsidP="00F83245">
      <w:pPr>
        <w:pStyle w:val="ListParagraph"/>
        <w:numPr>
          <w:ilvl w:val="0"/>
          <w:numId w:val="27"/>
        </w:numPr>
        <w:spacing w:after="0"/>
        <w:rPr>
          <w:rFonts w:ascii="Times New Roman" w:hAnsi="Times New Roman" w:cs="Times New Roman"/>
        </w:rPr>
      </w:pPr>
      <w:r w:rsidRPr="00F83245">
        <w:rPr>
          <w:rFonts w:ascii="Times New Roman" w:hAnsi="Times New Roman" w:cs="Times New Roman"/>
        </w:rPr>
        <w:t>Fillmore and Adams had the longest average disposition times across all counties.</w:t>
      </w:r>
    </w:p>
    <w:p w14:paraId="565FCC81" w14:textId="1C6CE10B" w:rsidR="003A5FFE" w:rsidRPr="00F83245" w:rsidRDefault="003A5FFE" w:rsidP="00F83245">
      <w:pPr>
        <w:pStyle w:val="ListParagraph"/>
        <w:numPr>
          <w:ilvl w:val="0"/>
          <w:numId w:val="27"/>
        </w:numPr>
        <w:spacing w:after="0"/>
        <w:rPr>
          <w:rFonts w:ascii="Times New Roman" w:hAnsi="Times New Roman" w:cs="Times New Roman"/>
        </w:rPr>
      </w:pPr>
      <w:r w:rsidRPr="00F83245">
        <w:rPr>
          <w:rFonts w:ascii="Times New Roman" w:hAnsi="Times New Roman" w:cs="Times New Roman"/>
        </w:rPr>
        <w:t>Other counties like Pierce, Polk, Tyler ranged between 100</w:t>
      </w:r>
      <w:r w:rsidR="00115157" w:rsidRPr="00F83245">
        <w:rPr>
          <w:rFonts w:ascii="Times New Roman" w:hAnsi="Times New Roman" w:cs="Times New Roman"/>
        </w:rPr>
        <w:t xml:space="preserve"> to </w:t>
      </w:r>
      <w:r w:rsidRPr="00F83245">
        <w:rPr>
          <w:rFonts w:ascii="Times New Roman" w:hAnsi="Times New Roman" w:cs="Times New Roman"/>
        </w:rPr>
        <w:t>122 days.</w:t>
      </w:r>
    </w:p>
    <w:p w14:paraId="7C056169" w14:textId="4DDAC217" w:rsidR="00115157" w:rsidRPr="00F83245" w:rsidRDefault="003A5FFE" w:rsidP="00115157">
      <w:pPr>
        <w:pStyle w:val="ListParagraph"/>
        <w:numPr>
          <w:ilvl w:val="0"/>
          <w:numId w:val="27"/>
        </w:numPr>
        <w:spacing w:after="0"/>
        <w:rPr>
          <w:rFonts w:ascii="Times New Roman" w:hAnsi="Times New Roman" w:cs="Times New Roman"/>
        </w:rPr>
      </w:pPr>
      <w:r w:rsidRPr="00F83245">
        <w:rPr>
          <w:rFonts w:ascii="Times New Roman" w:hAnsi="Times New Roman" w:cs="Times New Roman"/>
        </w:rPr>
        <w:t>Buchanan and Van Buren were the fastest, averaging 92 and 77 days.</w:t>
      </w:r>
      <w:r w:rsidR="00F83245">
        <w:rPr>
          <w:rFonts w:ascii="Times New Roman" w:hAnsi="Times New Roman" w:cs="Times New Roman"/>
        </w:rPr>
        <w:br/>
      </w:r>
    </w:p>
    <w:p w14:paraId="384E2EF2" w14:textId="5989AD1E" w:rsidR="00D22F29" w:rsidRDefault="003A5FFE" w:rsidP="00F83245">
      <w:pPr>
        <w:spacing w:after="0" w:line="240" w:lineRule="auto"/>
        <w:outlineLvl w:val="2"/>
        <w:rPr>
          <w:rFonts w:ascii="Times New Roman" w:eastAsia="Times New Roman" w:hAnsi="Times New Roman" w:cs="Times New Roman"/>
          <w:kern w:val="0"/>
          <w14:ligatures w14:val="none"/>
        </w:rPr>
      </w:pPr>
      <w:r w:rsidRPr="00115157">
        <w:rPr>
          <w:rFonts w:ascii="Times New Roman" w:eastAsia="Times New Roman" w:hAnsi="Times New Roman" w:cs="Times New Roman"/>
          <w:kern w:val="0"/>
          <w14:ligatures w14:val="none"/>
        </w:rPr>
        <w:t xml:space="preserve">The comparative analysis confirms that </w:t>
      </w:r>
      <w:r w:rsidRPr="00115157">
        <w:rPr>
          <w:rFonts w:ascii="Times New Roman" w:eastAsia="Times New Roman" w:hAnsi="Times New Roman" w:cs="Times New Roman"/>
          <w:b/>
          <w:bCs/>
          <w:kern w:val="0"/>
          <w14:ligatures w14:val="none"/>
        </w:rPr>
        <w:t>delays in the 61st District are not systemic</w:t>
      </w:r>
      <w:r w:rsidRPr="00115157">
        <w:rPr>
          <w:rFonts w:ascii="Times New Roman" w:eastAsia="Times New Roman" w:hAnsi="Times New Roman" w:cs="Times New Roman"/>
          <w:kern w:val="0"/>
          <w14:ligatures w14:val="none"/>
        </w:rPr>
        <w:t xml:space="preserve">. Rather, they appear to be </w:t>
      </w:r>
      <w:r w:rsidRPr="00115157">
        <w:rPr>
          <w:rFonts w:ascii="Times New Roman" w:eastAsia="Times New Roman" w:hAnsi="Times New Roman" w:cs="Times New Roman"/>
          <w:b/>
          <w:bCs/>
          <w:kern w:val="0"/>
          <w14:ligatures w14:val="none"/>
        </w:rPr>
        <w:t>localized to Adams and Fillmore Counties</w:t>
      </w:r>
      <w:r w:rsidR="00115157">
        <w:rPr>
          <w:rFonts w:ascii="Times New Roman" w:eastAsia="Times New Roman" w:hAnsi="Times New Roman" w:cs="Times New Roman"/>
          <w:kern w:val="0"/>
          <w14:ligatures w14:val="none"/>
        </w:rPr>
        <w:t>.</w:t>
      </w:r>
      <w:r w:rsidRPr="00115157">
        <w:rPr>
          <w:rFonts w:ascii="Times New Roman" w:eastAsia="Times New Roman" w:hAnsi="Times New Roman" w:cs="Times New Roman"/>
          <w:kern w:val="0"/>
          <w14:ligatures w14:val="none"/>
        </w:rPr>
        <w:t xml:space="preserve"> </w:t>
      </w:r>
    </w:p>
    <w:p w14:paraId="1C8BADA8" w14:textId="77777777" w:rsidR="00F83245" w:rsidRDefault="00F83245" w:rsidP="00F83245">
      <w:pPr>
        <w:spacing w:after="0" w:line="240" w:lineRule="auto"/>
        <w:outlineLvl w:val="2"/>
        <w:rPr>
          <w:rFonts w:ascii="Times New Roman" w:eastAsia="Times New Roman" w:hAnsi="Times New Roman" w:cs="Times New Roman"/>
          <w:kern w:val="0"/>
          <w14:ligatures w14:val="none"/>
        </w:rPr>
      </w:pPr>
    </w:p>
    <w:p w14:paraId="3AEE4CAF" w14:textId="77777777" w:rsidR="00F83245" w:rsidRDefault="00F83245" w:rsidP="00F83245">
      <w:pPr>
        <w:spacing w:after="0" w:line="240" w:lineRule="auto"/>
        <w:outlineLvl w:val="2"/>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6</w:t>
      </w:r>
      <w:r w:rsidRPr="00F83245">
        <w:rPr>
          <w:rFonts w:ascii="Times New Roman" w:eastAsia="Times New Roman" w:hAnsi="Times New Roman" w:cs="Times New Roman"/>
          <w:b/>
          <w:bCs/>
          <w:kern w:val="0"/>
          <w14:ligatures w14:val="none"/>
        </w:rPr>
        <w:t>. Software Limitations and Enhancements</w:t>
      </w:r>
    </w:p>
    <w:p w14:paraId="28CB57E0" w14:textId="064C2B83" w:rsidR="005A3D25" w:rsidRPr="005A3D25" w:rsidRDefault="005A3D25" w:rsidP="005A3D25">
      <w:pPr>
        <w:spacing w:after="0" w:line="240" w:lineRule="auto"/>
        <w:outlineLvl w:val="2"/>
        <w:rPr>
          <w:rFonts w:ascii="Times New Roman" w:eastAsia="Times New Roman" w:hAnsi="Times New Roman" w:cs="Times New Roman"/>
          <w:kern w:val="0"/>
          <w14:ligatures w14:val="none"/>
        </w:rPr>
      </w:pPr>
      <w:r w:rsidRPr="005A3D25">
        <w:rPr>
          <w:rFonts w:ascii="Times New Roman" w:eastAsia="Times New Roman" w:hAnsi="Times New Roman" w:cs="Times New Roman"/>
          <w:kern w:val="0"/>
          <w14:ligatures w14:val="none"/>
        </w:rPr>
        <w:t>The analysis was primarily conducted using Microsoft Excel, which was effective for structured filtering, basic data cleaning, and the development of static charts and summary tables. While Excel provided a solid foundation for this project, there were certain limitations in terms of scalability, interactivity, and data exploration capabilities.</w:t>
      </w:r>
      <w:r>
        <w:rPr>
          <w:rFonts w:ascii="Times New Roman" w:eastAsia="Times New Roman" w:hAnsi="Times New Roman" w:cs="Times New Roman"/>
          <w:kern w:val="0"/>
          <w14:ligatures w14:val="none"/>
        </w:rPr>
        <w:br/>
      </w:r>
    </w:p>
    <w:p w14:paraId="1BF6E759" w14:textId="71F6272A" w:rsidR="005A3D25" w:rsidRPr="005A3D25" w:rsidRDefault="005A3D25" w:rsidP="005A3D25">
      <w:pPr>
        <w:spacing w:after="0" w:line="240" w:lineRule="auto"/>
        <w:outlineLvl w:val="2"/>
        <w:rPr>
          <w:rFonts w:ascii="Times New Roman" w:eastAsia="Times New Roman" w:hAnsi="Times New Roman" w:cs="Times New Roman"/>
          <w:kern w:val="0"/>
          <w14:ligatures w14:val="none"/>
        </w:rPr>
      </w:pPr>
      <w:r w:rsidRPr="005A3D25">
        <w:rPr>
          <w:rFonts w:ascii="Times New Roman" w:eastAsia="Times New Roman" w:hAnsi="Times New Roman" w:cs="Times New Roman"/>
          <w:b/>
          <w:bCs/>
          <w:kern w:val="0"/>
          <w14:ligatures w14:val="none"/>
        </w:rPr>
        <w:t>If more advanced tools were available, I would have:</w:t>
      </w:r>
    </w:p>
    <w:p w14:paraId="6A15F2EF" w14:textId="77777777" w:rsidR="005A3D25" w:rsidRPr="005A3D25" w:rsidRDefault="005A3D25" w:rsidP="005A3D25">
      <w:pPr>
        <w:numPr>
          <w:ilvl w:val="0"/>
          <w:numId w:val="28"/>
        </w:numPr>
        <w:spacing w:after="0" w:line="240" w:lineRule="auto"/>
        <w:outlineLvl w:val="2"/>
        <w:rPr>
          <w:rFonts w:ascii="Times New Roman" w:eastAsia="Times New Roman" w:hAnsi="Times New Roman" w:cs="Times New Roman"/>
          <w:kern w:val="0"/>
          <w14:ligatures w14:val="none"/>
        </w:rPr>
      </w:pPr>
      <w:r w:rsidRPr="005A3D25">
        <w:rPr>
          <w:rFonts w:ascii="Times New Roman" w:eastAsia="Times New Roman" w:hAnsi="Times New Roman" w:cs="Times New Roman"/>
          <w:b/>
          <w:bCs/>
          <w:kern w:val="0"/>
          <w14:ligatures w14:val="none"/>
        </w:rPr>
        <w:t>Used Power BI or Tableau</w:t>
      </w:r>
      <w:r w:rsidRPr="005A3D25">
        <w:rPr>
          <w:rFonts w:ascii="Times New Roman" w:eastAsia="Times New Roman" w:hAnsi="Times New Roman" w:cs="Times New Roman"/>
          <w:kern w:val="0"/>
          <w14:ligatures w14:val="none"/>
        </w:rPr>
        <w:t xml:space="preserve"> to develop dynamic dashboards with filters for county, year, charge level, and motion types, allowing staff to explore trends interactively.</w:t>
      </w:r>
    </w:p>
    <w:p w14:paraId="67159E1A" w14:textId="77777777" w:rsidR="005A3D25" w:rsidRPr="005A3D25" w:rsidRDefault="005A3D25" w:rsidP="005A3D25">
      <w:pPr>
        <w:numPr>
          <w:ilvl w:val="0"/>
          <w:numId w:val="28"/>
        </w:numPr>
        <w:spacing w:after="0" w:line="240" w:lineRule="auto"/>
        <w:outlineLvl w:val="2"/>
        <w:rPr>
          <w:rFonts w:ascii="Times New Roman" w:eastAsia="Times New Roman" w:hAnsi="Times New Roman" w:cs="Times New Roman"/>
          <w:kern w:val="0"/>
          <w14:ligatures w14:val="none"/>
        </w:rPr>
      </w:pPr>
      <w:r w:rsidRPr="005A3D25">
        <w:rPr>
          <w:rFonts w:ascii="Times New Roman" w:eastAsia="Times New Roman" w:hAnsi="Times New Roman" w:cs="Times New Roman"/>
          <w:b/>
          <w:bCs/>
          <w:kern w:val="0"/>
          <w14:ligatures w14:val="none"/>
        </w:rPr>
        <w:t>Enabled drill-down functionality</w:t>
      </w:r>
      <w:r w:rsidRPr="005A3D25">
        <w:rPr>
          <w:rFonts w:ascii="Times New Roman" w:eastAsia="Times New Roman" w:hAnsi="Times New Roman" w:cs="Times New Roman"/>
          <w:kern w:val="0"/>
          <w14:ligatures w14:val="none"/>
        </w:rPr>
        <w:t xml:space="preserve"> to investigate outlier cases directly through visual elements (e.g., clicking on a spike in disposition time to view specific case IDs).</w:t>
      </w:r>
    </w:p>
    <w:p w14:paraId="435F3F22" w14:textId="332DFF4E" w:rsidR="005A3D25" w:rsidRPr="005A3D25" w:rsidRDefault="005A3D25" w:rsidP="005A3D25">
      <w:pPr>
        <w:numPr>
          <w:ilvl w:val="0"/>
          <w:numId w:val="28"/>
        </w:numPr>
        <w:spacing w:after="0" w:line="240" w:lineRule="auto"/>
        <w:outlineLvl w:val="2"/>
        <w:rPr>
          <w:rFonts w:ascii="Times New Roman" w:eastAsia="Times New Roman" w:hAnsi="Times New Roman" w:cs="Times New Roman"/>
          <w:kern w:val="0"/>
          <w14:ligatures w14:val="none"/>
        </w:rPr>
      </w:pPr>
      <w:r w:rsidRPr="005A3D25">
        <w:rPr>
          <w:rFonts w:ascii="Times New Roman" w:eastAsia="Times New Roman" w:hAnsi="Times New Roman" w:cs="Times New Roman"/>
          <w:b/>
          <w:bCs/>
          <w:kern w:val="0"/>
          <w14:ligatures w14:val="none"/>
        </w:rPr>
        <w:t xml:space="preserve">Leveraged Python (pandas, seaborn, </w:t>
      </w:r>
      <w:proofErr w:type="spellStart"/>
      <w:r w:rsidRPr="005A3D25">
        <w:rPr>
          <w:rFonts w:ascii="Times New Roman" w:eastAsia="Times New Roman" w:hAnsi="Times New Roman" w:cs="Times New Roman"/>
          <w:b/>
          <w:bCs/>
          <w:kern w:val="0"/>
          <w14:ligatures w14:val="none"/>
        </w:rPr>
        <w:t>plotly</w:t>
      </w:r>
      <w:proofErr w:type="spellEnd"/>
      <w:r w:rsidRPr="005A3D25">
        <w:rPr>
          <w:rFonts w:ascii="Times New Roman" w:eastAsia="Times New Roman" w:hAnsi="Times New Roman" w:cs="Times New Roman"/>
          <w:b/>
          <w:bCs/>
          <w:kern w:val="0"/>
          <w14:ligatures w14:val="none"/>
        </w:rPr>
        <w:t>) or R (ggplot2)</w:t>
      </w:r>
      <w:r w:rsidRPr="005A3D25">
        <w:rPr>
          <w:rFonts w:ascii="Times New Roman" w:eastAsia="Times New Roman" w:hAnsi="Times New Roman" w:cs="Times New Roman"/>
          <w:kern w:val="0"/>
          <w14:ligatures w14:val="none"/>
        </w:rPr>
        <w:t xml:space="preserve"> for improved efficiency in data manipulation, outlier detection, and custom visualizations with enhanced formatting.</w:t>
      </w:r>
      <w:r>
        <w:rPr>
          <w:rFonts w:ascii="Times New Roman" w:eastAsia="Times New Roman" w:hAnsi="Times New Roman" w:cs="Times New Roman"/>
          <w:kern w:val="0"/>
          <w14:ligatures w14:val="none"/>
        </w:rPr>
        <w:br/>
      </w:r>
    </w:p>
    <w:p w14:paraId="6AE99913" w14:textId="67D59BD1" w:rsidR="005A3D25" w:rsidRDefault="005A3D25" w:rsidP="005A3D25">
      <w:pPr>
        <w:spacing w:after="0" w:line="240" w:lineRule="auto"/>
        <w:outlineLvl w:val="2"/>
        <w:rPr>
          <w:rFonts w:ascii="Times New Roman" w:eastAsia="Times New Roman" w:hAnsi="Times New Roman" w:cs="Times New Roman"/>
          <w:kern w:val="0"/>
          <w14:ligatures w14:val="none"/>
        </w:rPr>
      </w:pPr>
      <w:r w:rsidRPr="005A3D25">
        <w:rPr>
          <w:rFonts w:ascii="Times New Roman" w:eastAsia="Times New Roman" w:hAnsi="Times New Roman" w:cs="Times New Roman"/>
          <w:kern w:val="0"/>
          <w14:ligatures w14:val="none"/>
        </w:rPr>
        <w:t xml:space="preserve">To illustrate the potential of a more advanced approach, I’ve included a </w:t>
      </w:r>
      <w:r w:rsidRPr="005A3D25">
        <w:rPr>
          <w:rFonts w:ascii="Times New Roman" w:eastAsia="Times New Roman" w:hAnsi="Times New Roman" w:cs="Times New Roman"/>
          <w:b/>
          <w:bCs/>
          <w:kern w:val="0"/>
          <w14:ligatures w14:val="none"/>
        </w:rPr>
        <w:t>screenshot of a sample Power BI dashboard</w:t>
      </w:r>
      <w:r w:rsidRPr="005A3D25">
        <w:rPr>
          <w:rFonts w:ascii="Times New Roman" w:eastAsia="Times New Roman" w:hAnsi="Times New Roman" w:cs="Times New Roman"/>
          <w:kern w:val="0"/>
          <w14:ligatures w14:val="none"/>
        </w:rPr>
        <w:t xml:space="preserve"> that reflects how this data could be visualized with interactivity and greater visual clarity. This example highlights how insights could be made more accessible and user-friendly with the right tools.</w:t>
      </w:r>
    </w:p>
    <w:p w14:paraId="36712037" w14:textId="77777777" w:rsidR="00A750F9" w:rsidRDefault="00A750F9" w:rsidP="005A3D25">
      <w:pPr>
        <w:spacing w:after="0" w:line="240" w:lineRule="auto"/>
        <w:outlineLvl w:val="2"/>
        <w:rPr>
          <w:rFonts w:ascii="Times New Roman" w:eastAsia="Times New Roman" w:hAnsi="Times New Roman" w:cs="Times New Roman"/>
          <w:kern w:val="0"/>
          <w14:ligatures w14:val="none"/>
        </w:rPr>
      </w:pPr>
    </w:p>
    <w:p w14:paraId="7FD2F10B" w14:textId="77777777" w:rsidR="00A750F9" w:rsidRDefault="00A750F9" w:rsidP="005A3D25">
      <w:pPr>
        <w:spacing w:after="0" w:line="240" w:lineRule="auto"/>
        <w:outlineLvl w:val="2"/>
        <w:rPr>
          <w:rFonts w:ascii="Times New Roman" w:eastAsia="Times New Roman" w:hAnsi="Times New Roman" w:cs="Times New Roman"/>
          <w:kern w:val="0"/>
          <w14:ligatures w14:val="none"/>
        </w:rPr>
      </w:pPr>
    </w:p>
    <w:p w14:paraId="11CAD4AA" w14:textId="08F5F151" w:rsidR="00A750F9" w:rsidRDefault="00A750F9" w:rsidP="005A3D25">
      <w:pPr>
        <w:spacing w:after="0" w:line="240" w:lineRule="auto"/>
        <w:outlineLvl w:val="2"/>
        <w:rPr>
          <w:rFonts w:ascii="Times New Roman" w:eastAsia="Times New Roman" w:hAnsi="Times New Roman" w:cs="Times New Roman"/>
          <w:kern w:val="0"/>
          <w14:ligatures w14:val="none"/>
        </w:rPr>
      </w:pPr>
      <w:r w:rsidRPr="00A750F9">
        <w:rPr>
          <w:rFonts w:ascii="Times New Roman" w:eastAsia="Times New Roman" w:hAnsi="Times New Roman" w:cs="Times New Roman"/>
          <w:noProof/>
          <w:kern w:val="0"/>
          <w14:ligatures w14:val="none"/>
        </w:rPr>
        <w:lastRenderedPageBreak/>
        <w:drawing>
          <wp:anchor distT="0" distB="0" distL="114300" distR="114300" simplePos="0" relativeHeight="251656704" behindDoc="0" locked="0" layoutInCell="1" allowOverlap="1" wp14:anchorId="146BBFCE" wp14:editId="256210AE">
            <wp:simplePos x="0" y="0"/>
            <wp:positionH relativeFrom="margin">
              <wp:align>center</wp:align>
            </wp:positionH>
            <wp:positionV relativeFrom="paragraph">
              <wp:posOffset>0</wp:posOffset>
            </wp:positionV>
            <wp:extent cx="6470650" cy="3685367"/>
            <wp:effectExtent l="0" t="0" r="6350" b="0"/>
            <wp:wrapTopAndBottom/>
            <wp:docPr id="5616137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613770" name="Picture 1" descr="A screenshot of a comput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0650" cy="3685367"/>
                    </a:xfrm>
                    <a:prstGeom prst="rect">
                      <a:avLst/>
                    </a:prstGeom>
                  </pic:spPr>
                </pic:pic>
              </a:graphicData>
            </a:graphic>
            <wp14:sizeRelH relativeFrom="margin">
              <wp14:pctWidth>0</wp14:pctWidth>
            </wp14:sizeRelH>
            <wp14:sizeRelV relativeFrom="margin">
              <wp14:pctHeight>0</wp14:pctHeight>
            </wp14:sizeRelV>
          </wp:anchor>
        </w:drawing>
      </w:r>
    </w:p>
    <w:p w14:paraId="5C19F2E9" w14:textId="5CF5F949" w:rsidR="00A750F9" w:rsidRPr="00A750F9" w:rsidRDefault="00A750F9" w:rsidP="00A750F9">
      <w:pPr>
        <w:spacing w:after="0" w:line="240" w:lineRule="auto"/>
        <w:jc w:val="both"/>
        <w:outlineLvl w:val="2"/>
        <w:rPr>
          <w:rFonts w:ascii="Times New Roman" w:eastAsia="Times New Roman" w:hAnsi="Times New Roman" w:cs="Times New Roman"/>
          <w:kern w:val="0"/>
          <w14:ligatures w14:val="none"/>
        </w:rPr>
      </w:pPr>
      <w:r w:rsidRPr="00A750F9">
        <w:rPr>
          <w:rFonts w:ascii="Times New Roman" w:eastAsia="Times New Roman" w:hAnsi="Times New Roman" w:cs="Times New Roman"/>
          <w:kern w:val="0"/>
          <w14:ligatures w14:val="none"/>
        </w:rPr>
        <w:t xml:space="preserve">This Power BI dashboard enables dynamic exploration of criminal case disposition data for CY 2022. Users can interact with filters for criminal offense type, county, and disposition outcome to instantly update all visuals. Clicking on any element, such as a county </w:t>
      </w:r>
      <w:r>
        <w:rPr>
          <w:rFonts w:ascii="Times New Roman" w:eastAsia="Times New Roman" w:hAnsi="Times New Roman" w:cs="Times New Roman"/>
          <w:kern w:val="0"/>
          <w14:ligatures w14:val="none"/>
        </w:rPr>
        <w:t>on the heatmap</w:t>
      </w:r>
      <w:r w:rsidRPr="00A750F9">
        <w:rPr>
          <w:rFonts w:ascii="Times New Roman" w:eastAsia="Times New Roman" w:hAnsi="Times New Roman" w:cs="Times New Roman"/>
          <w:kern w:val="0"/>
          <w14:ligatures w14:val="none"/>
        </w:rPr>
        <w:t xml:space="preserve"> chart or a segment in the </w:t>
      </w:r>
      <w:r>
        <w:rPr>
          <w:rFonts w:ascii="Times New Roman" w:eastAsia="Times New Roman" w:hAnsi="Times New Roman" w:cs="Times New Roman"/>
          <w:kern w:val="0"/>
          <w14:ligatures w14:val="none"/>
        </w:rPr>
        <w:t>ribbon chart</w:t>
      </w:r>
      <w:r w:rsidRPr="00A750F9">
        <w:rPr>
          <w:rFonts w:ascii="Times New Roman" w:eastAsia="Times New Roman" w:hAnsi="Times New Roman" w:cs="Times New Roman"/>
          <w:kern w:val="0"/>
          <w14:ligatures w14:val="none"/>
        </w:rPr>
        <w:t>, automatically filters related to metrics and trends. This interactivity helps identify patterns by county, monitor monthly disposition delays, and understand the distribution of guilty verdicts across offense types and jurisdictions.</w:t>
      </w:r>
    </w:p>
    <w:p w14:paraId="4A8FC317" w14:textId="49B1269E" w:rsidR="00A750F9" w:rsidRDefault="00A750F9" w:rsidP="005A3D25">
      <w:pPr>
        <w:spacing w:after="0" w:line="240" w:lineRule="auto"/>
        <w:outlineLvl w:val="2"/>
        <w:rPr>
          <w:rFonts w:ascii="Times New Roman" w:eastAsia="Times New Roman" w:hAnsi="Times New Roman" w:cs="Times New Roman"/>
          <w:kern w:val="0"/>
          <w14:ligatures w14:val="none"/>
        </w:rPr>
      </w:pPr>
    </w:p>
    <w:p w14:paraId="207FFCEE" w14:textId="7CFE9445" w:rsidR="005F4E8B" w:rsidRPr="005F4E8B" w:rsidRDefault="005F4E8B" w:rsidP="005F4E8B">
      <w:pPr>
        <w:spacing w:after="0" w:line="240" w:lineRule="auto"/>
        <w:outlineLvl w:val="2"/>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7. </w:t>
      </w:r>
      <w:r w:rsidRPr="005F4E8B">
        <w:rPr>
          <w:rFonts w:ascii="Times New Roman" w:eastAsia="Times New Roman" w:hAnsi="Times New Roman" w:cs="Times New Roman"/>
          <w:b/>
          <w:bCs/>
          <w:kern w:val="0"/>
          <w14:ligatures w14:val="none"/>
        </w:rPr>
        <w:t>Use of Artificial Intelligence</w:t>
      </w:r>
    </w:p>
    <w:p w14:paraId="6916F360" w14:textId="4E97EAD5" w:rsidR="005F4E8B" w:rsidRPr="005F4E8B" w:rsidRDefault="002D188D" w:rsidP="005F4E8B">
      <w:pPr>
        <w:numPr>
          <w:ilvl w:val="0"/>
          <w:numId w:val="29"/>
        </w:numPr>
        <w:spacing w:after="0" w:line="240" w:lineRule="auto"/>
        <w:outlineLvl w:val="2"/>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Used</w:t>
      </w:r>
      <w:r w:rsidR="005F4E8B" w:rsidRPr="005F4E8B">
        <w:rPr>
          <w:rFonts w:ascii="Times New Roman" w:eastAsia="Times New Roman" w:hAnsi="Times New Roman" w:cs="Times New Roman"/>
          <w:kern w:val="0"/>
          <w14:ligatures w14:val="none"/>
        </w:rPr>
        <w:t xml:space="preserve"> </w:t>
      </w:r>
      <w:r w:rsidR="005F4E8B" w:rsidRPr="005F4E8B">
        <w:rPr>
          <w:rFonts w:ascii="Times New Roman" w:eastAsia="Times New Roman" w:hAnsi="Times New Roman" w:cs="Times New Roman"/>
          <w:b/>
          <w:bCs/>
          <w:kern w:val="0"/>
          <w14:ligatures w14:val="none"/>
        </w:rPr>
        <w:t>OpenAI’s ChatGPT</w:t>
      </w:r>
      <w:r w:rsidR="005F4E8B" w:rsidRPr="005F4E8B">
        <w:rPr>
          <w:rFonts w:ascii="Times New Roman" w:eastAsia="Times New Roman" w:hAnsi="Times New Roman" w:cs="Times New Roman"/>
          <w:kern w:val="0"/>
          <w14:ligatures w14:val="none"/>
        </w:rPr>
        <w:t xml:space="preserve"> to support:</w:t>
      </w:r>
    </w:p>
    <w:p w14:paraId="4BCD05C8" w14:textId="1120BC3A" w:rsidR="00CB4214" w:rsidRDefault="001772FC" w:rsidP="003B04C4">
      <w:pPr>
        <w:pStyle w:val="NormalWeb"/>
        <w:numPr>
          <w:ilvl w:val="1"/>
          <w:numId w:val="31"/>
        </w:numPr>
        <w:spacing w:before="0" w:beforeAutospacing="0"/>
      </w:pPr>
      <w:r>
        <w:t>O</w:t>
      </w:r>
      <w:r w:rsidR="00CB4214">
        <w:t>rganize findings into clear, audience-specific summaries</w:t>
      </w:r>
      <w:r>
        <w:t>.</w:t>
      </w:r>
    </w:p>
    <w:p w14:paraId="1363AE5D" w14:textId="513119EA" w:rsidR="00CB4214" w:rsidRDefault="00CB4214" w:rsidP="00CB4214">
      <w:pPr>
        <w:pStyle w:val="NormalWeb"/>
        <w:numPr>
          <w:ilvl w:val="1"/>
          <w:numId w:val="31"/>
        </w:numPr>
        <w:spacing w:after="0" w:afterAutospacing="0"/>
      </w:pPr>
      <w:r>
        <w:t>Assisting wit</w:t>
      </w:r>
      <w:r w:rsidR="00B54C63">
        <w:t>h</w:t>
      </w:r>
      <w:r>
        <w:t xml:space="preserve"> refining language for a more professional tone</w:t>
      </w:r>
      <w:r w:rsidR="003B04C4">
        <w:t>.</w:t>
      </w:r>
    </w:p>
    <w:p w14:paraId="1D52DC22" w14:textId="63BC1281" w:rsidR="005F4E8B" w:rsidRPr="005F4E8B" w:rsidRDefault="005F4E8B" w:rsidP="005F4E8B">
      <w:pPr>
        <w:numPr>
          <w:ilvl w:val="0"/>
          <w:numId w:val="29"/>
        </w:numPr>
        <w:spacing w:after="0" w:line="240" w:lineRule="auto"/>
        <w:outlineLvl w:val="2"/>
        <w:rPr>
          <w:rFonts w:ascii="Times New Roman" w:eastAsia="Times New Roman" w:hAnsi="Times New Roman" w:cs="Times New Roman"/>
          <w:kern w:val="0"/>
          <w14:ligatures w14:val="none"/>
        </w:rPr>
      </w:pPr>
      <w:r w:rsidRPr="005F4E8B">
        <w:rPr>
          <w:rFonts w:ascii="Times New Roman" w:eastAsia="Times New Roman" w:hAnsi="Times New Roman" w:cs="Times New Roman"/>
          <w:kern w:val="0"/>
          <w14:ligatures w14:val="none"/>
        </w:rPr>
        <w:t>All data processing and visualizations were conducted manually in Excel, while AI was used strictly for documentation support.</w:t>
      </w:r>
    </w:p>
    <w:p w14:paraId="58C471AD" w14:textId="77777777" w:rsidR="00A750F9" w:rsidRDefault="00A750F9" w:rsidP="005A3D25">
      <w:pPr>
        <w:spacing w:after="0" w:line="240" w:lineRule="auto"/>
        <w:outlineLvl w:val="2"/>
        <w:rPr>
          <w:rFonts w:ascii="Times New Roman" w:eastAsia="Times New Roman" w:hAnsi="Times New Roman" w:cs="Times New Roman"/>
          <w:kern w:val="0"/>
          <w14:ligatures w14:val="none"/>
        </w:rPr>
      </w:pPr>
    </w:p>
    <w:p w14:paraId="32658FFF" w14:textId="74A4270B" w:rsidR="008F4C74" w:rsidRDefault="008F4C74" w:rsidP="005A3D25">
      <w:pPr>
        <w:spacing w:after="0" w:line="240" w:lineRule="auto"/>
        <w:outlineLvl w:val="2"/>
        <w:rPr>
          <w:rFonts w:ascii="Times New Roman" w:eastAsia="Times New Roman" w:hAnsi="Times New Roman" w:cs="Times New Roman"/>
          <w:b/>
          <w:bCs/>
          <w:kern w:val="0"/>
          <w14:ligatures w14:val="none"/>
        </w:rPr>
      </w:pPr>
      <w:r w:rsidRPr="004E0A95">
        <w:rPr>
          <w:rFonts w:ascii="Times New Roman" w:eastAsia="Times New Roman" w:hAnsi="Times New Roman" w:cs="Times New Roman"/>
          <w:b/>
          <w:bCs/>
          <w:kern w:val="0"/>
          <w14:ligatures w14:val="none"/>
        </w:rPr>
        <w:t>8. Conc</w:t>
      </w:r>
      <w:r w:rsidR="004E0A95" w:rsidRPr="004E0A95">
        <w:rPr>
          <w:rFonts w:ascii="Times New Roman" w:eastAsia="Times New Roman" w:hAnsi="Times New Roman" w:cs="Times New Roman"/>
          <w:b/>
          <w:bCs/>
          <w:kern w:val="0"/>
          <w14:ligatures w14:val="none"/>
        </w:rPr>
        <w:t>lusion</w:t>
      </w:r>
    </w:p>
    <w:p w14:paraId="49DBC301" w14:textId="77777777" w:rsidR="004E0A95" w:rsidRDefault="004E0A95" w:rsidP="004E0A95">
      <w:pPr>
        <w:spacing w:after="0" w:line="240" w:lineRule="auto"/>
        <w:jc w:val="both"/>
        <w:outlineLvl w:val="2"/>
        <w:rPr>
          <w:rFonts w:ascii="Times New Roman" w:eastAsia="Times New Roman" w:hAnsi="Times New Roman" w:cs="Times New Roman"/>
          <w:kern w:val="0"/>
          <w14:ligatures w14:val="none"/>
        </w:rPr>
      </w:pPr>
      <w:r w:rsidRPr="004E0A95">
        <w:rPr>
          <w:rFonts w:ascii="Times New Roman" w:eastAsia="Times New Roman" w:hAnsi="Times New Roman" w:cs="Times New Roman"/>
          <w:kern w:val="0"/>
          <w14:ligatures w14:val="none"/>
        </w:rPr>
        <w:t>The 61st District, particularly Adams and Fillmore counties, showed significantly longer average disposition times in 2022, with peaks in April and May. These delays closely align with months of high motion activity, especially continuances, pointing to a likely connection between motions and extended case timelines.</w:t>
      </w:r>
    </w:p>
    <w:p w14:paraId="4E30D722" w14:textId="77777777" w:rsidR="000A7DEF" w:rsidRPr="004E0A95" w:rsidRDefault="000A7DEF" w:rsidP="004E0A95">
      <w:pPr>
        <w:spacing w:after="0" w:line="240" w:lineRule="auto"/>
        <w:jc w:val="both"/>
        <w:outlineLvl w:val="2"/>
        <w:rPr>
          <w:rFonts w:ascii="Times New Roman" w:eastAsia="Times New Roman" w:hAnsi="Times New Roman" w:cs="Times New Roman"/>
          <w:kern w:val="0"/>
          <w14:ligatures w14:val="none"/>
        </w:rPr>
      </w:pPr>
    </w:p>
    <w:p w14:paraId="784E5F00" w14:textId="779D5679" w:rsidR="004E0A95" w:rsidRPr="000A7DEF" w:rsidRDefault="004E0A95" w:rsidP="000A7DEF">
      <w:pPr>
        <w:spacing w:after="0" w:line="240" w:lineRule="auto"/>
        <w:jc w:val="both"/>
        <w:outlineLvl w:val="2"/>
        <w:rPr>
          <w:rFonts w:ascii="Times New Roman" w:eastAsia="Times New Roman" w:hAnsi="Times New Roman" w:cs="Times New Roman"/>
          <w:kern w:val="0"/>
          <w14:ligatures w14:val="none"/>
        </w:rPr>
      </w:pPr>
      <w:r w:rsidRPr="004E0A95">
        <w:rPr>
          <w:rFonts w:ascii="Times New Roman" w:eastAsia="Times New Roman" w:hAnsi="Times New Roman" w:cs="Times New Roman"/>
          <w:kern w:val="0"/>
          <w14:ligatures w14:val="none"/>
        </w:rPr>
        <w:t>In comparison, other counties maintained lower and more stable disposition times, suggesting the issue is not statewide but specific to the district.</w:t>
      </w:r>
      <w:r w:rsidR="000A7DEF">
        <w:rPr>
          <w:rFonts w:ascii="Times New Roman" w:eastAsia="Times New Roman" w:hAnsi="Times New Roman" w:cs="Times New Roman"/>
          <w:kern w:val="0"/>
          <w14:ligatures w14:val="none"/>
        </w:rPr>
        <w:t xml:space="preserve"> </w:t>
      </w:r>
      <w:r w:rsidRPr="004E0A95">
        <w:rPr>
          <w:rFonts w:ascii="Times New Roman" w:eastAsia="Times New Roman" w:hAnsi="Times New Roman" w:cs="Times New Roman"/>
          <w:kern w:val="0"/>
          <w14:ligatures w14:val="none"/>
        </w:rPr>
        <w:t>An interactive Power BI dashboard was created to support ongoing monitoring and provide stakeholders with a clear, visual way to explore patterns across counties and time.</w:t>
      </w:r>
    </w:p>
    <w:sectPr w:rsidR="004E0A95" w:rsidRPr="000A7DEF" w:rsidSect="001151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86FC2"/>
    <w:multiLevelType w:val="multilevel"/>
    <w:tmpl w:val="53649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10146"/>
    <w:multiLevelType w:val="multilevel"/>
    <w:tmpl w:val="14708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224F1"/>
    <w:multiLevelType w:val="multilevel"/>
    <w:tmpl w:val="C9B0E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B5834"/>
    <w:multiLevelType w:val="multilevel"/>
    <w:tmpl w:val="5A92E8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08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C359EF"/>
    <w:multiLevelType w:val="multilevel"/>
    <w:tmpl w:val="FA788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C36741"/>
    <w:multiLevelType w:val="hybridMultilevel"/>
    <w:tmpl w:val="110660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6C4049A"/>
    <w:multiLevelType w:val="multilevel"/>
    <w:tmpl w:val="63F29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CE2230"/>
    <w:multiLevelType w:val="multilevel"/>
    <w:tmpl w:val="77E61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B73CC0"/>
    <w:multiLevelType w:val="multilevel"/>
    <w:tmpl w:val="B66E2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836A64"/>
    <w:multiLevelType w:val="multilevel"/>
    <w:tmpl w:val="BCF0E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BD4188"/>
    <w:multiLevelType w:val="multilevel"/>
    <w:tmpl w:val="CF9668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08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8949DB"/>
    <w:multiLevelType w:val="multilevel"/>
    <w:tmpl w:val="CF9668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0665C2"/>
    <w:multiLevelType w:val="multilevel"/>
    <w:tmpl w:val="3322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F8408F"/>
    <w:multiLevelType w:val="hybridMultilevel"/>
    <w:tmpl w:val="EA6A9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645C72"/>
    <w:multiLevelType w:val="multilevel"/>
    <w:tmpl w:val="B344C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D11B49"/>
    <w:multiLevelType w:val="multilevel"/>
    <w:tmpl w:val="CF9668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08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C06963"/>
    <w:multiLevelType w:val="multilevel"/>
    <w:tmpl w:val="2F3802A0"/>
    <w:lvl w:ilvl="0">
      <w:start w:val="1"/>
      <w:numFmt w:val="decimal"/>
      <w:lvlText w:val="%1."/>
      <w:lvlJc w:val="left"/>
      <w:pPr>
        <w:tabs>
          <w:tab w:val="num" w:pos="1080"/>
        </w:tabs>
        <w:ind w:left="1080" w:hanging="360"/>
      </w:pPr>
      <w:rPr>
        <w:rFonts w:hint="default"/>
        <w:sz w:val="24"/>
        <w:szCs w:val="32"/>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403209E8"/>
    <w:multiLevelType w:val="multilevel"/>
    <w:tmpl w:val="952C2B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080" w:hanging="360"/>
      </w:pPr>
      <w:rPr>
        <w:rFonts w:hint="default"/>
        <w:sz w:val="24"/>
        <w:szCs w:val="32"/>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6C1E81"/>
    <w:multiLevelType w:val="multilevel"/>
    <w:tmpl w:val="E1D6499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9" w15:restartNumberingAfterBreak="0">
    <w:nsid w:val="49B4546D"/>
    <w:multiLevelType w:val="hybridMultilevel"/>
    <w:tmpl w:val="56600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EA25EB"/>
    <w:multiLevelType w:val="multilevel"/>
    <w:tmpl w:val="CF9668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08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E24D5D"/>
    <w:multiLevelType w:val="multilevel"/>
    <w:tmpl w:val="77FEB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5D22BC"/>
    <w:multiLevelType w:val="multilevel"/>
    <w:tmpl w:val="6F745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327AA6"/>
    <w:multiLevelType w:val="multilevel"/>
    <w:tmpl w:val="F04E8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721F03"/>
    <w:multiLevelType w:val="multilevel"/>
    <w:tmpl w:val="2F3802A0"/>
    <w:lvl w:ilvl="0">
      <w:start w:val="1"/>
      <w:numFmt w:val="decimal"/>
      <w:lvlText w:val="%1."/>
      <w:lvlJc w:val="left"/>
      <w:pPr>
        <w:tabs>
          <w:tab w:val="num" w:pos="1080"/>
        </w:tabs>
        <w:ind w:left="1080" w:hanging="360"/>
      </w:pPr>
      <w:rPr>
        <w:rFonts w:hint="default"/>
        <w:sz w:val="24"/>
        <w:szCs w:val="32"/>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6B8A5E74"/>
    <w:multiLevelType w:val="multilevel"/>
    <w:tmpl w:val="C6AE7E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CB6D99"/>
    <w:multiLevelType w:val="multilevel"/>
    <w:tmpl w:val="E1D6499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7" w15:restartNumberingAfterBreak="0">
    <w:nsid w:val="75993867"/>
    <w:multiLevelType w:val="multilevel"/>
    <w:tmpl w:val="21646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D574A1"/>
    <w:multiLevelType w:val="multilevel"/>
    <w:tmpl w:val="43CE85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4"/>
        <w:szCs w:val="32"/>
      </w:rPr>
    </w:lvl>
    <w:lvl w:ilvl="2">
      <w:start w:val="1"/>
      <w:numFmt w:val="lowerRoman"/>
      <w:lvlText w:val="%3."/>
      <w:lvlJc w:val="right"/>
      <w:pPr>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D01D27"/>
    <w:multiLevelType w:val="multilevel"/>
    <w:tmpl w:val="CF9668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08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1F0FFA"/>
    <w:multiLevelType w:val="multilevel"/>
    <w:tmpl w:val="B5B216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8819882">
    <w:abstractNumId w:val="4"/>
  </w:num>
  <w:num w:numId="2" w16cid:durableId="1110969934">
    <w:abstractNumId w:val="2"/>
  </w:num>
  <w:num w:numId="3" w16cid:durableId="2140144159">
    <w:abstractNumId w:val="23"/>
  </w:num>
  <w:num w:numId="4" w16cid:durableId="1406757318">
    <w:abstractNumId w:val="1"/>
  </w:num>
  <w:num w:numId="5" w16cid:durableId="204146656">
    <w:abstractNumId w:val="8"/>
  </w:num>
  <w:num w:numId="6" w16cid:durableId="1158309248">
    <w:abstractNumId w:val="21"/>
  </w:num>
  <w:num w:numId="7" w16cid:durableId="699941940">
    <w:abstractNumId w:val="9"/>
  </w:num>
  <w:num w:numId="8" w16cid:durableId="1133795871">
    <w:abstractNumId w:val="14"/>
  </w:num>
  <w:num w:numId="9" w16cid:durableId="102310849">
    <w:abstractNumId w:val="12"/>
  </w:num>
  <w:num w:numId="10" w16cid:durableId="1283655068">
    <w:abstractNumId w:val="10"/>
  </w:num>
  <w:num w:numId="11" w16cid:durableId="26807254">
    <w:abstractNumId w:val="15"/>
  </w:num>
  <w:num w:numId="12" w16cid:durableId="148522497">
    <w:abstractNumId w:val="20"/>
  </w:num>
  <w:num w:numId="13" w16cid:durableId="2144038496">
    <w:abstractNumId w:val="7"/>
  </w:num>
  <w:num w:numId="14" w16cid:durableId="2039969028">
    <w:abstractNumId w:val="29"/>
  </w:num>
  <w:num w:numId="15" w16cid:durableId="1844785115">
    <w:abstractNumId w:val="11"/>
  </w:num>
  <w:num w:numId="16" w16cid:durableId="82342810">
    <w:abstractNumId w:val="13"/>
  </w:num>
  <w:num w:numId="17" w16cid:durableId="2016300934">
    <w:abstractNumId w:val="24"/>
  </w:num>
  <w:num w:numId="18" w16cid:durableId="529803844">
    <w:abstractNumId w:val="16"/>
  </w:num>
  <w:num w:numId="19" w16cid:durableId="886181935">
    <w:abstractNumId w:val="5"/>
  </w:num>
  <w:num w:numId="20" w16cid:durableId="88670530">
    <w:abstractNumId w:val="17"/>
  </w:num>
  <w:num w:numId="21" w16cid:durableId="168373268">
    <w:abstractNumId w:val="3"/>
  </w:num>
  <w:num w:numId="22" w16cid:durableId="569076843">
    <w:abstractNumId w:val="28"/>
  </w:num>
  <w:num w:numId="23" w16cid:durableId="1395810368">
    <w:abstractNumId w:val="0"/>
  </w:num>
  <w:num w:numId="24" w16cid:durableId="1180504224">
    <w:abstractNumId w:val="18"/>
  </w:num>
  <w:num w:numId="25" w16cid:durableId="624048143">
    <w:abstractNumId w:val="19"/>
  </w:num>
  <w:num w:numId="26" w16cid:durableId="1290472108">
    <w:abstractNumId w:val="22"/>
  </w:num>
  <w:num w:numId="27" w16cid:durableId="787898497">
    <w:abstractNumId w:val="26"/>
  </w:num>
  <w:num w:numId="28" w16cid:durableId="598637510">
    <w:abstractNumId w:val="6"/>
  </w:num>
  <w:num w:numId="29" w16cid:durableId="470053803">
    <w:abstractNumId w:val="27"/>
  </w:num>
  <w:num w:numId="30" w16cid:durableId="1219779338">
    <w:abstractNumId w:val="25"/>
  </w:num>
  <w:num w:numId="31" w16cid:durableId="5127703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37B"/>
    <w:rsid w:val="000756D1"/>
    <w:rsid w:val="00084AAF"/>
    <w:rsid w:val="000A7DEF"/>
    <w:rsid w:val="000C0331"/>
    <w:rsid w:val="000C239E"/>
    <w:rsid w:val="00115157"/>
    <w:rsid w:val="001772FC"/>
    <w:rsid w:val="00235526"/>
    <w:rsid w:val="002832B7"/>
    <w:rsid w:val="002D188D"/>
    <w:rsid w:val="00306F44"/>
    <w:rsid w:val="003A5FFE"/>
    <w:rsid w:val="003B04C4"/>
    <w:rsid w:val="004A0A07"/>
    <w:rsid w:val="004B137B"/>
    <w:rsid w:val="004E0A95"/>
    <w:rsid w:val="004F34DA"/>
    <w:rsid w:val="00560E17"/>
    <w:rsid w:val="0056285C"/>
    <w:rsid w:val="005A253D"/>
    <w:rsid w:val="005A3D25"/>
    <w:rsid w:val="005A5C2F"/>
    <w:rsid w:val="005F4E8B"/>
    <w:rsid w:val="0067429A"/>
    <w:rsid w:val="00753C12"/>
    <w:rsid w:val="007D17FE"/>
    <w:rsid w:val="007D7FD5"/>
    <w:rsid w:val="007E26D6"/>
    <w:rsid w:val="00825A29"/>
    <w:rsid w:val="00861915"/>
    <w:rsid w:val="008966A4"/>
    <w:rsid w:val="008B1AF1"/>
    <w:rsid w:val="008E4360"/>
    <w:rsid w:val="008F4C74"/>
    <w:rsid w:val="00911E24"/>
    <w:rsid w:val="009A76FE"/>
    <w:rsid w:val="00A2125A"/>
    <w:rsid w:val="00A750F9"/>
    <w:rsid w:val="00AB2B26"/>
    <w:rsid w:val="00AC607F"/>
    <w:rsid w:val="00B54C63"/>
    <w:rsid w:val="00B74A97"/>
    <w:rsid w:val="00BB613F"/>
    <w:rsid w:val="00BE18C3"/>
    <w:rsid w:val="00C11DB0"/>
    <w:rsid w:val="00C50026"/>
    <w:rsid w:val="00C57CFF"/>
    <w:rsid w:val="00C60B84"/>
    <w:rsid w:val="00CB4214"/>
    <w:rsid w:val="00D07EF7"/>
    <w:rsid w:val="00D138DD"/>
    <w:rsid w:val="00D22F29"/>
    <w:rsid w:val="00DB1D66"/>
    <w:rsid w:val="00EF2081"/>
    <w:rsid w:val="00EF68E9"/>
    <w:rsid w:val="00F54F15"/>
    <w:rsid w:val="00F83245"/>
    <w:rsid w:val="00FA22A1"/>
    <w:rsid w:val="00FF7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4C056C"/>
  <w15:chartTrackingRefBased/>
  <w15:docId w15:val="{B693FA14-8EA8-4496-84AA-F36A9A71B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13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13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B13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13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13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13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13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13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13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3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13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B13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13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13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13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13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13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137B"/>
    <w:rPr>
      <w:rFonts w:eastAsiaTheme="majorEastAsia" w:cstheme="majorBidi"/>
      <w:color w:val="272727" w:themeColor="text1" w:themeTint="D8"/>
    </w:rPr>
  </w:style>
  <w:style w:type="paragraph" w:styleId="Title">
    <w:name w:val="Title"/>
    <w:basedOn w:val="Normal"/>
    <w:next w:val="Normal"/>
    <w:link w:val="TitleChar"/>
    <w:uiPriority w:val="10"/>
    <w:qFormat/>
    <w:rsid w:val="004B13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13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13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13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137B"/>
    <w:pPr>
      <w:spacing w:before="160"/>
      <w:jc w:val="center"/>
    </w:pPr>
    <w:rPr>
      <w:i/>
      <w:iCs/>
      <w:color w:val="404040" w:themeColor="text1" w:themeTint="BF"/>
    </w:rPr>
  </w:style>
  <w:style w:type="character" w:customStyle="1" w:styleId="QuoteChar">
    <w:name w:val="Quote Char"/>
    <w:basedOn w:val="DefaultParagraphFont"/>
    <w:link w:val="Quote"/>
    <w:uiPriority w:val="29"/>
    <w:rsid w:val="004B137B"/>
    <w:rPr>
      <w:i/>
      <w:iCs/>
      <w:color w:val="404040" w:themeColor="text1" w:themeTint="BF"/>
    </w:rPr>
  </w:style>
  <w:style w:type="paragraph" w:styleId="ListParagraph">
    <w:name w:val="List Paragraph"/>
    <w:basedOn w:val="Normal"/>
    <w:uiPriority w:val="34"/>
    <w:qFormat/>
    <w:rsid w:val="004B137B"/>
    <w:pPr>
      <w:ind w:left="720"/>
      <w:contextualSpacing/>
    </w:pPr>
  </w:style>
  <w:style w:type="character" w:styleId="IntenseEmphasis">
    <w:name w:val="Intense Emphasis"/>
    <w:basedOn w:val="DefaultParagraphFont"/>
    <w:uiPriority w:val="21"/>
    <w:qFormat/>
    <w:rsid w:val="004B137B"/>
    <w:rPr>
      <w:i/>
      <w:iCs/>
      <w:color w:val="0F4761" w:themeColor="accent1" w:themeShade="BF"/>
    </w:rPr>
  </w:style>
  <w:style w:type="paragraph" w:styleId="IntenseQuote">
    <w:name w:val="Intense Quote"/>
    <w:basedOn w:val="Normal"/>
    <w:next w:val="Normal"/>
    <w:link w:val="IntenseQuoteChar"/>
    <w:uiPriority w:val="30"/>
    <w:qFormat/>
    <w:rsid w:val="004B13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137B"/>
    <w:rPr>
      <w:i/>
      <w:iCs/>
      <w:color w:val="0F4761" w:themeColor="accent1" w:themeShade="BF"/>
    </w:rPr>
  </w:style>
  <w:style w:type="character" w:styleId="IntenseReference">
    <w:name w:val="Intense Reference"/>
    <w:basedOn w:val="DefaultParagraphFont"/>
    <w:uiPriority w:val="32"/>
    <w:qFormat/>
    <w:rsid w:val="004B137B"/>
    <w:rPr>
      <w:b/>
      <w:bCs/>
      <w:smallCaps/>
      <w:color w:val="0F4761" w:themeColor="accent1" w:themeShade="BF"/>
      <w:spacing w:val="5"/>
    </w:rPr>
  </w:style>
  <w:style w:type="table" w:styleId="TableGridLight">
    <w:name w:val="Grid Table Light"/>
    <w:basedOn w:val="TableNormal"/>
    <w:uiPriority w:val="40"/>
    <w:rsid w:val="008E436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5A25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A5FF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A5F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74525">
      <w:bodyDiv w:val="1"/>
      <w:marLeft w:val="0"/>
      <w:marRight w:val="0"/>
      <w:marTop w:val="0"/>
      <w:marBottom w:val="0"/>
      <w:divBdr>
        <w:top w:val="none" w:sz="0" w:space="0" w:color="auto"/>
        <w:left w:val="none" w:sz="0" w:space="0" w:color="auto"/>
        <w:bottom w:val="none" w:sz="0" w:space="0" w:color="auto"/>
        <w:right w:val="none" w:sz="0" w:space="0" w:color="auto"/>
      </w:divBdr>
    </w:div>
    <w:div w:id="62606710">
      <w:bodyDiv w:val="1"/>
      <w:marLeft w:val="0"/>
      <w:marRight w:val="0"/>
      <w:marTop w:val="0"/>
      <w:marBottom w:val="0"/>
      <w:divBdr>
        <w:top w:val="none" w:sz="0" w:space="0" w:color="auto"/>
        <w:left w:val="none" w:sz="0" w:space="0" w:color="auto"/>
        <w:bottom w:val="none" w:sz="0" w:space="0" w:color="auto"/>
        <w:right w:val="none" w:sz="0" w:space="0" w:color="auto"/>
      </w:divBdr>
    </w:div>
    <w:div w:id="160777477">
      <w:bodyDiv w:val="1"/>
      <w:marLeft w:val="0"/>
      <w:marRight w:val="0"/>
      <w:marTop w:val="0"/>
      <w:marBottom w:val="0"/>
      <w:divBdr>
        <w:top w:val="none" w:sz="0" w:space="0" w:color="auto"/>
        <w:left w:val="none" w:sz="0" w:space="0" w:color="auto"/>
        <w:bottom w:val="none" w:sz="0" w:space="0" w:color="auto"/>
        <w:right w:val="none" w:sz="0" w:space="0" w:color="auto"/>
      </w:divBdr>
    </w:div>
    <w:div w:id="204295978">
      <w:bodyDiv w:val="1"/>
      <w:marLeft w:val="0"/>
      <w:marRight w:val="0"/>
      <w:marTop w:val="0"/>
      <w:marBottom w:val="0"/>
      <w:divBdr>
        <w:top w:val="none" w:sz="0" w:space="0" w:color="auto"/>
        <w:left w:val="none" w:sz="0" w:space="0" w:color="auto"/>
        <w:bottom w:val="none" w:sz="0" w:space="0" w:color="auto"/>
        <w:right w:val="none" w:sz="0" w:space="0" w:color="auto"/>
      </w:divBdr>
    </w:div>
    <w:div w:id="229124003">
      <w:bodyDiv w:val="1"/>
      <w:marLeft w:val="0"/>
      <w:marRight w:val="0"/>
      <w:marTop w:val="0"/>
      <w:marBottom w:val="0"/>
      <w:divBdr>
        <w:top w:val="none" w:sz="0" w:space="0" w:color="auto"/>
        <w:left w:val="none" w:sz="0" w:space="0" w:color="auto"/>
        <w:bottom w:val="none" w:sz="0" w:space="0" w:color="auto"/>
        <w:right w:val="none" w:sz="0" w:space="0" w:color="auto"/>
      </w:divBdr>
    </w:div>
    <w:div w:id="255407773">
      <w:bodyDiv w:val="1"/>
      <w:marLeft w:val="0"/>
      <w:marRight w:val="0"/>
      <w:marTop w:val="0"/>
      <w:marBottom w:val="0"/>
      <w:divBdr>
        <w:top w:val="none" w:sz="0" w:space="0" w:color="auto"/>
        <w:left w:val="none" w:sz="0" w:space="0" w:color="auto"/>
        <w:bottom w:val="none" w:sz="0" w:space="0" w:color="auto"/>
        <w:right w:val="none" w:sz="0" w:space="0" w:color="auto"/>
      </w:divBdr>
    </w:div>
    <w:div w:id="333264424">
      <w:bodyDiv w:val="1"/>
      <w:marLeft w:val="0"/>
      <w:marRight w:val="0"/>
      <w:marTop w:val="0"/>
      <w:marBottom w:val="0"/>
      <w:divBdr>
        <w:top w:val="none" w:sz="0" w:space="0" w:color="auto"/>
        <w:left w:val="none" w:sz="0" w:space="0" w:color="auto"/>
        <w:bottom w:val="none" w:sz="0" w:space="0" w:color="auto"/>
        <w:right w:val="none" w:sz="0" w:space="0" w:color="auto"/>
      </w:divBdr>
    </w:div>
    <w:div w:id="333651752">
      <w:bodyDiv w:val="1"/>
      <w:marLeft w:val="0"/>
      <w:marRight w:val="0"/>
      <w:marTop w:val="0"/>
      <w:marBottom w:val="0"/>
      <w:divBdr>
        <w:top w:val="none" w:sz="0" w:space="0" w:color="auto"/>
        <w:left w:val="none" w:sz="0" w:space="0" w:color="auto"/>
        <w:bottom w:val="none" w:sz="0" w:space="0" w:color="auto"/>
        <w:right w:val="none" w:sz="0" w:space="0" w:color="auto"/>
      </w:divBdr>
    </w:div>
    <w:div w:id="353383785">
      <w:bodyDiv w:val="1"/>
      <w:marLeft w:val="0"/>
      <w:marRight w:val="0"/>
      <w:marTop w:val="0"/>
      <w:marBottom w:val="0"/>
      <w:divBdr>
        <w:top w:val="none" w:sz="0" w:space="0" w:color="auto"/>
        <w:left w:val="none" w:sz="0" w:space="0" w:color="auto"/>
        <w:bottom w:val="none" w:sz="0" w:space="0" w:color="auto"/>
        <w:right w:val="none" w:sz="0" w:space="0" w:color="auto"/>
      </w:divBdr>
    </w:div>
    <w:div w:id="354230370">
      <w:bodyDiv w:val="1"/>
      <w:marLeft w:val="0"/>
      <w:marRight w:val="0"/>
      <w:marTop w:val="0"/>
      <w:marBottom w:val="0"/>
      <w:divBdr>
        <w:top w:val="none" w:sz="0" w:space="0" w:color="auto"/>
        <w:left w:val="none" w:sz="0" w:space="0" w:color="auto"/>
        <w:bottom w:val="none" w:sz="0" w:space="0" w:color="auto"/>
        <w:right w:val="none" w:sz="0" w:space="0" w:color="auto"/>
      </w:divBdr>
    </w:div>
    <w:div w:id="377246711">
      <w:bodyDiv w:val="1"/>
      <w:marLeft w:val="0"/>
      <w:marRight w:val="0"/>
      <w:marTop w:val="0"/>
      <w:marBottom w:val="0"/>
      <w:divBdr>
        <w:top w:val="none" w:sz="0" w:space="0" w:color="auto"/>
        <w:left w:val="none" w:sz="0" w:space="0" w:color="auto"/>
        <w:bottom w:val="none" w:sz="0" w:space="0" w:color="auto"/>
        <w:right w:val="none" w:sz="0" w:space="0" w:color="auto"/>
      </w:divBdr>
    </w:div>
    <w:div w:id="481042185">
      <w:bodyDiv w:val="1"/>
      <w:marLeft w:val="0"/>
      <w:marRight w:val="0"/>
      <w:marTop w:val="0"/>
      <w:marBottom w:val="0"/>
      <w:divBdr>
        <w:top w:val="none" w:sz="0" w:space="0" w:color="auto"/>
        <w:left w:val="none" w:sz="0" w:space="0" w:color="auto"/>
        <w:bottom w:val="none" w:sz="0" w:space="0" w:color="auto"/>
        <w:right w:val="none" w:sz="0" w:space="0" w:color="auto"/>
      </w:divBdr>
    </w:div>
    <w:div w:id="511526489">
      <w:bodyDiv w:val="1"/>
      <w:marLeft w:val="0"/>
      <w:marRight w:val="0"/>
      <w:marTop w:val="0"/>
      <w:marBottom w:val="0"/>
      <w:divBdr>
        <w:top w:val="none" w:sz="0" w:space="0" w:color="auto"/>
        <w:left w:val="none" w:sz="0" w:space="0" w:color="auto"/>
        <w:bottom w:val="none" w:sz="0" w:space="0" w:color="auto"/>
        <w:right w:val="none" w:sz="0" w:space="0" w:color="auto"/>
      </w:divBdr>
    </w:div>
    <w:div w:id="598173670">
      <w:bodyDiv w:val="1"/>
      <w:marLeft w:val="0"/>
      <w:marRight w:val="0"/>
      <w:marTop w:val="0"/>
      <w:marBottom w:val="0"/>
      <w:divBdr>
        <w:top w:val="none" w:sz="0" w:space="0" w:color="auto"/>
        <w:left w:val="none" w:sz="0" w:space="0" w:color="auto"/>
        <w:bottom w:val="none" w:sz="0" w:space="0" w:color="auto"/>
        <w:right w:val="none" w:sz="0" w:space="0" w:color="auto"/>
      </w:divBdr>
    </w:div>
    <w:div w:id="608703704">
      <w:bodyDiv w:val="1"/>
      <w:marLeft w:val="0"/>
      <w:marRight w:val="0"/>
      <w:marTop w:val="0"/>
      <w:marBottom w:val="0"/>
      <w:divBdr>
        <w:top w:val="none" w:sz="0" w:space="0" w:color="auto"/>
        <w:left w:val="none" w:sz="0" w:space="0" w:color="auto"/>
        <w:bottom w:val="none" w:sz="0" w:space="0" w:color="auto"/>
        <w:right w:val="none" w:sz="0" w:space="0" w:color="auto"/>
      </w:divBdr>
    </w:div>
    <w:div w:id="646787233">
      <w:bodyDiv w:val="1"/>
      <w:marLeft w:val="0"/>
      <w:marRight w:val="0"/>
      <w:marTop w:val="0"/>
      <w:marBottom w:val="0"/>
      <w:divBdr>
        <w:top w:val="none" w:sz="0" w:space="0" w:color="auto"/>
        <w:left w:val="none" w:sz="0" w:space="0" w:color="auto"/>
        <w:bottom w:val="none" w:sz="0" w:space="0" w:color="auto"/>
        <w:right w:val="none" w:sz="0" w:space="0" w:color="auto"/>
      </w:divBdr>
    </w:div>
    <w:div w:id="652149332">
      <w:bodyDiv w:val="1"/>
      <w:marLeft w:val="0"/>
      <w:marRight w:val="0"/>
      <w:marTop w:val="0"/>
      <w:marBottom w:val="0"/>
      <w:divBdr>
        <w:top w:val="none" w:sz="0" w:space="0" w:color="auto"/>
        <w:left w:val="none" w:sz="0" w:space="0" w:color="auto"/>
        <w:bottom w:val="none" w:sz="0" w:space="0" w:color="auto"/>
        <w:right w:val="none" w:sz="0" w:space="0" w:color="auto"/>
      </w:divBdr>
    </w:div>
    <w:div w:id="723064012">
      <w:bodyDiv w:val="1"/>
      <w:marLeft w:val="0"/>
      <w:marRight w:val="0"/>
      <w:marTop w:val="0"/>
      <w:marBottom w:val="0"/>
      <w:divBdr>
        <w:top w:val="none" w:sz="0" w:space="0" w:color="auto"/>
        <w:left w:val="none" w:sz="0" w:space="0" w:color="auto"/>
        <w:bottom w:val="none" w:sz="0" w:space="0" w:color="auto"/>
        <w:right w:val="none" w:sz="0" w:space="0" w:color="auto"/>
      </w:divBdr>
    </w:div>
    <w:div w:id="851647291">
      <w:bodyDiv w:val="1"/>
      <w:marLeft w:val="0"/>
      <w:marRight w:val="0"/>
      <w:marTop w:val="0"/>
      <w:marBottom w:val="0"/>
      <w:divBdr>
        <w:top w:val="none" w:sz="0" w:space="0" w:color="auto"/>
        <w:left w:val="none" w:sz="0" w:space="0" w:color="auto"/>
        <w:bottom w:val="none" w:sz="0" w:space="0" w:color="auto"/>
        <w:right w:val="none" w:sz="0" w:space="0" w:color="auto"/>
      </w:divBdr>
    </w:div>
    <w:div w:id="882332791">
      <w:bodyDiv w:val="1"/>
      <w:marLeft w:val="0"/>
      <w:marRight w:val="0"/>
      <w:marTop w:val="0"/>
      <w:marBottom w:val="0"/>
      <w:divBdr>
        <w:top w:val="none" w:sz="0" w:space="0" w:color="auto"/>
        <w:left w:val="none" w:sz="0" w:space="0" w:color="auto"/>
        <w:bottom w:val="none" w:sz="0" w:space="0" w:color="auto"/>
        <w:right w:val="none" w:sz="0" w:space="0" w:color="auto"/>
      </w:divBdr>
    </w:div>
    <w:div w:id="883636462">
      <w:bodyDiv w:val="1"/>
      <w:marLeft w:val="0"/>
      <w:marRight w:val="0"/>
      <w:marTop w:val="0"/>
      <w:marBottom w:val="0"/>
      <w:divBdr>
        <w:top w:val="none" w:sz="0" w:space="0" w:color="auto"/>
        <w:left w:val="none" w:sz="0" w:space="0" w:color="auto"/>
        <w:bottom w:val="none" w:sz="0" w:space="0" w:color="auto"/>
        <w:right w:val="none" w:sz="0" w:space="0" w:color="auto"/>
      </w:divBdr>
      <w:divsChild>
        <w:div w:id="896866806">
          <w:marLeft w:val="0"/>
          <w:marRight w:val="0"/>
          <w:marTop w:val="0"/>
          <w:marBottom w:val="0"/>
          <w:divBdr>
            <w:top w:val="none" w:sz="0" w:space="0" w:color="auto"/>
            <w:left w:val="none" w:sz="0" w:space="0" w:color="auto"/>
            <w:bottom w:val="none" w:sz="0" w:space="0" w:color="auto"/>
            <w:right w:val="none" w:sz="0" w:space="0" w:color="auto"/>
          </w:divBdr>
          <w:divsChild>
            <w:div w:id="1308321343">
              <w:marLeft w:val="0"/>
              <w:marRight w:val="0"/>
              <w:marTop w:val="0"/>
              <w:marBottom w:val="0"/>
              <w:divBdr>
                <w:top w:val="none" w:sz="0" w:space="0" w:color="auto"/>
                <w:left w:val="none" w:sz="0" w:space="0" w:color="auto"/>
                <w:bottom w:val="none" w:sz="0" w:space="0" w:color="auto"/>
                <w:right w:val="none" w:sz="0" w:space="0" w:color="auto"/>
              </w:divBdr>
            </w:div>
          </w:divsChild>
        </w:div>
        <w:div w:id="30810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0578042">
      <w:bodyDiv w:val="1"/>
      <w:marLeft w:val="0"/>
      <w:marRight w:val="0"/>
      <w:marTop w:val="0"/>
      <w:marBottom w:val="0"/>
      <w:divBdr>
        <w:top w:val="none" w:sz="0" w:space="0" w:color="auto"/>
        <w:left w:val="none" w:sz="0" w:space="0" w:color="auto"/>
        <w:bottom w:val="none" w:sz="0" w:space="0" w:color="auto"/>
        <w:right w:val="none" w:sz="0" w:space="0" w:color="auto"/>
      </w:divBdr>
    </w:div>
    <w:div w:id="892810779">
      <w:bodyDiv w:val="1"/>
      <w:marLeft w:val="0"/>
      <w:marRight w:val="0"/>
      <w:marTop w:val="0"/>
      <w:marBottom w:val="0"/>
      <w:divBdr>
        <w:top w:val="none" w:sz="0" w:space="0" w:color="auto"/>
        <w:left w:val="none" w:sz="0" w:space="0" w:color="auto"/>
        <w:bottom w:val="none" w:sz="0" w:space="0" w:color="auto"/>
        <w:right w:val="none" w:sz="0" w:space="0" w:color="auto"/>
      </w:divBdr>
    </w:div>
    <w:div w:id="937324792">
      <w:bodyDiv w:val="1"/>
      <w:marLeft w:val="0"/>
      <w:marRight w:val="0"/>
      <w:marTop w:val="0"/>
      <w:marBottom w:val="0"/>
      <w:divBdr>
        <w:top w:val="none" w:sz="0" w:space="0" w:color="auto"/>
        <w:left w:val="none" w:sz="0" w:space="0" w:color="auto"/>
        <w:bottom w:val="none" w:sz="0" w:space="0" w:color="auto"/>
        <w:right w:val="none" w:sz="0" w:space="0" w:color="auto"/>
      </w:divBdr>
    </w:div>
    <w:div w:id="944190250">
      <w:bodyDiv w:val="1"/>
      <w:marLeft w:val="0"/>
      <w:marRight w:val="0"/>
      <w:marTop w:val="0"/>
      <w:marBottom w:val="0"/>
      <w:divBdr>
        <w:top w:val="none" w:sz="0" w:space="0" w:color="auto"/>
        <w:left w:val="none" w:sz="0" w:space="0" w:color="auto"/>
        <w:bottom w:val="none" w:sz="0" w:space="0" w:color="auto"/>
        <w:right w:val="none" w:sz="0" w:space="0" w:color="auto"/>
      </w:divBdr>
    </w:div>
    <w:div w:id="974868702">
      <w:bodyDiv w:val="1"/>
      <w:marLeft w:val="0"/>
      <w:marRight w:val="0"/>
      <w:marTop w:val="0"/>
      <w:marBottom w:val="0"/>
      <w:divBdr>
        <w:top w:val="none" w:sz="0" w:space="0" w:color="auto"/>
        <w:left w:val="none" w:sz="0" w:space="0" w:color="auto"/>
        <w:bottom w:val="none" w:sz="0" w:space="0" w:color="auto"/>
        <w:right w:val="none" w:sz="0" w:space="0" w:color="auto"/>
      </w:divBdr>
    </w:div>
    <w:div w:id="993339395">
      <w:bodyDiv w:val="1"/>
      <w:marLeft w:val="0"/>
      <w:marRight w:val="0"/>
      <w:marTop w:val="0"/>
      <w:marBottom w:val="0"/>
      <w:divBdr>
        <w:top w:val="none" w:sz="0" w:space="0" w:color="auto"/>
        <w:left w:val="none" w:sz="0" w:space="0" w:color="auto"/>
        <w:bottom w:val="none" w:sz="0" w:space="0" w:color="auto"/>
        <w:right w:val="none" w:sz="0" w:space="0" w:color="auto"/>
      </w:divBdr>
    </w:div>
    <w:div w:id="1031107844">
      <w:bodyDiv w:val="1"/>
      <w:marLeft w:val="0"/>
      <w:marRight w:val="0"/>
      <w:marTop w:val="0"/>
      <w:marBottom w:val="0"/>
      <w:divBdr>
        <w:top w:val="none" w:sz="0" w:space="0" w:color="auto"/>
        <w:left w:val="none" w:sz="0" w:space="0" w:color="auto"/>
        <w:bottom w:val="none" w:sz="0" w:space="0" w:color="auto"/>
        <w:right w:val="none" w:sz="0" w:space="0" w:color="auto"/>
      </w:divBdr>
    </w:div>
    <w:div w:id="1033262702">
      <w:bodyDiv w:val="1"/>
      <w:marLeft w:val="0"/>
      <w:marRight w:val="0"/>
      <w:marTop w:val="0"/>
      <w:marBottom w:val="0"/>
      <w:divBdr>
        <w:top w:val="none" w:sz="0" w:space="0" w:color="auto"/>
        <w:left w:val="none" w:sz="0" w:space="0" w:color="auto"/>
        <w:bottom w:val="none" w:sz="0" w:space="0" w:color="auto"/>
        <w:right w:val="none" w:sz="0" w:space="0" w:color="auto"/>
      </w:divBdr>
    </w:div>
    <w:div w:id="1065837009">
      <w:bodyDiv w:val="1"/>
      <w:marLeft w:val="0"/>
      <w:marRight w:val="0"/>
      <w:marTop w:val="0"/>
      <w:marBottom w:val="0"/>
      <w:divBdr>
        <w:top w:val="none" w:sz="0" w:space="0" w:color="auto"/>
        <w:left w:val="none" w:sz="0" w:space="0" w:color="auto"/>
        <w:bottom w:val="none" w:sz="0" w:space="0" w:color="auto"/>
        <w:right w:val="none" w:sz="0" w:space="0" w:color="auto"/>
      </w:divBdr>
    </w:div>
    <w:div w:id="1081683932">
      <w:bodyDiv w:val="1"/>
      <w:marLeft w:val="0"/>
      <w:marRight w:val="0"/>
      <w:marTop w:val="0"/>
      <w:marBottom w:val="0"/>
      <w:divBdr>
        <w:top w:val="none" w:sz="0" w:space="0" w:color="auto"/>
        <w:left w:val="none" w:sz="0" w:space="0" w:color="auto"/>
        <w:bottom w:val="none" w:sz="0" w:space="0" w:color="auto"/>
        <w:right w:val="none" w:sz="0" w:space="0" w:color="auto"/>
      </w:divBdr>
    </w:div>
    <w:div w:id="1097364148">
      <w:bodyDiv w:val="1"/>
      <w:marLeft w:val="0"/>
      <w:marRight w:val="0"/>
      <w:marTop w:val="0"/>
      <w:marBottom w:val="0"/>
      <w:divBdr>
        <w:top w:val="none" w:sz="0" w:space="0" w:color="auto"/>
        <w:left w:val="none" w:sz="0" w:space="0" w:color="auto"/>
        <w:bottom w:val="none" w:sz="0" w:space="0" w:color="auto"/>
        <w:right w:val="none" w:sz="0" w:space="0" w:color="auto"/>
      </w:divBdr>
    </w:div>
    <w:div w:id="1108232699">
      <w:bodyDiv w:val="1"/>
      <w:marLeft w:val="0"/>
      <w:marRight w:val="0"/>
      <w:marTop w:val="0"/>
      <w:marBottom w:val="0"/>
      <w:divBdr>
        <w:top w:val="none" w:sz="0" w:space="0" w:color="auto"/>
        <w:left w:val="none" w:sz="0" w:space="0" w:color="auto"/>
        <w:bottom w:val="none" w:sz="0" w:space="0" w:color="auto"/>
        <w:right w:val="none" w:sz="0" w:space="0" w:color="auto"/>
      </w:divBdr>
    </w:div>
    <w:div w:id="1114713630">
      <w:bodyDiv w:val="1"/>
      <w:marLeft w:val="0"/>
      <w:marRight w:val="0"/>
      <w:marTop w:val="0"/>
      <w:marBottom w:val="0"/>
      <w:divBdr>
        <w:top w:val="none" w:sz="0" w:space="0" w:color="auto"/>
        <w:left w:val="none" w:sz="0" w:space="0" w:color="auto"/>
        <w:bottom w:val="none" w:sz="0" w:space="0" w:color="auto"/>
        <w:right w:val="none" w:sz="0" w:space="0" w:color="auto"/>
      </w:divBdr>
    </w:div>
    <w:div w:id="1126512343">
      <w:bodyDiv w:val="1"/>
      <w:marLeft w:val="0"/>
      <w:marRight w:val="0"/>
      <w:marTop w:val="0"/>
      <w:marBottom w:val="0"/>
      <w:divBdr>
        <w:top w:val="none" w:sz="0" w:space="0" w:color="auto"/>
        <w:left w:val="none" w:sz="0" w:space="0" w:color="auto"/>
        <w:bottom w:val="none" w:sz="0" w:space="0" w:color="auto"/>
        <w:right w:val="none" w:sz="0" w:space="0" w:color="auto"/>
      </w:divBdr>
    </w:div>
    <w:div w:id="1129517453">
      <w:bodyDiv w:val="1"/>
      <w:marLeft w:val="0"/>
      <w:marRight w:val="0"/>
      <w:marTop w:val="0"/>
      <w:marBottom w:val="0"/>
      <w:divBdr>
        <w:top w:val="none" w:sz="0" w:space="0" w:color="auto"/>
        <w:left w:val="none" w:sz="0" w:space="0" w:color="auto"/>
        <w:bottom w:val="none" w:sz="0" w:space="0" w:color="auto"/>
        <w:right w:val="none" w:sz="0" w:space="0" w:color="auto"/>
      </w:divBdr>
    </w:div>
    <w:div w:id="1135218349">
      <w:bodyDiv w:val="1"/>
      <w:marLeft w:val="0"/>
      <w:marRight w:val="0"/>
      <w:marTop w:val="0"/>
      <w:marBottom w:val="0"/>
      <w:divBdr>
        <w:top w:val="none" w:sz="0" w:space="0" w:color="auto"/>
        <w:left w:val="none" w:sz="0" w:space="0" w:color="auto"/>
        <w:bottom w:val="none" w:sz="0" w:space="0" w:color="auto"/>
        <w:right w:val="none" w:sz="0" w:space="0" w:color="auto"/>
      </w:divBdr>
    </w:div>
    <w:div w:id="1218007222">
      <w:bodyDiv w:val="1"/>
      <w:marLeft w:val="0"/>
      <w:marRight w:val="0"/>
      <w:marTop w:val="0"/>
      <w:marBottom w:val="0"/>
      <w:divBdr>
        <w:top w:val="none" w:sz="0" w:space="0" w:color="auto"/>
        <w:left w:val="none" w:sz="0" w:space="0" w:color="auto"/>
        <w:bottom w:val="none" w:sz="0" w:space="0" w:color="auto"/>
        <w:right w:val="none" w:sz="0" w:space="0" w:color="auto"/>
      </w:divBdr>
    </w:div>
    <w:div w:id="1253736167">
      <w:bodyDiv w:val="1"/>
      <w:marLeft w:val="0"/>
      <w:marRight w:val="0"/>
      <w:marTop w:val="0"/>
      <w:marBottom w:val="0"/>
      <w:divBdr>
        <w:top w:val="none" w:sz="0" w:space="0" w:color="auto"/>
        <w:left w:val="none" w:sz="0" w:space="0" w:color="auto"/>
        <w:bottom w:val="none" w:sz="0" w:space="0" w:color="auto"/>
        <w:right w:val="none" w:sz="0" w:space="0" w:color="auto"/>
      </w:divBdr>
      <w:divsChild>
        <w:div w:id="1254584338">
          <w:marLeft w:val="0"/>
          <w:marRight w:val="0"/>
          <w:marTop w:val="0"/>
          <w:marBottom w:val="0"/>
          <w:divBdr>
            <w:top w:val="none" w:sz="0" w:space="0" w:color="auto"/>
            <w:left w:val="none" w:sz="0" w:space="0" w:color="auto"/>
            <w:bottom w:val="none" w:sz="0" w:space="0" w:color="auto"/>
            <w:right w:val="none" w:sz="0" w:space="0" w:color="auto"/>
          </w:divBdr>
          <w:divsChild>
            <w:div w:id="699284716">
              <w:marLeft w:val="0"/>
              <w:marRight w:val="0"/>
              <w:marTop w:val="0"/>
              <w:marBottom w:val="0"/>
              <w:divBdr>
                <w:top w:val="none" w:sz="0" w:space="0" w:color="auto"/>
                <w:left w:val="none" w:sz="0" w:space="0" w:color="auto"/>
                <w:bottom w:val="none" w:sz="0" w:space="0" w:color="auto"/>
                <w:right w:val="none" w:sz="0" w:space="0" w:color="auto"/>
              </w:divBdr>
            </w:div>
          </w:divsChild>
        </w:div>
        <w:div w:id="177472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021897">
      <w:bodyDiv w:val="1"/>
      <w:marLeft w:val="0"/>
      <w:marRight w:val="0"/>
      <w:marTop w:val="0"/>
      <w:marBottom w:val="0"/>
      <w:divBdr>
        <w:top w:val="none" w:sz="0" w:space="0" w:color="auto"/>
        <w:left w:val="none" w:sz="0" w:space="0" w:color="auto"/>
        <w:bottom w:val="none" w:sz="0" w:space="0" w:color="auto"/>
        <w:right w:val="none" w:sz="0" w:space="0" w:color="auto"/>
      </w:divBdr>
    </w:div>
    <w:div w:id="1365986289">
      <w:bodyDiv w:val="1"/>
      <w:marLeft w:val="0"/>
      <w:marRight w:val="0"/>
      <w:marTop w:val="0"/>
      <w:marBottom w:val="0"/>
      <w:divBdr>
        <w:top w:val="none" w:sz="0" w:space="0" w:color="auto"/>
        <w:left w:val="none" w:sz="0" w:space="0" w:color="auto"/>
        <w:bottom w:val="none" w:sz="0" w:space="0" w:color="auto"/>
        <w:right w:val="none" w:sz="0" w:space="0" w:color="auto"/>
      </w:divBdr>
    </w:div>
    <w:div w:id="1516769198">
      <w:bodyDiv w:val="1"/>
      <w:marLeft w:val="0"/>
      <w:marRight w:val="0"/>
      <w:marTop w:val="0"/>
      <w:marBottom w:val="0"/>
      <w:divBdr>
        <w:top w:val="none" w:sz="0" w:space="0" w:color="auto"/>
        <w:left w:val="none" w:sz="0" w:space="0" w:color="auto"/>
        <w:bottom w:val="none" w:sz="0" w:space="0" w:color="auto"/>
        <w:right w:val="none" w:sz="0" w:space="0" w:color="auto"/>
      </w:divBdr>
    </w:div>
    <w:div w:id="1676225654">
      <w:bodyDiv w:val="1"/>
      <w:marLeft w:val="0"/>
      <w:marRight w:val="0"/>
      <w:marTop w:val="0"/>
      <w:marBottom w:val="0"/>
      <w:divBdr>
        <w:top w:val="none" w:sz="0" w:space="0" w:color="auto"/>
        <w:left w:val="none" w:sz="0" w:space="0" w:color="auto"/>
        <w:bottom w:val="none" w:sz="0" w:space="0" w:color="auto"/>
        <w:right w:val="none" w:sz="0" w:space="0" w:color="auto"/>
      </w:divBdr>
    </w:div>
    <w:div w:id="1722628365">
      <w:bodyDiv w:val="1"/>
      <w:marLeft w:val="0"/>
      <w:marRight w:val="0"/>
      <w:marTop w:val="0"/>
      <w:marBottom w:val="0"/>
      <w:divBdr>
        <w:top w:val="none" w:sz="0" w:space="0" w:color="auto"/>
        <w:left w:val="none" w:sz="0" w:space="0" w:color="auto"/>
        <w:bottom w:val="none" w:sz="0" w:space="0" w:color="auto"/>
        <w:right w:val="none" w:sz="0" w:space="0" w:color="auto"/>
      </w:divBdr>
    </w:div>
    <w:div w:id="1722708085">
      <w:bodyDiv w:val="1"/>
      <w:marLeft w:val="0"/>
      <w:marRight w:val="0"/>
      <w:marTop w:val="0"/>
      <w:marBottom w:val="0"/>
      <w:divBdr>
        <w:top w:val="none" w:sz="0" w:space="0" w:color="auto"/>
        <w:left w:val="none" w:sz="0" w:space="0" w:color="auto"/>
        <w:bottom w:val="none" w:sz="0" w:space="0" w:color="auto"/>
        <w:right w:val="none" w:sz="0" w:space="0" w:color="auto"/>
      </w:divBdr>
    </w:div>
    <w:div w:id="1794254031">
      <w:bodyDiv w:val="1"/>
      <w:marLeft w:val="0"/>
      <w:marRight w:val="0"/>
      <w:marTop w:val="0"/>
      <w:marBottom w:val="0"/>
      <w:divBdr>
        <w:top w:val="none" w:sz="0" w:space="0" w:color="auto"/>
        <w:left w:val="none" w:sz="0" w:space="0" w:color="auto"/>
        <w:bottom w:val="none" w:sz="0" w:space="0" w:color="auto"/>
        <w:right w:val="none" w:sz="0" w:space="0" w:color="auto"/>
      </w:divBdr>
    </w:div>
    <w:div w:id="1879270406">
      <w:bodyDiv w:val="1"/>
      <w:marLeft w:val="0"/>
      <w:marRight w:val="0"/>
      <w:marTop w:val="0"/>
      <w:marBottom w:val="0"/>
      <w:divBdr>
        <w:top w:val="none" w:sz="0" w:space="0" w:color="auto"/>
        <w:left w:val="none" w:sz="0" w:space="0" w:color="auto"/>
        <w:bottom w:val="none" w:sz="0" w:space="0" w:color="auto"/>
        <w:right w:val="none" w:sz="0" w:space="0" w:color="auto"/>
      </w:divBdr>
    </w:div>
    <w:div w:id="1909222497">
      <w:bodyDiv w:val="1"/>
      <w:marLeft w:val="0"/>
      <w:marRight w:val="0"/>
      <w:marTop w:val="0"/>
      <w:marBottom w:val="0"/>
      <w:divBdr>
        <w:top w:val="none" w:sz="0" w:space="0" w:color="auto"/>
        <w:left w:val="none" w:sz="0" w:space="0" w:color="auto"/>
        <w:bottom w:val="none" w:sz="0" w:space="0" w:color="auto"/>
        <w:right w:val="none" w:sz="0" w:space="0" w:color="auto"/>
      </w:divBdr>
    </w:div>
    <w:div w:id="1932737572">
      <w:bodyDiv w:val="1"/>
      <w:marLeft w:val="0"/>
      <w:marRight w:val="0"/>
      <w:marTop w:val="0"/>
      <w:marBottom w:val="0"/>
      <w:divBdr>
        <w:top w:val="none" w:sz="0" w:space="0" w:color="auto"/>
        <w:left w:val="none" w:sz="0" w:space="0" w:color="auto"/>
        <w:bottom w:val="none" w:sz="0" w:space="0" w:color="auto"/>
        <w:right w:val="none" w:sz="0" w:space="0" w:color="auto"/>
      </w:divBdr>
    </w:div>
    <w:div w:id="1939289073">
      <w:bodyDiv w:val="1"/>
      <w:marLeft w:val="0"/>
      <w:marRight w:val="0"/>
      <w:marTop w:val="0"/>
      <w:marBottom w:val="0"/>
      <w:divBdr>
        <w:top w:val="none" w:sz="0" w:space="0" w:color="auto"/>
        <w:left w:val="none" w:sz="0" w:space="0" w:color="auto"/>
        <w:bottom w:val="none" w:sz="0" w:space="0" w:color="auto"/>
        <w:right w:val="none" w:sz="0" w:space="0" w:color="auto"/>
      </w:divBdr>
    </w:div>
    <w:div w:id="1971788044">
      <w:bodyDiv w:val="1"/>
      <w:marLeft w:val="0"/>
      <w:marRight w:val="0"/>
      <w:marTop w:val="0"/>
      <w:marBottom w:val="0"/>
      <w:divBdr>
        <w:top w:val="none" w:sz="0" w:space="0" w:color="auto"/>
        <w:left w:val="none" w:sz="0" w:space="0" w:color="auto"/>
        <w:bottom w:val="none" w:sz="0" w:space="0" w:color="auto"/>
        <w:right w:val="none" w:sz="0" w:space="0" w:color="auto"/>
      </w:divBdr>
    </w:div>
    <w:div w:id="2017418778">
      <w:bodyDiv w:val="1"/>
      <w:marLeft w:val="0"/>
      <w:marRight w:val="0"/>
      <w:marTop w:val="0"/>
      <w:marBottom w:val="0"/>
      <w:divBdr>
        <w:top w:val="none" w:sz="0" w:space="0" w:color="auto"/>
        <w:left w:val="none" w:sz="0" w:space="0" w:color="auto"/>
        <w:bottom w:val="none" w:sz="0" w:space="0" w:color="auto"/>
        <w:right w:val="none" w:sz="0" w:space="0" w:color="auto"/>
      </w:divBdr>
    </w:div>
    <w:div w:id="203738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cometmail-my.sharepoint.com/personal/mxg220123_utdallas_edu/Documents/UTD/UTD/Kentucky%20Court%20of%20Justice/UpdatedDatase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[UpdatedDataset.xlsx]Report!PivotTable19</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50"/>
              <a:t>Average Disposition Time by Month for 61st </a:t>
            </a:r>
            <a:r>
              <a:rPr lang="en-US" sz="1050" b="0" i="0" u="none" strike="noStrike" baseline="0">
                <a:effectLst/>
              </a:rPr>
              <a:t>District (Adams &amp; Fillmore Counties)</a:t>
            </a:r>
            <a:r>
              <a:rPr lang="en-US" sz="1050" b="0"/>
              <a:t> </a:t>
            </a:r>
          </a:p>
        </c:rich>
      </c:tx>
      <c:layout>
        <c:manualLayout>
          <c:xMode val="edge"/>
          <c:yMode val="edge"/>
          <c:x val="0.13641072673431076"/>
          <c:y val="2.183221541751725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Report!$J$6</c:f>
              <c:strCache>
                <c:ptCount val="1"/>
                <c:pt idx="0">
                  <c:v>Total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Report!$I$7:$I$18</c:f>
              <c:strCache>
                <c:ptCount val="12"/>
                <c:pt idx="0">
                  <c:v>Jan</c:v>
                </c:pt>
                <c:pt idx="1">
                  <c:v>Feb</c:v>
                </c:pt>
                <c:pt idx="2">
                  <c:v>Mar</c:v>
                </c:pt>
                <c:pt idx="3">
                  <c:v>Apr</c:v>
                </c:pt>
                <c:pt idx="4">
                  <c:v>May</c:v>
                </c:pt>
                <c:pt idx="5">
                  <c:v>Jun</c:v>
                </c:pt>
                <c:pt idx="6">
                  <c:v>Jul</c:v>
                </c:pt>
                <c:pt idx="7">
                  <c:v>Aug</c:v>
                </c:pt>
                <c:pt idx="8">
                  <c:v>Sept</c:v>
                </c:pt>
                <c:pt idx="9">
                  <c:v>Oct</c:v>
                </c:pt>
                <c:pt idx="10">
                  <c:v>Nov</c:v>
                </c:pt>
                <c:pt idx="11">
                  <c:v>Dec</c:v>
                </c:pt>
              </c:strCache>
            </c:strRef>
          </c:cat>
          <c:val>
            <c:numRef>
              <c:f>Report!$J$7:$J$18</c:f>
              <c:numCache>
                <c:formatCode>0</c:formatCode>
                <c:ptCount val="12"/>
                <c:pt idx="0">
                  <c:v>165.84615384615384</c:v>
                </c:pt>
                <c:pt idx="1">
                  <c:v>279.5</c:v>
                </c:pt>
                <c:pt idx="2">
                  <c:v>188.90909090909091</c:v>
                </c:pt>
                <c:pt idx="3">
                  <c:v>453.09090909090907</c:v>
                </c:pt>
                <c:pt idx="4">
                  <c:v>367.88888888888891</c:v>
                </c:pt>
                <c:pt idx="5">
                  <c:v>265.33333333333331</c:v>
                </c:pt>
                <c:pt idx="6">
                  <c:v>163.58333333333334</c:v>
                </c:pt>
                <c:pt idx="7">
                  <c:v>248.5625</c:v>
                </c:pt>
                <c:pt idx="8">
                  <c:v>294.60000000000002</c:v>
                </c:pt>
                <c:pt idx="9">
                  <c:v>281.5</c:v>
                </c:pt>
                <c:pt idx="10">
                  <c:v>179.5</c:v>
                </c:pt>
                <c:pt idx="11">
                  <c:v>254.41666666666666</c:v>
                </c:pt>
              </c:numCache>
            </c:numRef>
          </c:val>
          <c:smooth val="0"/>
          <c:extLst>
            <c:ext xmlns:c16="http://schemas.microsoft.com/office/drawing/2014/chart" uri="{C3380CC4-5D6E-409C-BE32-E72D297353CC}">
              <c16:uniqueId val="{00000000-8AC1-404D-829F-D231C0C1F06C}"/>
            </c:ext>
          </c:extLst>
        </c:ser>
        <c:dLbls>
          <c:dLblPos val="t"/>
          <c:showLegendKey val="0"/>
          <c:showVal val="1"/>
          <c:showCatName val="0"/>
          <c:showSerName val="0"/>
          <c:showPercent val="0"/>
          <c:showBubbleSize val="0"/>
        </c:dLbls>
        <c:marker val="1"/>
        <c:smooth val="0"/>
        <c:axId val="470922111"/>
        <c:axId val="470925951"/>
      </c:lineChart>
      <c:catAx>
        <c:axId val="4709221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CY 2022</a:t>
                </a:r>
              </a:p>
            </c:rich>
          </c:tx>
          <c:layout>
            <c:manualLayout>
              <c:xMode val="edge"/>
              <c:yMode val="edge"/>
              <c:x val="0.45903446578330914"/>
              <c:y val="0.8705923981724507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0925951"/>
        <c:crosses val="autoZero"/>
        <c:auto val="1"/>
        <c:lblAlgn val="ctr"/>
        <c:lblOffset val="100"/>
        <c:noMultiLvlLbl val="0"/>
      </c:catAx>
      <c:valAx>
        <c:axId val="4709259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Average </a:t>
                </a:r>
                <a:r>
                  <a:rPr lang="en-US" b="1" baseline="0"/>
                  <a:t>Disposition Time (Days)</a:t>
                </a:r>
                <a:endParaRPr 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092211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1399</Words>
  <Characters>7614</Characters>
  <Application>Microsoft Office Word</Application>
  <DocSecurity>0</DocSecurity>
  <Lines>331</Lines>
  <Paragraphs>281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Gudumagatte Nagaraja, Mallikarjun</dc:creator>
  <cp:keywords/>
  <dc:description/>
  <cp:lastModifiedBy>Gudumagatte Nagaraja, Mallikarjun</cp:lastModifiedBy>
  <cp:revision>12</cp:revision>
  <dcterms:created xsi:type="dcterms:W3CDTF">2025-06-23T18:51:00Z</dcterms:created>
  <dcterms:modified xsi:type="dcterms:W3CDTF">2025-06-23T19:30:00Z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21b2e8be-9f07-4c56-9a94-0d84aad6f508</vt:lpwstr>
  </property>
</Properties>
</file>