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02F" w:rsidRPr="006F302F" w:rsidRDefault="006F302F" w:rsidP="006F302F">
      <w:pPr>
        <w:shd w:val="clear" w:color="auto" w:fill="DEF2F8"/>
        <w:spacing w:after="120"/>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 xml:space="preserve">The market for brioches </w:t>
      </w:r>
      <w:r w:rsidR="00DA035A">
        <w:rPr>
          <w:rFonts w:ascii="open_sansregular" w:eastAsia="Times New Roman" w:hAnsi="open_sansregular" w:cs="Times New Roman"/>
          <w:color w:val="2F6473"/>
          <w:sz w:val="23"/>
          <w:szCs w:val="23"/>
        </w:rPr>
        <w:t xml:space="preserve">and cappuccinos </w:t>
      </w:r>
      <w:r w:rsidRPr="006F302F">
        <w:rPr>
          <w:rFonts w:ascii="open_sansregular" w:eastAsia="Times New Roman" w:hAnsi="open_sansregular" w:cs="Times New Roman"/>
          <w:color w:val="2F6473"/>
          <w:sz w:val="23"/>
          <w:szCs w:val="23"/>
        </w:rPr>
        <w:t>has the following demand and supply schedules:</w:t>
      </w:r>
      <w:bookmarkStart w:id="0" w:name="_GoBack"/>
      <w:bookmarkEnd w:id="0"/>
    </w:p>
    <w:tbl>
      <w:tblPr>
        <w:tblpPr w:leftFromText="45" w:rightFromText="45" w:vertAnchor="text"/>
        <w:tblW w:w="0" w:type="auto"/>
        <w:shd w:val="clear" w:color="auto" w:fill="DEF2F8"/>
        <w:tblCellMar>
          <w:top w:w="15" w:type="dxa"/>
          <w:left w:w="15" w:type="dxa"/>
          <w:bottom w:w="15" w:type="dxa"/>
          <w:right w:w="15" w:type="dxa"/>
        </w:tblCellMar>
        <w:tblLook w:val="04A0" w:firstRow="1" w:lastRow="0" w:firstColumn="1" w:lastColumn="0" w:noHBand="0" w:noVBand="1"/>
      </w:tblPr>
      <w:tblGrid>
        <w:gridCol w:w="541"/>
        <w:gridCol w:w="721"/>
      </w:tblGrid>
      <w:tr w:rsidR="006F302F" w:rsidRPr="006F302F" w:rsidTr="006F302F">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b/>
                <w:bCs/>
                <w:color w:val="2F6473"/>
                <w:sz w:val="23"/>
                <w:szCs w:val="23"/>
              </w:rPr>
              <w:t>Price</w:t>
            </w:r>
          </w:p>
        </w:tc>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b/>
                <w:bCs/>
                <w:color w:val="2F6473"/>
                <w:sz w:val="23"/>
                <w:szCs w:val="23"/>
              </w:rPr>
              <w:t>Supply</w:t>
            </w:r>
          </w:p>
        </w:tc>
      </w:tr>
      <w:tr w:rsidR="006F302F" w:rsidRPr="006F302F" w:rsidTr="006F302F">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4</w:t>
            </w:r>
          </w:p>
        </w:tc>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26</w:t>
            </w:r>
          </w:p>
        </w:tc>
      </w:tr>
      <w:tr w:rsidR="006F302F" w:rsidRPr="006F302F" w:rsidTr="006F302F">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5</w:t>
            </w:r>
          </w:p>
        </w:tc>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53</w:t>
            </w:r>
          </w:p>
        </w:tc>
      </w:tr>
      <w:tr w:rsidR="006F302F" w:rsidRPr="006F302F" w:rsidTr="006F302F">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6</w:t>
            </w:r>
          </w:p>
        </w:tc>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81</w:t>
            </w:r>
          </w:p>
        </w:tc>
      </w:tr>
      <w:tr w:rsidR="006F302F" w:rsidRPr="006F302F" w:rsidTr="006F302F">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7</w:t>
            </w:r>
          </w:p>
        </w:tc>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98</w:t>
            </w:r>
          </w:p>
        </w:tc>
      </w:tr>
      <w:tr w:rsidR="006F302F" w:rsidRPr="006F302F" w:rsidTr="006F302F">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8</w:t>
            </w:r>
          </w:p>
        </w:tc>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110</w:t>
            </w:r>
          </w:p>
        </w:tc>
      </w:tr>
      <w:tr w:rsidR="006F302F" w:rsidRPr="006F302F" w:rsidTr="006F302F">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9</w:t>
            </w:r>
          </w:p>
        </w:tc>
        <w:tc>
          <w:tcPr>
            <w:tcW w:w="0" w:type="auto"/>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121</w:t>
            </w:r>
          </w:p>
        </w:tc>
      </w:tr>
    </w:tbl>
    <w:p w:rsidR="006F302F" w:rsidRPr="006F302F" w:rsidRDefault="006F302F" w:rsidP="006F302F">
      <w:pPr>
        <w:rPr>
          <w:rFonts w:ascii="Times New Roman" w:eastAsia="Times New Roman" w:hAnsi="Times New Roman" w:cs="Times New Roman"/>
          <w:vanish/>
          <w:sz w:val="24"/>
          <w:szCs w:val="24"/>
        </w:rPr>
      </w:pPr>
    </w:p>
    <w:tbl>
      <w:tblPr>
        <w:tblpPr w:leftFromText="45" w:rightFromText="45" w:vertAnchor="tex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F2F8"/>
        <w:tblCellMar>
          <w:top w:w="15" w:type="dxa"/>
          <w:left w:w="15" w:type="dxa"/>
          <w:bottom w:w="15" w:type="dxa"/>
          <w:right w:w="15" w:type="dxa"/>
        </w:tblCellMar>
        <w:tblLook w:val="04A0" w:firstRow="1" w:lastRow="0" w:firstColumn="1" w:lastColumn="0" w:noHBand="0" w:noVBand="1"/>
      </w:tblPr>
      <w:tblGrid>
        <w:gridCol w:w="3101"/>
      </w:tblGrid>
      <w:tr w:rsidR="006F302F" w:rsidRPr="006F302F" w:rsidTr="006F302F">
        <w:tc>
          <w:tcPr>
            <w:tcW w:w="0" w:type="auto"/>
            <w:shd w:val="clear" w:color="auto" w:fill="DEF2F8"/>
            <w:vAlign w:val="center"/>
            <w:hideMark/>
          </w:tcPr>
          <w:tbl>
            <w:tblPr>
              <w:tblpPr w:leftFromText="45" w:rightFromText="45" w:vertAnchor="text"/>
              <w:tblW w:w="3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F2F8"/>
              <w:tblCellMar>
                <w:top w:w="15" w:type="dxa"/>
                <w:left w:w="15" w:type="dxa"/>
                <w:bottom w:w="15" w:type="dxa"/>
                <w:right w:w="15" w:type="dxa"/>
              </w:tblCellMar>
              <w:tblLook w:val="04A0" w:firstRow="1" w:lastRow="0" w:firstColumn="1" w:lastColumn="0" w:noHBand="0" w:noVBand="1"/>
            </w:tblPr>
            <w:tblGrid>
              <w:gridCol w:w="869"/>
              <w:gridCol w:w="1331"/>
              <w:gridCol w:w="861"/>
            </w:tblGrid>
            <w:tr w:rsidR="006F302F" w:rsidRPr="006F302F" w:rsidTr="006F302F">
              <w:trPr>
                <w:trHeight w:val="250"/>
              </w:trPr>
              <w:tc>
                <w:tcPr>
                  <w:tcW w:w="895"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b/>
                      <w:bCs/>
                      <w:color w:val="2F6473"/>
                      <w:sz w:val="23"/>
                      <w:szCs w:val="23"/>
                    </w:rPr>
                    <w:t>Price</w:t>
                  </w:r>
                </w:p>
              </w:tc>
              <w:tc>
                <w:tcPr>
                  <w:tcW w:w="1378"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b/>
                      <w:bCs/>
                      <w:color w:val="2F6473"/>
                      <w:sz w:val="23"/>
                      <w:szCs w:val="23"/>
                    </w:rPr>
                    <w:t>Supply</w:t>
                  </w:r>
                </w:p>
              </w:tc>
              <w:tc>
                <w:tcPr>
                  <w:tcW w:w="788" w:type="dxa"/>
                  <w:shd w:val="clear" w:color="auto" w:fill="DEF2F8"/>
                </w:tcPr>
                <w:p w:rsidR="006F302F" w:rsidRPr="001520B9" w:rsidRDefault="006F302F" w:rsidP="006F302F">
                  <w:r w:rsidRPr="00DC1CC2">
                    <w:rPr>
                      <w:rFonts w:ascii="open_sansregular" w:eastAsia="Times New Roman" w:hAnsi="open_sansregular" w:cs="Times New Roman"/>
                      <w:b/>
                      <w:bCs/>
                      <w:color w:val="2F6473"/>
                      <w:sz w:val="23"/>
                      <w:szCs w:val="23"/>
                    </w:rPr>
                    <w:t>Demand</w:t>
                  </w:r>
                </w:p>
              </w:tc>
            </w:tr>
            <w:tr w:rsidR="006F302F" w:rsidRPr="006F302F" w:rsidTr="006F302F">
              <w:trPr>
                <w:trHeight w:val="269"/>
              </w:trPr>
              <w:tc>
                <w:tcPr>
                  <w:tcW w:w="895"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4</w:t>
                  </w:r>
                </w:p>
              </w:tc>
              <w:tc>
                <w:tcPr>
                  <w:tcW w:w="1378"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26</w:t>
                  </w:r>
                </w:p>
              </w:tc>
              <w:tc>
                <w:tcPr>
                  <w:tcW w:w="788" w:type="dxa"/>
                  <w:shd w:val="clear" w:color="auto" w:fill="DEF2F8"/>
                </w:tcPr>
                <w:p w:rsidR="006F302F" w:rsidRPr="00DC1CC2" w:rsidRDefault="006F302F" w:rsidP="006F302F">
                  <w:pPr>
                    <w:rPr>
                      <w:rFonts w:ascii="open_sansregular" w:eastAsia="Times New Roman" w:hAnsi="open_sansregular" w:cs="Times New Roman"/>
                      <w:color w:val="2F6473"/>
                      <w:sz w:val="23"/>
                      <w:szCs w:val="23"/>
                    </w:rPr>
                  </w:pPr>
                  <w:r w:rsidRPr="00DC1CC2">
                    <w:rPr>
                      <w:rFonts w:ascii="open_sansregular" w:eastAsia="Times New Roman" w:hAnsi="open_sansregular" w:cs="Times New Roman"/>
                      <w:color w:val="2F6473"/>
                      <w:sz w:val="23"/>
                      <w:szCs w:val="23"/>
                    </w:rPr>
                    <w:t>135</w:t>
                  </w:r>
                </w:p>
              </w:tc>
            </w:tr>
            <w:tr w:rsidR="006F302F" w:rsidRPr="006F302F" w:rsidTr="006F302F">
              <w:trPr>
                <w:trHeight w:val="250"/>
              </w:trPr>
              <w:tc>
                <w:tcPr>
                  <w:tcW w:w="895"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5</w:t>
                  </w:r>
                </w:p>
              </w:tc>
              <w:tc>
                <w:tcPr>
                  <w:tcW w:w="1378"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53</w:t>
                  </w:r>
                </w:p>
              </w:tc>
              <w:tc>
                <w:tcPr>
                  <w:tcW w:w="788" w:type="dxa"/>
                  <w:shd w:val="clear" w:color="auto" w:fill="DEF2F8"/>
                </w:tcPr>
                <w:p w:rsidR="006F302F" w:rsidRPr="00DC1CC2" w:rsidRDefault="006F302F" w:rsidP="006F302F">
                  <w:pPr>
                    <w:rPr>
                      <w:rFonts w:ascii="open_sansregular" w:eastAsia="Times New Roman" w:hAnsi="open_sansregular" w:cs="Times New Roman"/>
                      <w:color w:val="2F6473"/>
                      <w:sz w:val="23"/>
                      <w:szCs w:val="23"/>
                    </w:rPr>
                  </w:pPr>
                  <w:r w:rsidRPr="00DC1CC2">
                    <w:rPr>
                      <w:rFonts w:ascii="open_sansregular" w:eastAsia="Times New Roman" w:hAnsi="open_sansregular" w:cs="Times New Roman"/>
                      <w:color w:val="2F6473"/>
                      <w:sz w:val="23"/>
                      <w:szCs w:val="23"/>
                    </w:rPr>
                    <w:t>104</w:t>
                  </w:r>
                </w:p>
              </w:tc>
            </w:tr>
            <w:tr w:rsidR="006F302F" w:rsidRPr="006F302F" w:rsidTr="006F302F">
              <w:trPr>
                <w:trHeight w:val="250"/>
              </w:trPr>
              <w:tc>
                <w:tcPr>
                  <w:tcW w:w="895"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6</w:t>
                  </w:r>
                </w:p>
              </w:tc>
              <w:tc>
                <w:tcPr>
                  <w:tcW w:w="1378"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81</w:t>
                  </w:r>
                </w:p>
              </w:tc>
              <w:tc>
                <w:tcPr>
                  <w:tcW w:w="788" w:type="dxa"/>
                  <w:shd w:val="clear" w:color="auto" w:fill="DEF2F8"/>
                </w:tcPr>
                <w:p w:rsidR="006F302F" w:rsidRPr="00DC1CC2" w:rsidRDefault="006F302F" w:rsidP="006F302F">
                  <w:pPr>
                    <w:rPr>
                      <w:rFonts w:ascii="open_sansregular" w:eastAsia="Times New Roman" w:hAnsi="open_sansregular" w:cs="Times New Roman"/>
                      <w:color w:val="2F6473"/>
                      <w:sz w:val="23"/>
                      <w:szCs w:val="23"/>
                    </w:rPr>
                  </w:pPr>
                  <w:r w:rsidRPr="00DC1CC2">
                    <w:rPr>
                      <w:rFonts w:ascii="open_sansregular" w:eastAsia="Times New Roman" w:hAnsi="open_sansregular" w:cs="Times New Roman"/>
                      <w:color w:val="2F6473"/>
                      <w:sz w:val="23"/>
                      <w:szCs w:val="23"/>
                    </w:rPr>
                    <w:t>81</w:t>
                  </w:r>
                </w:p>
              </w:tc>
            </w:tr>
            <w:tr w:rsidR="006F302F" w:rsidRPr="006F302F" w:rsidTr="006F302F">
              <w:trPr>
                <w:trHeight w:val="269"/>
              </w:trPr>
              <w:tc>
                <w:tcPr>
                  <w:tcW w:w="895"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7</w:t>
                  </w:r>
                </w:p>
              </w:tc>
              <w:tc>
                <w:tcPr>
                  <w:tcW w:w="1378"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98</w:t>
                  </w:r>
                </w:p>
              </w:tc>
              <w:tc>
                <w:tcPr>
                  <w:tcW w:w="788" w:type="dxa"/>
                  <w:shd w:val="clear" w:color="auto" w:fill="DEF2F8"/>
                </w:tcPr>
                <w:p w:rsidR="006F302F" w:rsidRPr="00DC1CC2" w:rsidRDefault="006F302F" w:rsidP="006F302F">
                  <w:pPr>
                    <w:rPr>
                      <w:rFonts w:ascii="open_sansregular" w:eastAsia="Times New Roman" w:hAnsi="open_sansregular" w:cs="Times New Roman"/>
                      <w:color w:val="2F6473"/>
                      <w:sz w:val="23"/>
                      <w:szCs w:val="23"/>
                    </w:rPr>
                  </w:pPr>
                  <w:r w:rsidRPr="00DC1CC2">
                    <w:rPr>
                      <w:rFonts w:ascii="open_sansregular" w:eastAsia="Times New Roman" w:hAnsi="open_sansregular" w:cs="Times New Roman"/>
                      <w:color w:val="2F6473"/>
                      <w:sz w:val="23"/>
                      <w:szCs w:val="23"/>
                    </w:rPr>
                    <w:t>68</w:t>
                  </w:r>
                </w:p>
              </w:tc>
            </w:tr>
            <w:tr w:rsidR="006F302F" w:rsidRPr="006F302F" w:rsidTr="006F302F">
              <w:trPr>
                <w:trHeight w:val="250"/>
              </w:trPr>
              <w:tc>
                <w:tcPr>
                  <w:tcW w:w="895"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8</w:t>
                  </w:r>
                </w:p>
              </w:tc>
              <w:tc>
                <w:tcPr>
                  <w:tcW w:w="1378"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110</w:t>
                  </w:r>
                </w:p>
              </w:tc>
              <w:tc>
                <w:tcPr>
                  <w:tcW w:w="788" w:type="dxa"/>
                  <w:shd w:val="clear" w:color="auto" w:fill="DEF2F8"/>
                </w:tcPr>
                <w:p w:rsidR="006F302F" w:rsidRPr="00DC1CC2" w:rsidRDefault="006F302F" w:rsidP="006F302F">
                  <w:pPr>
                    <w:rPr>
                      <w:rFonts w:ascii="open_sansregular" w:eastAsia="Times New Roman" w:hAnsi="open_sansregular" w:cs="Times New Roman"/>
                      <w:color w:val="2F6473"/>
                      <w:sz w:val="23"/>
                      <w:szCs w:val="23"/>
                    </w:rPr>
                  </w:pPr>
                  <w:r w:rsidRPr="00DC1CC2">
                    <w:rPr>
                      <w:rFonts w:ascii="open_sansregular" w:eastAsia="Times New Roman" w:hAnsi="open_sansregular" w:cs="Times New Roman"/>
                      <w:color w:val="2F6473"/>
                      <w:sz w:val="23"/>
                      <w:szCs w:val="23"/>
                    </w:rPr>
                    <w:t>53</w:t>
                  </w:r>
                </w:p>
              </w:tc>
            </w:tr>
            <w:tr w:rsidR="006F302F" w:rsidRPr="006F302F" w:rsidTr="006F302F">
              <w:trPr>
                <w:trHeight w:val="250"/>
              </w:trPr>
              <w:tc>
                <w:tcPr>
                  <w:tcW w:w="895"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9</w:t>
                  </w:r>
                </w:p>
              </w:tc>
              <w:tc>
                <w:tcPr>
                  <w:tcW w:w="1378" w:type="dxa"/>
                  <w:shd w:val="clear" w:color="auto" w:fill="DEF2F8"/>
                  <w:vAlign w:val="center"/>
                  <w:hideMark/>
                </w:tcPr>
                <w:p w:rsidR="006F302F" w:rsidRPr="006F302F" w:rsidRDefault="006F302F" w:rsidP="006F302F">
                  <w:pPr>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121</w:t>
                  </w:r>
                </w:p>
              </w:tc>
              <w:tc>
                <w:tcPr>
                  <w:tcW w:w="788" w:type="dxa"/>
                  <w:shd w:val="clear" w:color="auto" w:fill="DEF2F8"/>
                </w:tcPr>
                <w:p w:rsidR="006F302F" w:rsidRPr="00DC1CC2" w:rsidRDefault="006F302F" w:rsidP="006F302F">
                  <w:pPr>
                    <w:rPr>
                      <w:rFonts w:ascii="open_sansregular" w:eastAsia="Times New Roman" w:hAnsi="open_sansregular" w:cs="Times New Roman"/>
                      <w:color w:val="2F6473"/>
                      <w:sz w:val="23"/>
                      <w:szCs w:val="23"/>
                    </w:rPr>
                  </w:pPr>
                  <w:r w:rsidRPr="00DC1CC2">
                    <w:rPr>
                      <w:rFonts w:ascii="open_sansregular" w:eastAsia="Times New Roman" w:hAnsi="open_sansregular" w:cs="Times New Roman"/>
                      <w:color w:val="2F6473"/>
                      <w:sz w:val="23"/>
                      <w:szCs w:val="23"/>
                    </w:rPr>
                    <w:t>39</w:t>
                  </w:r>
                </w:p>
              </w:tc>
            </w:tr>
          </w:tbl>
          <w:p w:rsidR="006F302F" w:rsidRPr="006F302F" w:rsidRDefault="006F302F" w:rsidP="006F302F">
            <w:pPr>
              <w:rPr>
                <w:rFonts w:ascii="open_sansregular" w:eastAsia="Times New Roman" w:hAnsi="open_sansregular" w:cs="Times New Roman"/>
                <w:color w:val="2F6473"/>
                <w:sz w:val="23"/>
                <w:szCs w:val="23"/>
              </w:rPr>
            </w:pPr>
          </w:p>
        </w:tc>
      </w:tr>
    </w:tbl>
    <w:p w:rsidR="003265D1" w:rsidRPr="003265D1" w:rsidRDefault="003265D1" w:rsidP="003265D1"/>
    <w:p w:rsidR="003265D1" w:rsidRPr="003265D1" w:rsidRDefault="003265D1" w:rsidP="003265D1"/>
    <w:p w:rsidR="003265D1" w:rsidRPr="003265D1" w:rsidRDefault="003265D1" w:rsidP="003265D1">
      <w:r>
        <w:tab/>
      </w:r>
    </w:p>
    <w:p w:rsidR="003265D1" w:rsidRPr="003265D1" w:rsidRDefault="003265D1" w:rsidP="003265D1"/>
    <w:p w:rsidR="003265D1" w:rsidRPr="003265D1" w:rsidRDefault="003265D1" w:rsidP="003265D1"/>
    <w:p w:rsidR="003265D1" w:rsidRPr="003265D1" w:rsidRDefault="003265D1" w:rsidP="003265D1"/>
    <w:p w:rsidR="003265D1" w:rsidRPr="003265D1" w:rsidRDefault="003265D1" w:rsidP="003265D1"/>
    <w:p w:rsidR="003265D1" w:rsidRPr="003265D1" w:rsidRDefault="003265D1" w:rsidP="003265D1"/>
    <w:p w:rsidR="003265D1" w:rsidRPr="003265D1" w:rsidRDefault="003265D1" w:rsidP="003265D1"/>
    <w:p w:rsidR="003265D1" w:rsidRPr="003265D1" w:rsidRDefault="003265D1" w:rsidP="003265D1"/>
    <w:p w:rsidR="00090BA2" w:rsidRPr="003265D1" w:rsidRDefault="00B32857" w:rsidP="003265D1">
      <w:pPr>
        <w:shd w:val="clear" w:color="auto" w:fill="DEF2F8"/>
        <w:spacing w:after="120"/>
        <w:rPr>
          <w:rFonts w:ascii="open_sansregular" w:eastAsia="Times New Roman" w:hAnsi="open_sansregular" w:cs="Times New Roman"/>
          <w:color w:val="2F6473"/>
          <w:sz w:val="23"/>
          <w:szCs w:val="23"/>
        </w:rPr>
      </w:pPr>
      <w:r>
        <w:rPr>
          <w:rFonts w:ascii="open_sansregular" w:eastAsia="Times New Roman" w:hAnsi="open_sansregular" w:cs="Times New Roman"/>
          <w:color w:val="2F6473"/>
          <w:sz w:val="23"/>
          <w:szCs w:val="23"/>
        </w:rPr>
        <w:t>a</w:t>
      </w:r>
      <w:r w:rsidRPr="006F302F">
        <w:rPr>
          <w:rFonts w:ascii="open_sansregular" w:eastAsia="Times New Roman" w:hAnsi="open_sansregular" w:cs="Times New Roman"/>
          <w:color w:val="2F6473"/>
          <w:sz w:val="23"/>
          <w:szCs w:val="23"/>
        </w:rPr>
        <w:t>) Graph the </w:t>
      </w:r>
      <w:hyperlink r:id="rId6" w:tooltip="Demand curve" w:history="1">
        <w:r w:rsidRPr="006F302F">
          <w:rPr>
            <w:rFonts w:ascii="open_sansregular" w:eastAsia="Times New Roman" w:hAnsi="open_sansregular" w:cs="Times New Roman"/>
            <w:color w:val="AC0033"/>
            <w:sz w:val="23"/>
            <w:szCs w:val="23"/>
            <w:u w:val="single"/>
          </w:rPr>
          <w:t>demand curve</w:t>
        </w:r>
      </w:hyperlink>
      <w:r w:rsidRPr="006F302F">
        <w:rPr>
          <w:rFonts w:ascii="open_sansregular" w:eastAsia="Times New Roman" w:hAnsi="open_sansregular" w:cs="Times New Roman"/>
          <w:color w:val="2F6473"/>
          <w:sz w:val="23"/>
          <w:szCs w:val="23"/>
        </w:rPr>
        <w:t> and the supply curve</w:t>
      </w:r>
      <w:r w:rsidR="0045367E">
        <w:rPr>
          <w:noProof/>
        </w:rPr>
        <w:tab/>
      </w:r>
      <w:r w:rsidR="0045367E">
        <w:rPr>
          <w:noProof/>
        </w:rPr>
        <w:drawing>
          <wp:inline distT="0" distB="0" distL="0" distR="0" wp14:anchorId="1E62DFA4" wp14:editId="1D7E5CBD">
            <wp:extent cx="5753100" cy="3193161"/>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14B7" w:rsidRDefault="004F14B7">
      <w:pPr>
        <w:rPr>
          <w:rFonts w:ascii="Verdana" w:hAnsi="Verdana"/>
          <w:sz w:val="24"/>
          <w:szCs w:val="24"/>
        </w:rPr>
      </w:pPr>
      <w:r>
        <w:rPr>
          <w:rFonts w:ascii="Verdana" w:hAnsi="Verdana"/>
          <w:sz w:val="24"/>
          <w:szCs w:val="24"/>
        </w:rPr>
        <w:t>-------------x-----------------x-------------------x----------------</w:t>
      </w:r>
      <w:proofErr w:type="spellStart"/>
      <w:r>
        <w:rPr>
          <w:rFonts w:ascii="Verdana" w:hAnsi="Verdana"/>
          <w:sz w:val="24"/>
          <w:szCs w:val="24"/>
        </w:rPr>
        <w:t>x</w:t>
      </w:r>
      <w:proofErr w:type="spellEnd"/>
      <w:r>
        <w:rPr>
          <w:rFonts w:ascii="Verdana" w:hAnsi="Verdana"/>
          <w:sz w:val="24"/>
          <w:szCs w:val="24"/>
        </w:rPr>
        <w:t>---------------</w:t>
      </w:r>
    </w:p>
    <w:p w:rsidR="004F14B7" w:rsidRDefault="004F14B7">
      <w:pPr>
        <w:rPr>
          <w:rFonts w:ascii="Verdana" w:hAnsi="Verdana"/>
          <w:sz w:val="24"/>
          <w:szCs w:val="24"/>
        </w:rPr>
      </w:pPr>
    </w:p>
    <w:p w:rsidR="00B32857" w:rsidRPr="006F302F" w:rsidRDefault="00B32857" w:rsidP="00B32857">
      <w:pPr>
        <w:shd w:val="clear" w:color="auto" w:fill="DEF2F8"/>
        <w:spacing w:after="120"/>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b) Which is the equilibrium price for this market? What about the equilibrium quantity?</w:t>
      </w:r>
    </w:p>
    <w:p w:rsidR="00090BA2" w:rsidRDefault="00090BA2">
      <w:pPr>
        <w:rPr>
          <w:rFonts w:ascii="Verdana" w:hAnsi="Verdana"/>
          <w:sz w:val="24"/>
          <w:szCs w:val="24"/>
        </w:rPr>
      </w:pPr>
      <w:proofErr w:type="spellStart"/>
      <w:r>
        <w:rPr>
          <w:rFonts w:ascii="Verdana" w:hAnsi="Verdana"/>
          <w:sz w:val="24"/>
          <w:szCs w:val="24"/>
        </w:rPr>
        <w:t>P</w:t>
      </w:r>
      <w:r w:rsidRPr="00090BA2">
        <w:rPr>
          <w:rFonts w:ascii="Verdana" w:hAnsi="Verdana"/>
          <w:sz w:val="24"/>
          <w:szCs w:val="24"/>
          <w:vertAlign w:val="superscript"/>
        </w:rPr>
        <w:t>e</w:t>
      </w:r>
      <w:proofErr w:type="spellEnd"/>
      <w:r>
        <w:rPr>
          <w:rFonts w:ascii="Verdana" w:hAnsi="Verdana"/>
          <w:sz w:val="24"/>
          <w:szCs w:val="24"/>
        </w:rPr>
        <w:t xml:space="preserve">=6 and </w:t>
      </w:r>
      <w:proofErr w:type="spellStart"/>
      <w:r>
        <w:rPr>
          <w:rFonts w:ascii="Verdana" w:hAnsi="Verdana"/>
          <w:sz w:val="24"/>
          <w:szCs w:val="24"/>
        </w:rPr>
        <w:t>P</w:t>
      </w:r>
      <w:r w:rsidRPr="00090BA2">
        <w:rPr>
          <w:rFonts w:ascii="Verdana" w:hAnsi="Verdana"/>
          <w:sz w:val="24"/>
          <w:szCs w:val="24"/>
          <w:vertAlign w:val="superscript"/>
        </w:rPr>
        <w:t>q</w:t>
      </w:r>
      <w:proofErr w:type="spellEnd"/>
      <w:r>
        <w:rPr>
          <w:rFonts w:ascii="Verdana" w:hAnsi="Verdana"/>
          <w:sz w:val="24"/>
          <w:szCs w:val="24"/>
        </w:rPr>
        <w:t>=81</w:t>
      </w:r>
    </w:p>
    <w:p w:rsidR="004F14B7" w:rsidRDefault="004F14B7" w:rsidP="004F14B7">
      <w:pPr>
        <w:rPr>
          <w:rFonts w:ascii="Verdana" w:hAnsi="Verdana"/>
          <w:sz w:val="24"/>
          <w:szCs w:val="24"/>
        </w:rPr>
      </w:pPr>
      <w:r>
        <w:rPr>
          <w:rFonts w:ascii="Verdana" w:hAnsi="Verdana"/>
          <w:sz w:val="24"/>
          <w:szCs w:val="24"/>
        </w:rPr>
        <w:t>-------------x-----------------x-------------------x----------------</w:t>
      </w:r>
      <w:proofErr w:type="spellStart"/>
      <w:r>
        <w:rPr>
          <w:rFonts w:ascii="Verdana" w:hAnsi="Verdana"/>
          <w:sz w:val="24"/>
          <w:szCs w:val="24"/>
        </w:rPr>
        <w:t>x</w:t>
      </w:r>
      <w:proofErr w:type="spellEnd"/>
      <w:r>
        <w:rPr>
          <w:rFonts w:ascii="Verdana" w:hAnsi="Verdana"/>
          <w:sz w:val="24"/>
          <w:szCs w:val="24"/>
        </w:rPr>
        <w:t>---------------</w:t>
      </w:r>
    </w:p>
    <w:p w:rsidR="00090BA2" w:rsidRDefault="00090BA2">
      <w:pPr>
        <w:rPr>
          <w:rFonts w:ascii="Verdana" w:hAnsi="Verdana"/>
          <w:sz w:val="24"/>
          <w:szCs w:val="24"/>
        </w:rPr>
      </w:pPr>
    </w:p>
    <w:p w:rsidR="009A3134" w:rsidRPr="006F302F" w:rsidRDefault="009A3134" w:rsidP="009A3134">
      <w:pPr>
        <w:shd w:val="clear" w:color="auto" w:fill="DEF2F8"/>
        <w:spacing w:after="120"/>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c) Suppose that the current price is above the equilibrium price. What would drive the market towards equilibrium? Now suppose that the current price is below the equilibrium one. How would your previous answer change?</w:t>
      </w:r>
    </w:p>
    <w:p w:rsidR="00174783" w:rsidRDefault="00DE2158" w:rsidP="00D807B7">
      <w:pPr>
        <w:rPr>
          <w:rFonts w:ascii="Verdana" w:hAnsi="Verdana"/>
          <w:sz w:val="24"/>
          <w:szCs w:val="24"/>
        </w:rPr>
      </w:pPr>
      <w:r>
        <w:rPr>
          <w:rFonts w:ascii="Verdana" w:hAnsi="Verdana"/>
          <w:sz w:val="24"/>
          <w:szCs w:val="24"/>
        </w:rPr>
        <w:t xml:space="preserve">If we </w:t>
      </w:r>
      <w:r w:rsidR="00BC3153">
        <w:rPr>
          <w:rFonts w:ascii="Verdana" w:hAnsi="Verdana"/>
          <w:sz w:val="24"/>
          <w:szCs w:val="24"/>
        </w:rPr>
        <w:t>su</w:t>
      </w:r>
      <w:r>
        <w:rPr>
          <w:rFonts w:ascii="Verdana" w:hAnsi="Verdana"/>
          <w:sz w:val="24"/>
          <w:szCs w:val="24"/>
        </w:rPr>
        <w:t xml:space="preserve">ppose that the current price is above </w:t>
      </w:r>
      <w:r w:rsidR="00D807B7">
        <w:rPr>
          <w:rFonts w:ascii="Verdana" w:hAnsi="Verdana"/>
          <w:sz w:val="24"/>
          <w:szCs w:val="24"/>
        </w:rPr>
        <w:t xml:space="preserve">the </w:t>
      </w:r>
      <w:r>
        <w:rPr>
          <w:rFonts w:ascii="Verdana" w:hAnsi="Verdana"/>
          <w:sz w:val="24"/>
          <w:szCs w:val="24"/>
        </w:rPr>
        <w:t xml:space="preserve">equilibrium price </w:t>
      </w:r>
      <w:r w:rsidR="00BC3153">
        <w:rPr>
          <w:rFonts w:ascii="Verdana" w:hAnsi="Verdana"/>
          <w:sz w:val="24"/>
          <w:szCs w:val="24"/>
        </w:rPr>
        <w:t>6</w:t>
      </w:r>
      <w:r>
        <w:rPr>
          <w:rFonts w:ascii="Verdana" w:hAnsi="Verdana"/>
          <w:sz w:val="24"/>
          <w:szCs w:val="24"/>
        </w:rPr>
        <w:t xml:space="preserve"> (i.e. </w:t>
      </w:r>
      <w:r w:rsidR="00D807B7">
        <w:rPr>
          <w:rFonts w:ascii="Verdana" w:hAnsi="Verdana"/>
          <w:sz w:val="24"/>
          <w:szCs w:val="24"/>
        </w:rPr>
        <w:t>6&lt;x</w:t>
      </w:r>
      <w:r w:rsidR="00BC3153">
        <w:rPr>
          <w:rFonts w:ascii="Verdana" w:hAnsi="Verdana"/>
          <w:sz w:val="24"/>
          <w:szCs w:val="24"/>
        </w:rPr>
        <w:t>)</w:t>
      </w:r>
      <w:r>
        <w:rPr>
          <w:rFonts w:ascii="Verdana" w:hAnsi="Verdana"/>
          <w:sz w:val="24"/>
          <w:szCs w:val="24"/>
        </w:rPr>
        <w:t xml:space="preserve"> it will lead to surplus such that the supplied quantity will exceeds the demanded quantity and the sellers must have to lower the price so to attain equilibrium and prevent market shutdown for his product.</w:t>
      </w:r>
    </w:p>
    <w:p w:rsidR="00D807B7" w:rsidRDefault="00174783" w:rsidP="00D807B7">
      <w:pPr>
        <w:rPr>
          <w:rFonts w:ascii="Verdana" w:hAnsi="Verdana"/>
          <w:sz w:val="24"/>
          <w:szCs w:val="24"/>
        </w:rPr>
      </w:pPr>
      <w:r>
        <w:rPr>
          <w:rFonts w:ascii="Verdana" w:hAnsi="Verdana"/>
          <w:sz w:val="24"/>
          <w:szCs w:val="24"/>
        </w:rPr>
        <w:lastRenderedPageBreak/>
        <w:t>Secondly, if</w:t>
      </w:r>
      <w:r w:rsidR="00D807B7">
        <w:rPr>
          <w:rFonts w:ascii="Verdana" w:hAnsi="Verdana"/>
          <w:sz w:val="24"/>
          <w:szCs w:val="24"/>
        </w:rPr>
        <w:t xml:space="preserve"> we suppose that the current price is below the equilibrium price 6 (i.e. 6&gt;x) it will lead to </w:t>
      </w:r>
      <w:r>
        <w:rPr>
          <w:rFonts w:ascii="Verdana" w:hAnsi="Verdana"/>
          <w:sz w:val="24"/>
          <w:szCs w:val="24"/>
        </w:rPr>
        <w:t>shortage</w:t>
      </w:r>
      <w:r w:rsidR="00D807B7">
        <w:rPr>
          <w:rFonts w:ascii="Verdana" w:hAnsi="Verdana"/>
          <w:sz w:val="24"/>
          <w:szCs w:val="24"/>
        </w:rPr>
        <w:t xml:space="preserve"> such that the supplied quantity will </w:t>
      </w:r>
      <w:r>
        <w:rPr>
          <w:rFonts w:ascii="Verdana" w:hAnsi="Verdana"/>
          <w:sz w:val="24"/>
          <w:szCs w:val="24"/>
        </w:rPr>
        <w:t xml:space="preserve">fall short because of high demand rate and </w:t>
      </w:r>
      <w:r w:rsidR="00D807B7">
        <w:rPr>
          <w:rFonts w:ascii="Verdana" w:hAnsi="Verdana"/>
          <w:sz w:val="24"/>
          <w:szCs w:val="24"/>
        </w:rPr>
        <w:t xml:space="preserve">the sellers </w:t>
      </w:r>
      <w:r w:rsidR="009A4DA7">
        <w:rPr>
          <w:rFonts w:ascii="Verdana" w:hAnsi="Verdana"/>
          <w:sz w:val="24"/>
          <w:szCs w:val="24"/>
        </w:rPr>
        <w:t xml:space="preserve">will increase their </w:t>
      </w:r>
      <w:r>
        <w:rPr>
          <w:rFonts w:ascii="Verdana" w:hAnsi="Verdana"/>
          <w:sz w:val="24"/>
          <w:szCs w:val="24"/>
        </w:rPr>
        <w:t xml:space="preserve">market </w:t>
      </w:r>
      <w:r w:rsidR="00D807B7">
        <w:rPr>
          <w:rFonts w:ascii="Verdana" w:hAnsi="Verdana"/>
          <w:sz w:val="24"/>
          <w:szCs w:val="24"/>
        </w:rPr>
        <w:t>price</w:t>
      </w:r>
      <w:r w:rsidR="009A4DA7">
        <w:rPr>
          <w:rFonts w:ascii="Verdana" w:hAnsi="Verdana"/>
          <w:sz w:val="24"/>
          <w:szCs w:val="24"/>
        </w:rPr>
        <w:t>s for their service or goods</w:t>
      </w:r>
      <w:r w:rsidR="00D807B7">
        <w:rPr>
          <w:rFonts w:ascii="Verdana" w:hAnsi="Verdana"/>
          <w:sz w:val="24"/>
          <w:szCs w:val="24"/>
        </w:rPr>
        <w:t xml:space="preserve"> </w:t>
      </w:r>
      <w:r>
        <w:rPr>
          <w:rFonts w:ascii="Verdana" w:hAnsi="Verdana"/>
          <w:sz w:val="24"/>
          <w:szCs w:val="24"/>
        </w:rPr>
        <w:t>and</w:t>
      </w:r>
      <w:r w:rsidR="00D807B7">
        <w:rPr>
          <w:rFonts w:ascii="Verdana" w:hAnsi="Verdana"/>
          <w:sz w:val="24"/>
          <w:szCs w:val="24"/>
        </w:rPr>
        <w:t xml:space="preserve"> </w:t>
      </w:r>
      <w:r>
        <w:rPr>
          <w:rFonts w:ascii="Verdana" w:hAnsi="Verdana"/>
          <w:sz w:val="24"/>
          <w:szCs w:val="24"/>
        </w:rPr>
        <w:t xml:space="preserve">shortly after this increase market price will </w:t>
      </w:r>
      <w:r w:rsidR="00D807B7">
        <w:rPr>
          <w:rFonts w:ascii="Verdana" w:hAnsi="Verdana"/>
          <w:sz w:val="24"/>
          <w:szCs w:val="24"/>
        </w:rPr>
        <w:t>attain equilibrium</w:t>
      </w:r>
      <w:r>
        <w:rPr>
          <w:rFonts w:ascii="Verdana" w:hAnsi="Verdana"/>
          <w:sz w:val="24"/>
          <w:szCs w:val="24"/>
        </w:rPr>
        <w:t>.</w:t>
      </w:r>
    </w:p>
    <w:p w:rsidR="004F14B7" w:rsidRDefault="004F14B7" w:rsidP="004F14B7">
      <w:pPr>
        <w:rPr>
          <w:rFonts w:ascii="Verdana" w:hAnsi="Verdana"/>
          <w:sz w:val="24"/>
          <w:szCs w:val="24"/>
        </w:rPr>
      </w:pPr>
      <w:r>
        <w:rPr>
          <w:rFonts w:ascii="Verdana" w:hAnsi="Verdana"/>
          <w:sz w:val="24"/>
          <w:szCs w:val="24"/>
        </w:rPr>
        <w:t>-------------x-----------------x-------------------x----------------</w:t>
      </w:r>
      <w:proofErr w:type="spellStart"/>
      <w:r>
        <w:rPr>
          <w:rFonts w:ascii="Verdana" w:hAnsi="Verdana"/>
          <w:sz w:val="24"/>
          <w:szCs w:val="24"/>
        </w:rPr>
        <w:t>x</w:t>
      </w:r>
      <w:proofErr w:type="spellEnd"/>
      <w:r>
        <w:rPr>
          <w:rFonts w:ascii="Verdana" w:hAnsi="Verdana"/>
          <w:sz w:val="24"/>
          <w:szCs w:val="24"/>
        </w:rPr>
        <w:t>---------------</w:t>
      </w:r>
    </w:p>
    <w:p w:rsidR="00174783" w:rsidRDefault="00174783" w:rsidP="00D807B7">
      <w:pPr>
        <w:rPr>
          <w:rFonts w:ascii="Verdana" w:hAnsi="Verdana"/>
          <w:sz w:val="24"/>
          <w:szCs w:val="24"/>
        </w:rPr>
      </w:pPr>
    </w:p>
    <w:p w:rsidR="00B32857" w:rsidRPr="006F302F" w:rsidRDefault="00B32857" w:rsidP="00B32857">
      <w:pPr>
        <w:shd w:val="clear" w:color="auto" w:fill="DEF2F8"/>
        <w:spacing w:after="120"/>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d) Consider that brioches and cappuccinos are complementary goods. Suppose that, starting from an equilibrium condition on both markets, you observed an increase in the equilibrium price of brioches and in the equilibrium quantity for cappuccinos.</w:t>
      </w:r>
    </w:p>
    <w:p w:rsidR="00921B65" w:rsidRDefault="00B32857" w:rsidP="00921B65">
      <w:pPr>
        <w:shd w:val="clear" w:color="auto" w:fill="DEF2F8"/>
        <w:spacing w:after="120"/>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a) Could such a change be caused by a reduction in the price of wheat?</w:t>
      </w:r>
    </w:p>
    <w:p w:rsidR="005F5E97" w:rsidRPr="00921B65" w:rsidRDefault="00B32857" w:rsidP="00921B65">
      <w:pPr>
        <w:shd w:val="clear" w:color="auto" w:fill="DEF2F8"/>
        <w:spacing w:after="120"/>
        <w:rPr>
          <w:rFonts w:ascii="open_sansregular" w:eastAsia="Times New Roman" w:hAnsi="open_sansregular" w:cs="Times New Roman"/>
          <w:color w:val="2F6473"/>
          <w:sz w:val="23"/>
          <w:szCs w:val="23"/>
        </w:rPr>
      </w:pPr>
      <w:r w:rsidRPr="006F302F">
        <w:rPr>
          <w:rFonts w:ascii="open_sansregular" w:eastAsia="Times New Roman" w:hAnsi="open_sansregular" w:cs="Times New Roman"/>
          <w:color w:val="2F6473"/>
          <w:sz w:val="23"/>
          <w:szCs w:val="23"/>
        </w:rPr>
        <w:t>b) Could such a change be caused by a reduction in the price of milk?</w:t>
      </w:r>
    </w:p>
    <w:p w:rsidR="00A62258" w:rsidRDefault="00A62258" w:rsidP="00D807B7">
      <w:pPr>
        <w:rPr>
          <w:rFonts w:ascii="Verdana" w:hAnsi="Verdana"/>
          <w:sz w:val="24"/>
          <w:szCs w:val="24"/>
        </w:rPr>
      </w:pPr>
      <w:r>
        <w:rPr>
          <w:rFonts w:ascii="Verdana" w:hAnsi="Verdana"/>
          <w:sz w:val="24"/>
          <w:szCs w:val="24"/>
        </w:rPr>
        <w:t>As we know the composition of both of these items are as follow</w:t>
      </w:r>
    </w:p>
    <w:p w:rsidR="00A62258" w:rsidRDefault="00A62258" w:rsidP="00D807B7">
      <w:pPr>
        <w:rPr>
          <w:rFonts w:ascii="Verdana" w:hAnsi="Verdana"/>
          <w:sz w:val="24"/>
          <w:szCs w:val="24"/>
        </w:rPr>
      </w:pPr>
      <w:r>
        <w:rPr>
          <w:rFonts w:ascii="Verdana" w:hAnsi="Verdana"/>
          <w:sz w:val="24"/>
          <w:szCs w:val="24"/>
        </w:rPr>
        <w:t>Brioches (made from Wheat flour and some milk) while Cappuccinos (entirely from milk and no wheat flour is necessary)</w:t>
      </w:r>
      <w:r w:rsidR="00AF2912">
        <w:rPr>
          <w:rFonts w:ascii="Verdana" w:hAnsi="Verdana"/>
          <w:sz w:val="24"/>
          <w:szCs w:val="24"/>
        </w:rPr>
        <w:t xml:space="preserve"> </w:t>
      </w:r>
    </w:p>
    <w:p w:rsidR="00AF2912" w:rsidRDefault="00AF2912" w:rsidP="00D807B7">
      <w:pPr>
        <w:rPr>
          <w:rFonts w:ascii="Verdana" w:hAnsi="Verdana"/>
          <w:sz w:val="24"/>
          <w:szCs w:val="24"/>
        </w:rPr>
      </w:pPr>
      <w:r>
        <w:rPr>
          <w:rFonts w:ascii="Verdana" w:hAnsi="Verdana"/>
          <w:sz w:val="24"/>
          <w:szCs w:val="24"/>
        </w:rPr>
        <w:t xml:space="preserve">If we observed surplus in market of brioches </w:t>
      </w:r>
      <w:r w:rsidR="004D7F85">
        <w:rPr>
          <w:rFonts w:ascii="Verdana" w:hAnsi="Verdana"/>
          <w:sz w:val="24"/>
          <w:szCs w:val="24"/>
        </w:rPr>
        <w:t xml:space="preserve">it means brioches are in abundant quantity in market and this might be because of reduction in price of wheat and milk </w:t>
      </w:r>
      <w:r w:rsidR="00746D3A">
        <w:rPr>
          <w:rFonts w:ascii="Verdana" w:hAnsi="Verdana"/>
          <w:sz w:val="24"/>
          <w:szCs w:val="24"/>
        </w:rPr>
        <w:t>too</w:t>
      </w:r>
      <w:r w:rsidR="004D7F85">
        <w:rPr>
          <w:rFonts w:ascii="Verdana" w:hAnsi="Verdana"/>
          <w:sz w:val="24"/>
          <w:szCs w:val="24"/>
        </w:rPr>
        <w:t>.</w:t>
      </w:r>
    </w:p>
    <w:p w:rsidR="00746D3A" w:rsidRDefault="004D7F85" w:rsidP="00D807B7">
      <w:pPr>
        <w:rPr>
          <w:rFonts w:ascii="Verdana" w:hAnsi="Verdana"/>
          <w:sz w:val="24"/>
          <w:szCs w:val="24"/>
        </w:rPr>
      </w:pPr>
      <w:r>
        <w:rPr>
          <w:rFonts w:ascii="Verdana" w:hAnsi="Verdana"/>
          <w:sz w:val="24"/>
          <w:szCs w:val="24"/>
        </w:rPr>
        <w:t xml:space="preserve">While increase in the </w:t>
      </w:r>
      <w:r w:rsidR="00746D3A">
        <w:rPr>
          <w:rFonts w:ascii="Verdana" w:hAnsi="Verdana"/>
          <w:sz w:val="24"/>
          <w:szCs w:val="24"/>
        </w:rPr>
        <w:t>equilibrium quantity of cappuccinos is due to the reduction in price of milk but not wheat.</w:t>
      </w:r>
    </w:p>
    <w:p w:rsidR="00746D3A" w:rsidRDefault="00746D3A" w:rsidP="00D807B7">
      <w:pPr>
        <w:rPr>
          <w:rFonts w:ascii="Verdana" w:hAnsi="Verdana"/>
          <w:sz w:val="24"/>
          <w:szCs w:val="24"/>
        </w:rPr>
      </w:pPr>
    </w:p>
    <w:p w:rsidR="004D7F85" w:rsidRDefault="00746D3A" w:rsidP="00D807B7">
      <w:pPr>
        <w:rPr>
          <w:rFonts w:ascii="Verdana" w:hAnsi="Verdana"/>
          <w:sz w:val="24"/>
          <w:szCs w:val="24"/>
        </w:rPr>
      </w:pPr>
      <w:r>
        <w:rPr>
          <w:rFonts w:ascii="Verdana" w:hAnsi="Verdana"/>
          <w:sz w:val="24"/>
          <w:szCs w:val="24"/>
        </w:rPr>
        <w:t>So, yes such a change can be caused by reduction in price of its precursors goods i.e. wheat and milk</w:t>
      </w:r>
      <w:r w:rsidR="00CD2E9F">
        <w:rPr>
          <w:rFonts w:ascii="Verdana" w:hAnsi="Verdana"/>
          <w:sz w:val="24"/>
          <w:szCs w:val="24"/>
        </w:rPr>
        <w:t>.</w:t>
      </w:r>
    </w:p>
    <w:p w:rsidR="00840668" w:rsidRDefault="00840668" w:rsidP="00840668">
      <w:pPr>
        <w:rPr>
          <w:rFonts w:ascii="Verdana" w:hAnsi="Verdana"/>
          <w:sz w:val="24"/>
          <w:szCs w:val="24"/>
        </w:rPr>
      </w:pPr>
      <w:r>
        <w:rPr>
          <w:rFonts w:ascii="Verdana" w:hAnsi="Verdana"/>
          <w:sz w:val="24"/>
          <w:szCs w:val="24"/>
        </w:rPr>
        <w:t>-------------x-----------------x-------------------x----------------</w:t>
      </w:r>
      <w:proofErr w:type="spellStart"/>
      <w:r>
        <w:rPr>
          <w:rFonts w:ascii="Verdana" w:hAnsi="Verdana"/>
          <w:sz w:val="24"/>
          <w:szCs w:val="24"/>
        </w:rPr>
        <w:t>x</w:t>
      </w:r>
      <w:proofErr w:type="spellEnd"/>
      <w:r>
        <w:rPr>
          <w:rFonts w:ascii="Verdana" w:hAnsi="Verdana"/>
          <w:sz w:val="24"/>
          <w:szCs w:val="24"/>
        </w:rPr>
        <w:t>---------------</w:t>
      </w:r>
    </w:p>
    <w:p w:rsidR="00DA035A" w:rsidRDefault="00DA035A" w:rsidP="00D807B7">
      <w:pPr>
        <w:rPr>
          <w:rFonts w:ascii="Verdana" w:hAnsi="Verdana"/>
          <w:sz w:val="24"/>
          <w:szCs w:val="24"/>
        </w:rPr>
      </w:pPr>
    </w:p>
    <w:p w:rsidR="00DA035A" w:rsidRDefault="00DA035A" w:rsidP="00D807B7">
      <w:pPr>
        <w:rPr>
          <w:rFonts w:ascii="Verdana" w:hAnsi="Verdana"/>
          <w:sz w:val="24"/>
          <w:szCs w:val="24"/>
        </w:rPr>
      </w:pPr>
    </w:p>
    <w:p w:rsidR="00DA035A" w:rsidRPr="00090BA2" w:rsidRDefault="00DA035A" w:rsidP="00D807B7">
      <w:pPr>
        <w:rPr>
          <w:rFonts w:ascii="Verdana" w:hAnsi="Verdana"/>
          <w:sz w:val="24"/>
          <w:szCs w:val="24"/>
        </w:rPr>
      </w:pPr>
    </w:p>
    <w:sectPr w:rsidR="00DA035A" w:rsidRPr="00090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615" w:rsidRDefault="00091615" w:rsidP="00A54C09">
      <w:r>
        <w:separator/>
      </w:r>
    </w:p>
  </w:endnote>
  <w:endnote w:type="continuationSeparator" w:id="0">
    <w:p w:rsidR="00091615" w:rsidRDefault="00091615" w:rsidP="00A54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615" w:rsidRDefault="00091615" w:rsidP="00A54C09">
      <w:r>
        <w:separator/>
      </w:r>
    </w:p>
  </w:footnote>
  <w:footnote w:type="continuationSeparator" w:id="0">
    <w:p w:rsidR="00091615" w:rsidRDefault="00091615" w:rsidP="00A54C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54E"/>
    <w:rsid w:val="00090BA2"/>
    <w:rsid w:val="00091615"/>
    <w:rsid w:val="000A07F8"/>
    <w:rsid w:val="00174783"/>
    <w:rsid w:val="00240CB8"/>
    <w:rsid w:val="003265D1"/>
    <w:rsid w:val="0045367E"/>
    <w:rsid w:val="004D63EE"/>
    <w:rsid w:val="004D7F85"/>
    <w:rsid w:val="004F14B7"/>
    <w:rsid w:val="00526296"/>
    <w:rsid w:val="0057056A"/>
    <w:rsid w:val="005A6EFD"/>
    <w:rsid w:val="005F5E97"/>
    <w:rsid w:val="006F302F"/>
    <w:rsid w:val="00746D3A"/>
    <w:rsid w:val="007A18A3"/>
    <w:rsid w:val="00840668"/>
    <w:rsid w:val="008E384C"/>
    <w:rsid w:val="00921B65"/>
    <w:rsid w:val="009A3134"/>
    <w:rsid w:val="009A4DA7"/>
    <w:rsid w:val="00A54C09"/>
    <w:rsid w:val="00A62258"/>
    <w:rsid w:val="00AA1014"/>
    <w:rsid w:val="00AF2912"/>
    <w:rsid w:val="00B32857"/>
    <w:rsid w:val="00B45571"/>
    <w:rsid w:val="00BC3153"/>
    <w:rsid w:val="00BC71B7"/>
    <w:rsid w:val="00BF4DDD"/>
    <w:rsid w:val="00CD2E9F"/>
    <w:rsid w:val="00CF0F22"/>
    <w:rsid w:val="00D807B7"/>
    <w:rsid w:val="00DA035A"/>
    <w:rsid w:val="00DC1CC2"/>
    <w:rsid w:val="00DC431A"/>
    <w:rsid w:val="00DE2158"/>
    <w:rsid w:val="00F5754E"/>
    <w:rsid w:val="00F576FB"/>
    <w:rsid w:val="00F65A44"/>
    <w:rsid w:val="00FD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2282"/>
  <w15:chartTrackingRefBased/>
  <w15:docId w15:val="{2907CCC5-01AA-479D-8F97-818CC531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84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BA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90BA2"/>
    <w:rPr>
      <w:b/>
      <w:bCs/>
    </w:rPr>
  </w:style>
  <w:style w:type="character" w:styleId="Hyperlink">
    <w:name w:val="Hyperlink"/>
    <w:basedOn w:val="DefaultParagraphFont"/>
    <w:uiPriority w:val="99"/>
    <w:semiHidden/>
    <w:unhideWhenUsed/>
    <w:rsid w:val="00090BA2"/>
    <w:rPr>
      <w:color w:val="0000FF"/>
      <w:u w:val="single"/>
    </w:rPr>
  </w:style>
  <w:style w:type="paragraph" w:styleId="Header">
    <w:name w:val="header"/>
    <w:basedOn w:val="Normal"/>
    <w:link w:val="HeaderChar"/>
    <w:uiPriority w:val="99"/>
    <w:unhideWhenUsed/>
    <w:rsid w:val="00A54C09"/>
    <w:pPr>
      <w:tabs>
        <w:tab w:val="center" w:pos="4680"/>
        <w:tab w:val="right" w:pos="9360"/>
      </w:tabs>
    </w:pPr>
  </w:style>
  <w:style w:type="character" w:customStyle="1" w:styleId="HeaderChar">
    <w:name w:val="Header Char"/>
    <w:basedOn w:val="DefaultParagraphFont"/>
    <w:link w:val="Header"/>
    <w:uiPriority w:val="99"/>
    <w:rsid w:val="00A54C09"/>
  </w:style>
  <w:style w:type="paragraph" w:styleId="Footer">
    <w:name w:val="footer"/>
    <w:basedOn w:val="Normal"/>
    <w:link w:val="FooterChar"/>
    <w:uiPriority w:val="99"/>
    <w:unhideWhenUsed/>
    <w:rsid w:val="00A54C09"/>
    <w:pPr>
      <w:tabs>
        <w:tab w:val="center" w:pos="4680"/>
        <w:tab w:val="right" w:pos="9360"/>
      </w:tabs>
    </w:pPr>
  </w:style>
  <w:style w:type="character" w:customStyle="1" w:styleId="FooterChar">
    <w:name w:val="Footer Char"/>
    <w:basedOn w:val="DefaultParagraphFont"/>
    <w:link w:val="Footer"/>
    <w:uiPriority w:val="99"/>
    <w:rsid w:val="00A54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933008">
      <w:bodyDiv w:val="1"/>
      <w:marLeft w:val="0"/>
      <w:marRight w:val="0"/>
      <w:marTop w:val="0"/>
      <w:marBottom w:val="0"/>
      <w:divBdr>
        <w:top w:val="none" w:sz="0" w:space="0" w:color="auto"/>
        <w:left w:val="none" w:sz="0" w:space="0" w:color="auto"/>
        <w:bottom w:val="none" w:sz="0" w:space="0" w:color="auto"/>
        <w:right w:val="none" w:sz="0" w:space="0" w:color="auto"/>
      </w:divBdr>
    </w:div>
    <w:div w:id="715475101">
      <w:bodyDiv w:val="1"/>
      <w:marLeft w:val="0"/>
      <w:marRight w:val="0"/>
      <w:marTop w:val="0"/>
      <w:marBottom w:val="0"/>
      <w:divBdr>
        <w:top w:val="none" w:sz="0" w:space="0" w:color="auto"/>
        <w:left w:val="none" w:sz="0" w:space="0" w:color="auto"/>
        <w:bottom w:val="none" w:sz="0" w:space="0" w:color="auto"/>
        <w:right w:val="none" w:sz="0" w:space="0" w:color="auto"/>
      </w:divBdr>
    </w:div>
    <w:div w:id="783424959">
      <w:bodyDiv w:val="1"/>
      <w:marLeft w:val="0"/>
      <w:marRight w:val="0"/>
      <w:marTop w:val="0"/>
      <w:marBottom w:val="0"/>
      <w:divBdr>
        <w:top w:val="none" w:sz="0" w:space="0" w:color="auto"/>
        <w:left w:val="none" w:sz="0" w:space="0" w:color="auto"/>
        <w:bottom w:val="none" w:sz="0" w:space="0" w:color="auto"/>
        <w:right w:val="none" w:sz="0" w:space="0" w:color="auto"/>
      </w:divBdr>
    </w:div>
    <w:div w:id="1783262619">
      <w:bodyDiv w:val="1"/>
      <w:marLeft w:val="0"/>
      <w:marRight w:val="0"/>
      <w:marTop w:val="0"/>
      <w:marBottom w:val="0"/>
      <w:divBdr>
        <w:top w:val="none" w:sz="0" w:space="0" w:color="auto"/>
        <w:left w:val="none" w:sz="0" w:space="0" w:color="auto"/>
        <w:bottom w:val="none" w:sz="0" w:space="0" w:color="auto"/>
        <w:right w:val="none" w:sz="0" w:space="0" w:color="auto"/>
      </w:divBdr>
    </w:div>
    <w:div w:id="210502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odle.unive.it/mod/resource/view.php?id=3895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PISE%20lectures\1st%20Year\2nd%20semester%204Feb6May%20-Intro%20to%20economics\Moodle\Home%20Works\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Supply and Demand Curve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smoothMarker"/>
        <c:varyColors val="0"/>
        <c:ser>
          <c:idx val="1"/>
          <c:order val="0"/>
          <c:tx>
            <c:strRef>
              <c:f>Sheet1!$E$4</c:f>
              <c:strCache>
                <c:ptCount val="1"/>
                <c:pt idx="0">
                  <c:v>Demand</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Sheet1!$E$5:$E$10</c:f>
              <c:numCache>
                <c:formatCode>General</c:formatCode>
                <c:ptCount val="6"/>
                <c:pt idx="0">
                  <c:v>135</c:v>
                </c:pt>
                <c:pt idx="1">
                  <c:v>104</c:v>
                </c:pt>
                <c:pt idx="2">
                  <c:v>81</c:v>
                </c:pt>
                <c:pt idx="3">
                  <c:v>68</c:v>
                </c:pt>
                <c:pt idx="4">
                  <c:v>53</c:v>
                </c:pt>
                <c:pt idx="5">
                  <c:v>39</c:v>
                </c:pt>
              </c:numCache>
            </c:numRef>
          </c:xVal>
          <c:yVal>
            <c:numRef>
              <c:f>Sheet1!$C$5:$C$10</c:f>
              <c:numCache>
                <c:formatCode>General</c:formatCode>
                <c:ptCount val="6"/>
                <c:pt idx="0">
                  <c:v>4</c:v>
                </c:pt>
                <c:pt idx="1">
                  <c:v>5</c:v>
                </c:pt>
                <c:pt idx="2">
                  <c:v>6</c:v>
                </c:pt>
                <c:pt idx="3">
                  <c:v>7</c:v>
                </c:pt>
                <c:pt idx="4">
                  <c:v>8</c:v>
                </c:pt>
                <c:pt idx="5">
                  <c:v>9</c:v>
                </c:pt>
              </c:numCache>
            </c:numRef>
          </c:yVal>
          <c:smooth val="1"/>
          <c:extLst>
            <c:ext xmlns:c16="http://schemas.microsoft.com/office/drawing/2014/chart" uri="{C3380CC4-5D6E-409C-BE32-E72D297353CC}">
              <c16:uniqueId val="{00000000-7599-4A4A-9B65-702E439CF2A1}"/>
            </c:ext>
          </c:extLst>
        </c:ser>
        <c:ser>
          <c:idx val="0"/>
          <c:order val="1"/>
          <c:tx>
            <c:strRef>
              <c:f>Sheet1!$D$4</c:f>
              <c:strCache>
                <c:ptCount val="1"/>
                <c:pt idx="0">
                  <c:v>Supply</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Sheet1!$D$5:$D$10</c:f>
              <c:numCache>
                <c:formatCode>General</c:formatCode>
                <c:ptCount val="6"/>
                <c:pt idx="0">
                  <c:v>26</c:v>
                </c:pt>
                <c:pt idx="1">
                  <c:v>53</c:v>
                </c:pt>
                <c:pt idx="2">
                  <c:v>81</c:v>
                </c:pt>
                <c:pt idx="3">
                  <c:v>98</c:v>
                </c:pt>
                <c:pt idx="4">
                  <c:v>110</c:v>
                </c:pt>
                <c:pt idx="5">
                  <c:v>121</c:v>
                </c:pt>
              </c:numCache>
            </c:numRef>
          </c:xVal>
          <c:yVal>
            <c:numRef>
              <c:f>Sheet1!$C$5:$C$10</c:f>
              <c:numCache>
                <c:formatCode>General</c:formatCode>
                <c:ptCount val="6"/>
                <c:pt idx="0">
                  <c:v>4</c:v>
                </c:pt>
                <c:pt idx="1">
                  <c:v>5</c:v>
                </c:pt>
                <c:pt idx="2">
                  <c:v>6</c:v>
                </c:pt>
                <c:pt idx="3">
                  <c:v>7</c:v>
                </c:pt>
                <c:pt idx="4">
                  <c:v>8</c:v>
                </c:pt>
                <c:pt idx="5">
                  <c:v>9</c:v>
                </c:pt>
              </c:numCache>
            </c:numRef>
          </c:yVal>
          <c:smooth val="1"/>
          <c:extLst>
            <c:ext xmlns:c16="http://schemas.microsoft.com/office/drawing/2014/chart" uri="{C3380CC4-5D6E-409C-BE32-E72D297353CC}">
              <c16:uniqueId val="{00000001-7599-4A4A-9B65-702E439CF2A1}"/>
            </c:ext>
          </c:extLst>
        </c:ser>
        <c:dLbls>
          <c:showLegendKey val="0"/>
          <c:showVal val="0"/>
          <c:showCatName val="0"/>
          <c:showSerName val="0"/>
          <c:showPercent val="0"/>
          <c:showBubbleSize val="0"/>
        </c:dLbls>
        <c:axId val="1571946544"/>
        <c:axId val="1571947376"/>
      </c:scatterChart>
      <c:valAx>
        <c:axId val="1571946544"/>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Quantity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71947376"/>
        <c:crosses val="autoZero"/>
        <c:crossBetween val="midCat"/>
        <c:majorUnit val="20"/>
      </c:valAx>
      <c:valAx>
        <c:axId val="1571947376"/>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Prices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719465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Aurangzaib Khan</dc:creator>
  <cp:keywords/>
  <dc:description/>
  <cp:lastModifiedBy>Aurangzaib Khan</cp:lastModifiedBy>
  <cp:revision>44</cp:revision>
  <dcterms:created xsi:type="dcterms:W3CDTF">2019-02-11T22:05:00Z</dcterms:created>
  <dcterms:modified xsi:type="dcterms:W3CDTF">2019-02-12T22:24:00Z</dcterms:modified>
  <cp:contentStatus/>
</cp:coreProperties>
</file>