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75" w:rsidRPr="00266F75" w:rsidRDefault="00266F75" w:rsidP="00266F75">
      <w:pPr>
        <w:pStyle w:val="Paragrafoelenco"/>
        <w:ind w:left="0"/>
        <w:rPr>
          <w:sz w:val="28"/>
          <w:szCs w:val="28"/>
        </w:rPr>
      </w:pPr>
      <w:r w:rsidRPr="00266F75">
        <w:rPr>
          <w:sz w:val="28"/>
          <w:szCs w:val="28"/>
        </w:rPr>
        <w:t>ESERCIZIO 3</w:t>
      </w:r>
    </w:p>
    <w:p w:rsidR="00266F75" w:rsidRPr="00266F75" w:rsidRDefault="00266F75" w:rsidP="00266F75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266F75">
        <w:rPr>
          <w:sz w:val="24"/>
        </w:rPr>
        <w:t>Graph</w:t>
      </w:r>
      <w:proofErr w:type="spellEnd"/>
    </w:p>
    <w:p w:rsidR="00266F75" w:rsidRPr="00266F75" w:rsidRDefault="00266F75" w:rsidP="00266F75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266F75">
        <w:rPr>
          <w:sz w:val="24"/>
        </w:rPr>
        <w:t>Graph</w:t>
      </w:r>
      <w:proofErr w:type="spellEnd"/>
    </w:p>
    <w:p w:rsidR="00266F75" w:rsidRPr="00266F75" w:rsidRDefault="00266F75" w:rsidP="00266F75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r w:rsidRPr="00266F75">
        <w:rPr>
          <w:sz w:val="24"/>
          <w:lang w:val="en-US"/>
        </w:rPr>
        <w:t xml:space="preserve">When a quota of 60 is imposed on this market, the new market price becomes €24. At this market price, consumer surplus is 360 and producer surplus is 990, as we saw before. Hence, to obtain the same results with a difference policy, we would have to set a price floor equal to the market price we obtain with the quota of 60, that is €24. </w:t>
      </w:r>
      <w:proofErr w:type="gramStart"/>
      <w:r w:rsidRPr="00266F75">
        <w:rPr>
          <w:sz w:val="24"/>
          <w:lang w:val="en-US"/>
        </w:rPr>
        <w:t>Indeed ,</w:t>
      </w:r>
      <w:proofErr w:type="gramEnd"/>
      <w:r w:rsidRPr="00266F75">
        <w:rPr>
          <w:sz w:val="24"/>
          <w:lang w:val="en-US"/>
        </w:rPr>
        <w:t xml:space="preserve"> if the price floor was set at €24, the quantity demanded (and therefore traded) would be exactly 60. </w:t>
      </w:r>
      <w:proofErr w:type="gramStart"/>
      <w:r w:rsidRPr="00266F75">
        <w:rPr>
          <w:sz w:val="24"/>
          <w:lang w:val="en-US"/>
        </w:rPr>
        <w:t>Hence</w:t>
      </w:r>
      <w:proofErr w:type="gramEnd"/>
      <w:r w:rsidRPr="00266F75">
        <w:rPr>
          <w:sz w:val="24"/>
          <w:lang w:val="en-US"/>
        </w:rPr>
        <w:t xml:space="preserve"> we would obtain again a consumer surplus of 360 and a producer surplus of 990, with again an overall deadweight loss due to the decrease in total surplus compared to the situation where the government does not interfere at all.</w:t>
      </w:r>
    </w:p>
    <w:p w:rsidR="00266F75" w:rsidRPr="00266F75" w:rsidRDefault="00266F75" w:rsidP="00266F75">
      <w:pPr>
        <w:pStyle w:val="Paragrafoelenco"/>
        <w:spacing w:line="360" w:lineRule="auto"/>
        <w:rPr>
          <w:sz w:val="24"/>
          <w:lang w:val="en-US"/>
        </w:rPr>
      </w:pPr>
    </w:p>
    <w:p w:rsidR="00B13D5B" w:rsidRPr="00266F75" w:rsidRDefault="00B13D5B" w:rsidP="00266F75">
      <w:pPr>
        <w:spacing w:line="360" w:lineRule="auto"/>
        <w:rPr>
          <w:sz w:val="24"/>
          <w:lang w:val="en-US"/>
        </w:rPr>
      </w:pPr>
      <w:bookmarkStart w:id="0" w:name="_GoBack"/>
      <w:bookmarkEnd w:id="0"/>
    </w:p>
    <w:sectPr w:rsidR="00B13D5B" w:rsidRPr="00266F75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21C4"/>
    <w:multiLevelType w:val="hybridMultilevel"/>
    <w:tmpl w:val="0DE67AD4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75"/>
    <w:rsid w:val="00266F75"/>
    <w:rsid w:val="00B13D5B"/>
    <w:rsid w:val="00CA6E14"/>
    <w:rsid w:val="00E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EBD42"/>
  <w15:chartTrackingRefBased/>
  <w15:docId w15:val="{8FCA46ED-663C-1B42-ABC2-F55E0DCB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6F75"/>
    <w:rPr>
      <w:rFonts w:eastAsiaTheme="minorEastAsia"/>
      <w:sz w:val="22"/>
      <w:szCs w:val="22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1</cp:revision>
  <dcterms:created xsi:type="dcterms:W3CDTF">2019-02-25T20:13:00Z</dcterms:created>
  <dcterms:modified xsi:type="dcterms:W3CDTF">2019-02-25T20:14:00Z</dcterms:modified>
</cp:coreProperties>
</file>