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074" w:rsidRPr="0096335E" w:rsidRDefault="004B3074" w:rsidP="004B3074">
      <w:pPr>
        <w:spacing w:after="120"/>
        <w:rPr>
          <w:rFonts w:ascii="Calibri" w:hAnsi="Calibri" w:cs="Calibri"/>
          <w:b/>
          <w:color w:val="000000" w:themeColor="text1"/>
          <w:sz w:val="28"/>
          <w:szCs w:val="23"/>
          <w:lang w:val="en-US"/>
        </w:rPr>
      </w:pPr>
      <w:r w:rsidRPr="001E23D5">
        <w:rPr>
          <w:rFonts w:ascii="Calibri" w:hAnsi="Calibri" w:cs="Calibri"/>
          <w:b/>
          <w:color w:val="000000" w:themeColor="text1"/>
          <w:sz w:val="28"/>
          <w:szCs w:val="23"/>
          <w:lang w:val="en-US"/>
        </w:rPr>
        <w:t xml:space="preserve">Question Number 2 </w:t>
      </w:r>
      <w:r>
        <w:rPr>
          <w:rFonts w:ascii="Calibri" w:hAnsi="Calibri" w:cs="Calibri"/>
          <w:b/>
          <w:color w:val="000000" w:themeColor="text1"/>
          <w:sz w:val="28"/>
          <w:szCs w:val="23"/>
          <w:lang w:val="en-US"/>
        </w:rPr>
        <w:br/>
      </w:r>
      <w:r>
        <w:rPr>
          <w:rFonts w:ascii="Calibri" w:hAnsi="Calibri" w:cs="Calibri"/>
          <w:b/>
          <w:color w:val="000000" w:themeColor="text1"/>
          <w:sz w:val="28"/>
          <w:szCs w:val="23"/>
          <w:lang w:val="en-US"/>
        </w:rPr>
        <w:br/>
      </w:r>
      <w:r w:rsidRPr="0096335E">
        <w:rPr>
          <w:rFonts w:ascii="Calibri" w:hAnsi="Calibri" w:cs="Calibri"/>
          <w:color w:val="000000" w:themeColor="text1"/>
          <w:szCs w:val="23"/>
          <w:lang w:val="en-US"/>
        </w:rPr>
        <w:t>The accompanying table provides the inflation rate in the year 2000 and the average inflation rate over the period 2001-2013 for seven different countries:</w:t>
      </w:r>
    </w:p>
    <w:tbl>
      <w:tblPr>
        <w:tblW w:w="0" w:type="auto"/>
        <w:jc w:val="center"/>
        <w:tblCellMar>
          <w:top w:w="15" w:type="dxa"/>
          <w:left w:w="15" w:type="dxa"/>
          <w:bottom w:w="15" w:type="dxa"/>
          <w:right w:w="15" w:type="dxa"/>
        </w:tblCellMar>
        <w:tblLook w:val="04A0" w:firstRow="1" w:lastRow="0" w:firstColumn="1" w:lastColumn="0" w:noHBand="0" w:noVBand="1"/>
      </w:tblPr>
      <w:tblGrid>
        <w:gridCol w:w="1345"/>
        <w:gridCol w:w="2077"/>
        <w:gridCol w:w="3484"/>
      </w:tblGrid>
      <w:tr w:rsidR="004B3074" w:rsidRPr="0096335E" w:rsidTr="00C8096B">
        <w:trPr>
          <w:jc w:val="center"/>
        </w:trPr>
        <w:tc>
          <w:tcPr>
            <w:tcW w:w="0" w:type="auto"/>
            <w:vAlign w:val="center"/>
            <w:hideMark/>
          </w:tcPr>
          <w:p w:rsidR="004B3074" w:rsidRPr="0096335E" w:rsidRDefault="004B3074" w:rsidP="00C8096B">
            <w:pPr>
              <w:rPr>
                <w:rFonts w:ascii="Calibri" w:hAnsi="Calibri" w:cs="Calibri"/>
                <w:color w:val="000000" w:themeColor="text1"/>
                <w:szCs w:val="23"/>
              </w:rPr>
            </w:pPr>
            <w:r w:rsidRPr="0096335E">
              <w:rPr>
                <w:rFonts w:ascii="Calibri" w:hAnsi="Calibri" w:cs="Calibri"/>
                <w:color w:val="000000" w:themeColor="text1"/>
                <w:szCs w:val="23"/>
              </w:rPr>
              <w:t>Country</w:t>
            </w:r>
          </w:p>
        </w:tc>
        <w:tc>
          <w:tcPr>
            <w:tcW w:w="0" w:type="auto"/>
            <w:vAlign w:val="center"/>
            <w:hideMark/>
          </w:tcPr>
          <w:p w:rsidR="004B3074" w:rsidRPr="0096335E" w:rsidRDefault="004B3074" w:rsidP="00C8096B">
            <w:pPr>
              <w:jc w:val="center"/>
              <w:rPr>
                <w:rFonts w:ascii="Calibri" w:hAnsi="Calibri" w:cs="Calibri"/>
                <w:color w:val="000000" w:themeColor="text1"/>
                <w:szCs w:val="23"/>
              </w:rPr>
            </w:pPr>
            <w:proofErr w:type="spellStart"/>
            <w:r w:rsidRPr="0096335E">
              <w:rPr>
                <w:rFonts w:ascii="Calibri" w:hAnsi="Calibri" w:cs="Calibri"/>
                <w:color w:val="000000" w:themeColor="text1"/>
                <w:szCs w:val="23"/>
              </w:rPr>
              <w:t>Inflation</w:t>
            </w:r>
            <w:proofErr w:type="spellEnd"/>
            <w:r w:rsidRPr="0096335E">
              <w:rPr>
                <w:rFonts w:ascii="Calibri" w:hAnsi="Calibri" w:cs="Calibri"/>
                <w:color w:val="000000" w:themeColor="text1"/>
                <w:szCs w:val="23"/>
              </w:rPr>
              <w:t xml:space="preserve"> rate in 2000</w:t>
            </w:r>
          </w:p>
        </w:tc>
        <w:tc>
          <w:tcPr>
            <w:tcW w:w="0" w:type="auto"/>
            <w:vAlign w:val="center"/>
            <w:hideMark/>
          </w:tcPr>
          <w:p w:rsidR="004B3074" w:rsidRPr="0096335E" w:rsidRDefault="004B3074" w:rsidP="00C8096B">
            <w:pPr>
              <w:jc w:val="center"/>
              <w:rPr>
                <w:rFonts w:ascii="Calibri" w:hAnsi="Calibri" w:cs="Calibri"/>
                <w:color w:val="000000" w:themeColor="text1"/>
                <w:szCs w:val="23"/>
              </w:rPr>
            </w:pPr>
            <w:proofErr w:type="spellStart"/>
            <w:r w:rsidRPr="0096335E">
              <w:rPr>
                <w:rFonts w:ascii="Calibri" w:hAnsi="Calibri" w:cs="Calibri"/>
                <w:color w:val="000000" w:themeColor="text1"/>
                <w:szCs w:val="23"/>
              </w:rPr>
              <w:t>Average</w:t>
            </w:r>
            <w:proofErr w:type="spellEnd"/>
            <w:r w:rsidRPr="0096335E">
              <w:rPr>
                <w:rFonts w:ascii="Calibri" w:hAnsi="Calibri" w:cs="Calibri"/>
                <w:color w:val="000000" w:themeColor="text1"/>
                <w:szCs w:val="23"/>
              </w:rPr>
              <w:t xml:space="preserve"> </w:t>
            </w:r>
            <w:proofErr w:type="spellStart"/>
            <w:r w:rsidRPr="0096335E">
              <w:rPr>
                <w:rFonts w:ascii="Calibri" w:hAnsi="Calibri" w:cs="Calibri"/>
                <w:color w:val="000000" w:themeColor="text1"/>
                <w:szCs w:val="23"/>
              </w:rPr>
              <w:t>inflation</w:t>
            </w:r>
            <w:proofErr w:type="spellEnd"/>
            <w:r w:rsidRPr="0096335E">
              <w:rPr>
                <w:rFonts w:ascii="Calibri" w:hAnsi="Calibri" w:cs="Calibri"/>
                <w:color w:val="000000" w:themeColor="text1"/>
                <w:szCs w:val="23"/>
              </w:rPr>
              <w:t xml:space="preserve"> rate in 2001-2013</w:t>
            </w:r>
          </w:p>
        </w:tc>
      </w:tr>
      <w:tr w:rsidR="004B3074" w:rsidRPr="0096335E" w:rsidTr="00C8096B">
        <w:trPr>
          <w:jc w:val="center"/>
        </w:trPr>
        <w:tc>
          <w:tcPr>
            <w:tcW w:w="0" w:type="auto"/>
            <w:vAlign w:val="center"/>
            <w:hideMark/>
          </w:tcPr>
          <w:p w:rsidR="004B3074" w:rsidRPr="0096335E" w:rsidRDefault="004B3074" w:rsidP="00C8096B">
            <w:pPr>
              <w:rPr>
                <w:rFonts w:ascii="Calibri" w:hAnsi="Calibri" w:cs="Calibri"/>
                <w:color w:val="000000" w:themeColor="text1"/>
                <w:szCs w:val="23"/>
              </w:rPr>
            </w:pPr>
            <w:r w:rsidRPr="0096335E">
              <w:rPr>
                <w:rFonts w:ascii="Calibri" w:hAnsi="Calibri" w:cs="Calibri"/>
                <w:color w:val="000000" w:themeColor="text1"/>
                <w:szCs w:val="23"/>
              </w:rPr>
              <w:t>Brazil</w:t>
            </w:r>
          </w:p>
        </w:tc>
        <w:tc>
          <w:tcPr>
            <w:tcW w:w="0" w:type="auto"/>
            <w:vAlign w:val="center"/>
            <w:hideMark/>
          </w:tcPr>
          <w:p w:rsidR="004B3074" w:rsidRPr="0096335E" w:rsidRDefault="004B3074" w:rsidP="00C8096B">
            <w:pPr>
              <w:jc w:val="center"/>
              <w:rPr>
                <w:rFonts w:ascii="Calibri" w:hAnsi="Calibri" w:cs="Calibri"/>
                <w:color w:val="000000" w:themeColor="text1"/>
                <w:szCs w:val="23"/>
              </w:rPr>
            </w:pPr>
            <w:r w:rsidRPr="0096335E">
              <w:rPr>
                <w:rFonts w:ascii="Calibri" w:hAnsi="Calibri" w:cs="Calibri"/>
                <w:color w:val="000000" w:themeColor="text1"/>
                <w:szCs w:val="23"/>
              </w:rPr>
              <w:t>7.06%</w:t>
            </w:r>
          </w:p>
        </w:tc>
        <w:tc>
          <w:tcPr>
            <w:tcW w:w="0" w:type="auto"/>
            <w:vAlign w:val="center"/>
            <w:hideMark/>
          </w:tcPr>
          <w:p w:rsidR="004B3074" w:rsidRPr="0096335E" w:rsidRDefault="004B3074" w:rsidP="00C8096B">
            <w:pPr>
              <w:jc w:val="center"/>
              <w:rPr>
                <w:rFonts w:ascii="Calibri" w:hAnsi="Calibri" w:cs="Calibri"/>
                <w:color w:val="000000" w:themeColor="text1"/>
                <w:szCs w:val="23"/>
              </w:rPr>
            </w:pPr>
            <w:r w:rsidRPr="0096335E">
              <w:rPr>
                <w:rFonts w:ascii="Calibri" w:hAnsi="Calibri" w:cs="Calibri"/>
                <w:color w:val="000000" w:themeColor="text1"/>
                <w:szCs w:val="23"/>
              </w:rPr>
              <w:t>6.72%</w:t>
            </w:r>
          </w:p>
        </w:tc>
      </w:tr>
      <w:tr w:rsidR="004B3074" w:rsidRPr="0096335E" w:rsidTr="00C8096B">
        <w:trPr>
          <w:jc w:val="center"/>
        </w:trPr>
        <w:tc>
          <w:tcPr>
            <w:tcW w:w="0" w:type="auto"/>
            <w:vAlign w:val="center"/>
            <w:hideMark/>
          </w:tcPr>
          <w:p w:rsidR="004B3074" w:rsidRPr="0096335E" w:rsidRDefault="004B3074" w:rsidP="00C8096B">
            <w:pPr>
              <w:rPr>
                <w:rFonts w:ascii="Calibri" w:hAnsi="Calibri" w:cs="Calibri"/>
                <w:color w:val="000000" w:themeColor="text1"/>
                <w:szCs w:val="23"/>
              </w:rPr>
            </w:pPr>
            <w:r w:rsidRPr="0096335E">
              <w:rPr>
                <w:rFonts w:ascii="Calibri" w:hAnsi="Calibri" w:cs="Calibri"/>
                <w:color w:val="000000" w:themeColor="text1"/>
                <w:szCs w:val="23"/>
              </w:rPr>
              <w:t>China</w:t>
            </w:r>
          </w:p>
        </w:tc>
        <w:tc>
          <w:tcPr>
            <w:tcW w:w="0" w:type="auto"/>
            <w:vAlign w:val="center"/>
            <w:hideMark/>
          </w:tcPr>
          <w:p w:rsidR="004B3074" w:rsidRPr="0096335E" w:rsidRDefault="004B3074" w:rsidP="00C8096B">
            <w:pPr>
              <w:jc w:val="center"/>
              <w:rPr>
                <w:rFonts w:ascii="Calibri" w:hAnsi="Calibri" w:cs="Calibri"/>
                <w:color w:val="000000" w:themeColor="text1"/>
                <w:szCs w:val="23"/>
              </w:rPr>
            </w:pPr>
            <w:r w:rsidRPr="0096335E">
              <w:rPr>
                <w:rFonts w:ascii="Calibri" w:hAnsi="Calibri" w:cs="Calibri"/>
                <w:color w:val="000000" w:themeColor="text1"/>
                <w:szCs w:val="23"/>
              </w:rPr>
              <w:t>0.4</w:t>
            </w:r>
          </w:p>
        </w:tc>
        <w:tc>
          <w:tcPr>
            <w:tcW w:w="0" w:type="auto"/>
            <w:vAlign w:val="center"/>
            <w:hideMark/>
          </w:tcPr>
          <w:p w:rsidR="004B3074" w:rsidRPr="0096335E" w:rsidRDefault="004B3074" w:rsidP="00C8096B">
            <w:pPr>
              <w:jc w:val="center"/>
              <w:rPr>
                <w:rFonts w:ascii="Calibri" w:hAnsi="Calibri" w:cs="Calibri"/>
                <w:color w:val="000000" w:themeColor="text1"/>
                <w:szCs w:val="23"/>
              </w:rPr>
            </w:pPr>
            <w:r w:rsidRPr="0096335E">
              <w:rPr>
                <w:rFonts w:ascii="Calibri" w:hAnsi="Calibri" w:cs="Calibri"/>
                <w:color w:val="000000" w:themeColor="text1"/>
                <w:szCs w:val="23"/>
              </w:rPr>
              <w:t>2.34</w:t>
            </w:r>
          </w:p>
        </w:tc>
      </w:tr>
      <w:tr w:rsidR="004B3074" w:rsidRPr="0096335E" w:rsidTr="00C8096B">
        <w:trPr>
          <w:jc w:val="center"/>
        </w:trPr>
        <w:tc>
          <w:tcPr>
            <w:tcW w:w="0" w:type="auto"/>
            <w:vAlign w:val="center"/>
            <w:hideMark/>
          </w:tcPr>
          <w:p w:rsidR="004B3074" w:rsidRPr="0096335E" w:rsidRDefault="004B3074" w:rsidP="00C8096B">
            <w:pPr>
              <w:rPr>
                <w:rFonts w:ascii="Calibri" w:hAnsi="Calibri" w:cs="Calibri"/>
                <w:color w:val="000000" w:themeColor="text1"/>
                <w:szCs w:val="23"/>
              </w:rPr>
            </w:pPr>
            <w:r w:rsidRPr="0096335E">
              <w:rPr>
                <w:rFonts w:ascii="Calibri" w:hAnsi="Calibri" w:cs="Calibri"/>
                <w:color w:val="000000" w:themeColor="text1"/>
                <w:szCs w:val="23"/>
              </w:rPr>
              <w:t>France</w:t>
            </w:r>
          </w:p>
        </w:tc>
        <w:tc>
          <w:tcPr>
            <w:tcW w:w="0" w:type="auto"/>
            <w:vAlign w:val="center"/>
            <w:hideMark/>
          </w:tcPr>
          <w:p w:rsidR="004B3074" w:rsidRPr="0096335E" w:rsidRDefault="004B3074" w:rsidP="00C8096B">
            <w:pPr>
              <w:jc w:val="center"/>
              <w:rPr>
                <w:rFonts w:ascii="Calibri" w:hAnsi="Calibri" w:cs="Calibri"/>
                <w:color w:val="000000" w:themeColor="text1"/>
                <w:szCs w:val="23"/>
              </w:rPr>
            </w:pPr>
            <w:r w:rsidRPr="0096335E">
              <w:rPr>
                <w:rFonts w:ascii="Calibri" w:hAnsi="Calibri" w:cs="Calibri"/>
                <w:color w:val="000000" w:themeColor="text1"/>
                <w:szCs w:val="23"/>
              </w:rPr>
              <w:t>1.83</w:t>
            </w:r>
          </w:p>
        </w:tc>
        <w:tc>
          <w:tcPr>
            <w:tcW w:w="0" w:type="auto"/>
            <w:vAlign w:val="center"/>
            <w:hideMark/>
          </w:tcPr>
          <w:p w:rsidR="004B3074" w:rsidRPr="0096335E" w:rsidRDefault="004B3074" w:rsidP="00C8096B">
            <w:pPr>
              <w:jc w:val="center"/>
              <w:rPr>
                <w:rFonts w:ascii="Calibri" w:hAnsi="Calibri" w:cs="Calibri"/>
                <w:color w:val="000000" w:themeColor="text1"/>
                <w:szCs w:val="23"/>
              </w:rPr>
            </w:pPr>
            <w:r w:rsidRPr="0096335E">
              <w:rPr>
                <w:rFonts w:ascii="Calibri" w:hAnsi="Calibri" w:cs="Calibri"/>
                <w:color w:val="000000" w:themeColor="text1"/>
                <w:szCs w:val="23"/>
              </w:rPr>
              <w:t>1.86</w:t>
            </w:r>
          </w:p>
        </w:tc>
      </w:tr>
      <w:tr w:rsidR="004B3074" w:rsidRPr="0096335E" w:rsidTr="00C8096B">
        <w:trPr>
          <w:jc w:val="center"/>
        </w:trPr>
        <w:tc>
          <w:tcPr>
            <w:tcW w:w="0" w:type="auto"/>
            <w:vAlign w:val="center"/>
            <w:hideMark/>
          </w:tcPr>
          <w:p w:rsidR="004B3074" w:rsidRPr="0096335E" w:rsidRDefault="004B3074" w:rsidP="00C8096B">
            <w:pPr>
              <w:rPr>
                <w:rFonts w:ascii="Calibri" w:hAnsi="Calibri" w:cs="Calibri"/>
                <w:color w:val="000000" w:themeColor="text1"/>
                <w:szCs w:val="23"/>
              </w:rPr>
            </w:pPr>
            <w:r w:rsidRPr="0096335E">
              <w:rPr>
                <w:rFonts w:ascii="Calibri" w:hAnsi="Calibri" w:cs="Calibri"/>
                <w:color w:val="000000" w:themeColor="text1"/>
                <w:szCs w:val="23"/>
              </w:rPr>
              <w:t>Indonesia</w:t>
            </w:r>
          </w:p>
        </w:tc>
        <w:tc>
          <w:tcPr>
            <w:tcW w:w="0" w:type="auto"/>
            <w:vAlign w:val="center"/>
            <w:hideMark/>
          </w:tcPr>
          <w:p w:rsidR="004B3074" w:rsidRPr="0096335E" w:rsidRDefault="004B3074" w:rsidP="00C8096B">
            <w:pPr>
              <w:jc w:val="center"/>
              <w:rPr>
                <w:rFonts w:ascii="Calibri" w:hAnsi="Calibri" w:cs="Calibri"/>
                <w:color w:val="000000" w:themeColor="text1"/>
                <w:szCs w:val="23"/>
              </w:rPr>
            </w:pPr>
            <w:r w:rsidRPr="0096335E">
              <w:rPr>
                <w:rFonts w:ascii="Calibri" w:hAnsi="Calibri" w:cs="Calibri"/>
                <w:color w:val="000000" w:themeColor="text1"/>
                <w:szCs w:val="23"/>
              </w:rPr>
              <w:t>3.77</w:t>
            </w:r>
          </w:p>
        </w:tc>
        <w:tc>
          <w:tcPr>
            <w:tcW w:w="0" w:type="auto"/>
            <w:vAlign w:val="center"/>
            <w:hideMark/>
          </w:tcPr>
          <w:p w:rsidR="004B3074" w:rsidRPr="0096335E" w:rsidRDefault="004B3074" w:rsidP="00C8096B">
            <w:pPr>
              <w:jc w:val="center"/>
              <w:rPr>
                <w:rFonts w:ascii="Calibri" w:hAnsi="Calibri" w:cs="Calibri"/>
                <w:color w:val="000000" w:themeColor="text1"/>
                <w:szCs w:val="23"/>
              </w:rPr>
            </w:pPr>
            <w:r w:rsidRPr="0096335E">
              <w:rPr>
                <w:rFonts w:ascii="Calibri" w:hAnsi="Calibri" w:cs="Calibri"/>
                <w:color w:val="000000" w:themeColor="text1"/>
                <w:szCs w:val="23"/>
              </w:rPr>
              <w:t>7.56</w:t>
            </w:r>
          </w:p>
        </w:tc>
      </w:tr>
      <w:tr w:rsidR="004B3074" w:rsidRPr="0096335E" w:rsidTr="00C8096B">
        <w:trPr>
          <w:jc w:val="center"/>
        </w:trPr>
        <w:tc>
          <w:tcPr>
            <w:tcW w:w="0" w:type="auto"/>
            <w:vAlign w:val="center"/>
            <w:hideMark/>
          </w:tcPr>
          <w:p w:rsidR="004B3074" w:rsidRPr="0096335E" w:rsidRDefault="004B3074" w:rsidP="00C8096B">
            <w:pPr>
              <w:rPr>
                <w:rFonts w:ascii="Calibri" w:hAnsi="Calibri" w:cs="Calibri"/>
                <w:color w:val="000000" w:themeColor="text1"/>
                <w:szCs w:val="23"/>
              </w:rPr>
            </w:pPr>
            <w:r w:rsidRPr="0096335E">
              <w:rPr>
                <w:rFonts w:ascii="Calibri" w:hAnsi="Calibri" w:cs="Calibri"/>
                <w:color w:val="000000" w:themeColor="text1"/>
                <w:szCs w:val="23"/>
              </w:rPr>
              <w:t>Japan</w:t>
            </w:r>
          </w:p>
        </w:tc>
        <w:tc>
          <w:tcPr>
            <w:tcW w:w="0" w:type="auto"/>
            <w:vAlign w:val="center"/>
            <w:hideMark/>
          </w:tcPr>
          <w:p w:rsidR="004B3074" w:rsidRPr="0096335E" w:rsidRDefault="004B3074" w:rsidP="00C8096B">
            <w:pPr>
              <w:jc w:val="center"/>
              <w:rPr>
                <w:rFonts w:ascii="Calibri" w:hAnsi="Calibri" w:cs="Calibri"/>
                <w:color w:val="000000" w:themeColor="text1"/>
                <w:szCs w:val="23"/>
              </w:rPr>
            </w:pPr>
            <w:r w:rsidRPr="0096335E">
              <w:rPr>
                <w:rFonts w:ascii="Calibri" w:hAnsi="Calibri" w:cs="Calibri"/>
                <w:color w:val="000000" w:themeColor="text1"/>
                <w:szCs w:val="23"/>
              </w:rPr>
              <w:t>-0.78</w:t>
            </w:r>
          </w:p>
        </w:tc>
        <w:tc>
          <w:tcPr>
            <w:tcW w:w="0" w:type="auto"/>
            <w:vAlign w:val="center"/>
            <w:hideMark/>
          </w:tcPr>
          <w:p w:rsidR="004B3074" w:rsidRPr="0096335E" w:rsidRDefault="004B3074" w:rsidP="00C8096B">
            <w:pPr>
              <w:jc w:val="center"/>
              <w:rPr>
                <w:rFonts w:ascii="Calibri" w:hAnsi="Calibri" w:cs="Calibri"/>
                <w:color w:val="000000" w:themeColor="text1"/>
                <w:szCs w:val="23"/>
              </w:rPr>
            </w:pPr>
            <w:r w:rsidRPr="0096335E">
              <w:rPr>
                <w:rFonts w:ascii="Calibri" w:hAnsi="Calibri" w:cs="Calibri"/>
                <w:color w:val="000000" w:themeColor="text1"/>
                <w:szCs w:val="23"/>
              </w:rPr>
              <w:t>-0.23</w:t>
            </w:r>
          </w:p>
        </w:tc>
      </w:tr>
      <w:tr w:rsidR="004B3074" w:rsidRPr="0096335E" w:rsidTr="00C8096B">
        <w:trPr>
          <w:jc w:val="center"/>
        </w:trPr>
        <w:tc>
          <w:tcPr>
            <w:tcW w:w="0" w:type="auto"/>
            <w:vAlign w:val="center"/>
            <w:hideMark/>
          </w:tcPr>
          <w:p w:rsidR="004B3074" w:rsidRPr="0096335E" w:rsidRDefault="004B3074" w:rsidP="00C8096B">
            <w:pPr>
              <w:rPr>
                <w:rFonts w:ascii="Calibri" w:hAnsi="Calibri" w:cs="Calibri"/>
                <w:color w:val="000000" w:themeColor="text1"/>
                <w:szCs w:val="23"/>
              </w:rPr>
            </w:pPr>
            <w:proofErr w:type="spellStart"/>
            <w:r w:rsidRPr="0096335E">
              <w:rPr>
                <w:rFonts w:ascii="Calibri" w:hAnsi="Calibri" w:cs="Calibri"/>
                <w:color w:val="000000" w:themeColor="text1"/>
                <w:szCs w:val="23"/>
              </w:rPr>
              <w:t>Turkey</w:t>
            </w:r>
            <w:proofErr w:type="spellEnd"/>
          </w:p>
        </w:tc>
        <w:tc>
          <w:tcPr>
            <w:tcW w:w="0" w:type="auto"/>
            <w:vAlign w:val="center"/>
            <w:hideMark/>
          </w:tcPr>
          <w:p w:rsidR="004B3074" w:rsidRPr="0096335E" w:rsidRDefault="004B3074" w:rsidP="00C8096B">
            <w:pPr>
              <w:jc w:val="center"/>
              <w:rPr>
                <w:rFonts w:ascii="Calibri" w:hAnsi="Calibri" w:cs="Calibri"/>
                <w:color w:val="000000" w:themeColor="text1"/>
                <w:szCs w:val="23"/>
              </w:rPr>
            </w:pPr>
            <w:r w:rsidRPr="0096335E">
              <w:rPr>
                <w:rFonts w:ascii="Calibri" w:hAnsi="Calibri" w:cs="Calibri"/>
                <w:color w:val="000000" w:themeColor="text1"/>
                <w:szCs w:val="23"/>
              </w:rPr>
              <w:t>55.03</w:t>
            </w:r>
          </w:p>
        </w:tc>
        <w:tc>
          <w:tcPr>
            <w:tcW w:w="0" w:type="auto"/>
            <w:vAlign w:val="center"/>
            <w:hideMark/>
          </w:tcPr>
          <w:p w:rsidR="004B3074" w:rsidRPr="0096335E" w:rsidRDefault="004B3074" w:rsidP="00C8096B">
            <w:pPr>
              <w:jc w:val="center"/>
              <w:rPr>
                <w:rFonts w:ascii="Calibri" w:hAnsi="Calibri" w:cs="Calibri"/>
                <w:color w:val="000000" w:themeColor="text1"/>
                <w:szCs w:val="23"/>
              </w:rPr>
            </w:pPr>
            <w:r w:rsidRPr="0096335E">
              <w:rPr>
                <w:rFonts w:ascii="Calibri" w:hAnsi="Calibri" w:cs="Calibri"/>
                <w:color w:val="000000" w:themeColor="text1"/>
                <w:szCs w:val="23"/>
              </w:rPr>
              <w:t>18.79</w:t>
            </w:r>
          </w:p>
        </w:tc>
      </w:tr>
      <w:tr w:rsidR="004B3074" w:rsidRPr="0096335E" w:rsidTr="00C8096B">
        <w:trPr>
          <w:jc w:val="center"/>
        </w:trPr>
        <w:tc>
          <w:tcPr>
            <w:tcW w:w="0" w:type="auto"/>
            <w:vAlign w:val="center"/>
            <w:hideMark/>
          </w:tcPr>
          <w:p w:rsidR="004B3074" w:rsidRPr="0096335E" w:rsidRDefault="004B3074" w:rsidP="00C8096B">
            <w:pPr>
              <w:rPr>
                <w:rFonts w:ascii="Calibri" w:hAnsi="Calibri" w:cs="Calibri"/>
                <w:color w:val="000000" w:themeColor="text1"/>
                <w:szCs w:val="23"/>
              </w:rPr>
            </w:pPr>
            <w:proofErr w:type="spellStart"/>
            <w:r w:rsidRPr="0096335E">
              <w:rPr>
                <w:rFonts w:ascii="Calibri" w:hAnsi="Calibri" w:cs="Calibri"/>
                <w:color w:val="000000" w:themeColor="text1"/>
                <w:szCs w:val="23"/>
              </w:rPr>
              <w:t>United</w:t>
            </w:r>
            <w:proofErr w:type="spellEnd"/>
            <w:r w:rsidRPr="0096335E">
              <w:rPr>
                <w:rFonts w:ascii="Calibri" w:hAnsi="Calibri" w:cs="Calibri"/>
                <w:color w:val="000000" w:themeColor="text1"/>
                <w:szCs w:val="23"/>
              </w:rPr>
              <w:t xml:space="preserve"> </w:t>
            </w:r>
            <w:proofErr w:type="spellStart"/>
            <w:r w:rsidRPr="0096335E">
              <w:rPr>
                <w:rFonts w:ascii="Calibri" w:hAnsi="Calibri" w:cs="Calibri"/>
                <w:color w:val="000000" w:themeColor="text1"/>
                <w:szCs w:val="23"/>
              </w:rPr>
              <w:t>States</w:t>
            </w:r>
            <w:proofErr w:type="spellEnd"/>
          </w:p>
        </w:tc>
        <w:tc>
          <w:tcPr>
            <w:tcW w:w="0" w:type="auto"/>
            <w:vAlign w:val="center"/>
            <w:hideMark/>
          </w:tcPr>
          <w:p w:rsidR="004B3074" w:rsidRPr="0096335E" w:rsidRDefault="004B3074" w:rsidP="00C8096B">
            <w:pPr>
              <w:jc w:val="center"/>
              <w:rPr>
                <w:rFonts w:ascii="Calibri" w:hAnsi="Calibri" w:cs="Calibri"/>
                <w:color w:val="000000" w:themeColor="text1"/>
                <w:szCs w:val="23"/>
              </w:rPr>
            </w:pPr>
            <w:r w:rsidRPr="0096335E">
              <w:rPr>
                <w:rFonts w:ascii="Calibri" w:hAnsi="Calibri" w:cs="Calibri"/>
                <w:color w:val="000000" w:themeColor="text1"/>
                <w:szCs w:val="23"/>
              </w:rPr>
              <w:t>3.37</w:t>
            </w:r>
          </w:p>
        </w:tc>
        <w:tc>
          <w:tcPr>
            <w:tcW w:w="0" w:type="auto"/>
            <w:vAlign w:val="center"/>
            <w:hideMark/>
          </w:tcPr>
          <w:p w:rsidR="004B3074" w:rsidRPr="0096335E" w:rsidRDefault="004B3074" w:rsidP="00C8096B">
            <w:pPr>
              <w:jc w:val="center"/>
              <w:rPr>
                <w:rFonts w:ascii="Calibri" w:hAnsi="Calibri" w:cs="Calibri"/>
                <w:color w:val="000000" w:themeColor="text1"/>
                <w:szCs w:val="23"/>
              </w:rPr>
            </w:pPr>
            <w:r w:rsidRPr="0096335E">
              <w:rPr>
                <w:rFonts w:ascii="Calibri" w:hAnsi="Calibri" w:cs="Calibri"/>
                <w:color w:val="000000" w:themeColor="text1"/>
                <w:szCs w:val="23"/>
              </w:rPr>
              <w:t>2.43</w:t>
            </w:r>
          </w:p>
        </w:tc>
      </w:tr>
    </w:tbl>
    <w:p w:rsidR="004B3074" w:rsidRPr="0096335E" w:rsidRDefault="004B3074" w:rsidP="004B3074">
      <w:pPr>
        <w:spacing w:after="120"/>
        <w:rPr>
          <w:rFonts w:ascii="Calibri" w:hAnsi="Calibri" w:cs="Calibri"/>
          <w:color w:val="000000" w:themeColor="text1"/>
          <w:szCs w:val="23"/>
          <w:lang w:val="en-US"/>
        </w:rPr>
      </w:pPr>
      <w:r w:rsidRPr="0096335E">
        <w:rPr>
          <w:rFonts w:ascii="Calibri" w:hAnsi="Calibri" w:cs="Calibri"/>
          <w:color w:val="000000" w:themeColor="text1"/>
          <w:szCs w:val="23"/>
          <w:lang w:val="en-US"/>
        </w:rPr>
        <w:t>a) Given the expected relationship between average inflation and menu costs, rank the countries in descending order of menu costs using the average inflation over the period 2001-2013.</w:t>
      </w:r>
    </w:p>
    <w:p w:rsidR="004B3074" w:rsidRPr="0096335E" w:rsidRDefault="004B3074" w:rsidP="004B3074">
      <w:pPr>
        <w:spacing w:after="120"/>
        <w:rPr>
          <w:rFonts w:ascii="Calibri" w:hAnsi="Calibri" w:cs="Calibri"/>
          <w:color w:val="000000" w:themeColor="text1"/>
          <w:szCs w:val="23"/>
          <w:lang w:val="en-US"/>
        </w:rPr>
      </w:pPr>
      <w:r w:rsidRPr="0096335E">
        <w:rPr>
          <w:rFonts w:ascii="Calibri" w:hAnsi="Calibri" w:cs="Calibri"/>
          <w:color w:val="000000" w:themeColor="text1"/>
          <w:szCs w:val="23"/>
          <w:lang w:val="en-US"/>
        </w:rPr>
        <w:t>b) Rank the countries in order of inflation rates that most favored borrowers with ten-year loans that were taken out in 2000. Assume that the loans were agreed upon with the expectation that the inflation rate for 2001 to 2013 would be the same as the inflation rate in 2000.</w:t>
      </w:r>
    </w:p>
    <w:p w:rsidR="004B3074" w:rsidRPr="0096335E" w:rsidRDefault="004B3074" w:rsidP="004B3074">
      <w:pPr>
        <w:spacing w:after="120"/>
        <w:rPr>
          <w:rFonts w:ascii="Calibri" w:hAnsi="Calibri" w:cs="Calibri"/>
          <w:color w:val="000000" w:themeColor="text1"/>
          <w:szCs w:val="23"/>
        </w:rPr>
      </w:pPr>
      <w:r w:rsidRPr="0096335E">
        <w:rPr>
          <w:rFonts w:ascii="Calibri" w:hAnsi="Calibri" w:cs="Calibri"/>
          <w:color w:val="000000" w:themeColor="text1"/>
          <w:szCs w:val="23"/>
          <w:lang w:val="en-US"/>
        </w:rPr>
        <w:t xml:space="preserve">c) Did borrowers who took out ten-years loans in Japan gain or lose overall versus lenders? </w:t>
      </w:r>
      <w:proofErr w:type="spellStart"/>
      <w:r w:rsidRPr="0096335E">
        <w:rPr>
          <w:rFonts w:ascii="Calibri" w:hAnsi="Calibri" w:cs="Calibri"/>
          <w:color w:val="000000" w:themeColor="text1"/>
          <w:szCs w:val="23"/>
        </w:rPr>
        <w:t>Explain</w:t>
      </w:r>
      <w:proofErr w:type="spellEnd"/>
      <w:r w:rsidRPr="0096335E">
        <w:rPr>
          <w:rFonts w:ascii="Calibri" w:hAnsi="Calibri" w:cs="Calibri"/>
          <w:color w:val="000000" w:themeColor="text1"/>
          <w:szCs w:val="23"/>
        </w:rPr>
        <w:t>.</w:t>
      </w:r>
    </w:p>
    <w:p w:rsidR="004B3074" w:rsidRDefault="004B3074" w:rsidP="004B3074">
      <w:pPr>
        <w:rPr>
          <w:rFonts w:ascii="Calibri" w:hAnsi="Calibri" w:cs="Calibri"/>
          <w:color w:val="000000" w:themeColor="text1"/>
          <w:sz w:val="28"/>
          <w:lang w:val="en-US"/>
        </w:rPr>
      </w:pPr>
    </w:p>
    <w:p w:rsidR="004B3074" w:rsidRPr="0096335E" w:rsidRDefault="004B3074" w:rsidP="004B3074">
      <w:pPr>
        <w:pStyle w:val="Paragrafoelenco"/>
        <w:numPr>
          <w:ilvl w:val="0"/>
          <w:numId w:val="1"/>
        </w:numPr>
        <w:spacing w:line="276" w:lineRule="auto"/>
        <w:rPr>
          <w:rStyle w:val="t"/>
          <w:rFonts w:ascii="Calibri" w:hAnsi="Calibri" w:cs="Calibri"/>
          <w:color w:val="000000" w:themeColor="text1"/>
          <w:sz w:val="2"/>
          <w:lang w:val="en-US"/>
        </w:rPr>
      </w:pPr>
      <w:r w:rsidRPr="0096335E">
        <w:rPr>
          <w:rStyle w:val="t"/>
          <w:rFonts w:ascii="Calibri" w:hAnsi="Calibri" w:cs="Calibri"/>
          <w:color w:val="000000" w:themeColor="text1"/>
          <w:spacing w:val="-11"/>
          <w:szCs w:val="52"/>
          <w:bdr w:val="none" w:sz="0" w:space="0" w:color="auto" w:frame="1"/>
          <w:shd w:val="clear" w:color="auto" w:fill="FFFFFF"/>
          <w:lang w:val="en-US"/>
        </w:rPr>
        <w:t>The countries with the highest average inflation rates should have the highest menu costs. Order: Turkey, Indonesia, Brazil, United States, China, France, Japan.</w:t>
      </w:r>
    </w:p>
    <w:p w:rsidR="004B3074" w:rsidRPr="0096335E" w:rsidRDefault="004B3074" w:rsidP="004B3074">
      <w:pPr>
        <w:pStyle w:val="Paragrafoelenco"/>
        <w:numPr>
          <w:ilvl w:val="0"/>
          <w:numId w:val="1"/>
        </w:numPr>
        <w:spacing w:line="276" w:lineRule="auto"/>
        <w:rPr>
          <w:rStyle w:val="t"/>
          <w:rFonts w:ascii="Calibri" w:hAnsi="Calibri" w:cs="Calibri"/>
          <w:color w:val="000000" w:themeColor="text1"/>
          <w:sz w:val="2"/>
          <w:lang w:val="en-US"/>
        </w:rPr>
      </w:pPr>
      <w:r w:rsidRPr="0096335E">
        <w:rPr>
          <w:rStyle w:val="t"/>
          <w:rFonts w:ascii="Calibri" w:hAnsi="Calibri" w:cs="Calibri"/>
          <w:color w:val="000000" w:themeColor="text1"/>
          <w:szCs w:val="52"/>
          <w:bdr w:val="none" w:sz="0" w:space="0" w:color="auto" w:frame="1"/>
          <w:shd w:val="clear" w:color="auto" w:fill="FFFFFF"/>
          <w:lang w:val="en-US"/>
        </w:rPr>
        <w:t xml:space="preserve">The countries with an average inflation rate higher than the inflation rate in 2000 should favor borrowers with ten-year loans payable in 2010. The higher the </w:t>
      </w:r>
      <w:proofErr w:type="spellStart"/>
      <w:r w:rsidRPr="0096335E">
        <w:rPr>
          <w:rStyle w:val="t"/>
          <w:rFonts w:ascii="Calibri" w:hAnsi="Calibri" w:cs="Calibri"/>
          <w:color w:val="000000" w:themeColor="text1"/>
          <w:szCs w:val="52"/>
          <w:bdr w:val="none" w:sz="0" w:space="0" w:color="auto" w:frame="1"/>
          <w:shd w:val="clear" w:color="auto" w:fill="FFFFFF"/>
          <w:lang w:val="en-US"/>
        </w:rPr>
        <w:t>dif-ference</w:t>
      </w:r>
      <w:proofErr w:type="spellEnd"/>
      <w:r w:rsidRPr="0096335E">
        <w:rPr>
          <w:rStyle w:val="t"/>
          <w:rFonts w:ascii="Calibri" w:hAnsi="Calibri" w:cs="Calibri"/>
          <w:color w:val="000000" w:themeColor="text1"/>
          <w:szCs w:val="52"/>
          <w:bdr w:val="none" w:sz="0" w:space="0" w:color="auto" w:frame="1"/>
          <w:shd w:val="clear" w:color="auto" w:fill="FFFFFF"/>
          <w:lang w:val="en-US"/>
        </w:rPr>
        <w:t xml:space="preserve"> between the average inflation rate during 2001–2010 and the inflation rate in 2000, the lower the real value of the loan. Order: Indonesia, China, Japan, </w:t>
      </w:r>
      <w:r w:rsidRPr="0096335E">
        <w:rPr>
          <w:rStyle w:val="t"/>
          <w:rFonts w:ascii="Calibri" w:hAnsi="Calibri" w:cs="Calibri"/>
          <w:color w:val="000000" w:themeColor="text1"/>
          <w:spacing w:val="-2"/>
          <w:szCs w:val="52"/>
          <w:bdr w:val="none" w:sz="0" w:space="0" w:color="auto" w:frame="1"/>
          <w:shd w:val="clear" w:color="auto" w:fill="FFFFFF"/>
          <w:lang w:val="en-US"/>
        </w:rPr>
        <w:t>France, Brazil, United States, Turkey.</w:t>
      </w:r>
    </w:p>
    <w:p w:rsidR="004B3074" w:rsidRPr="0096335E" w:rsidRDefault="004B3074" w:rsidP="004B3074">
      <w:pPr>
        <w:pStyle w:val="Paragrafoelenco"/>
        <w:numPr>
          <w:ilvl w:val="0"/>
          <w:numId w:val="1"/>
        </w:numPr>
        <w:spacing w:line="276" w:lineRule="auto"/>
        <w:rPr>
          <w:rFonts w:ascii="Calibri" w:hAnsi="Calibri" w:cs="Calibri"/>
          <w:color w:val="000000" w:themeColor="text1"/>
          <w:sz w:val="2"/>
          <w:lang w:val="en-US"/>
        </w:rPr>
      </w:pPr>
      <w:r w:rsidRPr="0096335E">
        <w:rPr>
          <w:rStyle w:val="t"/>
          <w:rFonts w:ascii="Calibri" w:hAnsi="Calibri" w:cs="Calibri"/>
          <w:color w:val="000000" w:themeColor="text1"/>
          <w:szCs w:val="52"/>
          <w:bdr w:val="none" w:sz="0" w:space="0" w:color="auto" w:frame="1"/>
          <w:shd w:val="clear" w:color="auto" w:fill="FFFFFF"/>
          <w:lang w:val="en-US"/>
        </w:rPr>
        <w:t xml:space="preserve">During this period, borrowers would have gained at the expense of lenders in Japan since −0.25% is greater than −0.78%. </w:t>
      </w:r>
    </w:p>
    <w:p w:rsidR="00B13D5B" w:rsidRPr="004B3074" w:rsidRDefault="00B13D5B">
      <w:pPr>
        <w:rPr>
          <w:lang w:val="en-US"/>
        </w:rPr>
      </w:pPr>
      <w:bookmarkStart w:id="0" w:name="_GoBack"/>
      <w:bookmarkEnd w:id="0"/>
    </w:p>
    <w:sectPr w:rsidR="00B13D5B" w:rsidRPr="004B3074" w:rsidSect="00CA6E1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25610"/>
    <w:multiLevelType w:val="hybridMultilevel"/>
    <w:tmpl w:val="445E14E0"/>
    <w:lvl w:ilvl="0" w:tplc="025012AA">
      <w:start w:val="1"/>
      <w:numFmt w:val="upperLetter"/>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074"/>
    <w:rsid w:val="004B3074"/>
    <w:rsid w:val="00B13D5B"/>
    <w:rsid w:val="00CA6E14"/>
    <w:rsid w:val="00EB50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CE19CC3-9EC4-5D4D-A3C0-BD11A951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B3074"/>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
    <w:name w:val="t"/>
    <w:basedOn w:val="Carpredefinitoparagrafo"/>
    <w:rsid w:val="004B3074"/>
  </w:style>
  <w:style w:type="paragraph" w:styleId="Paragrafoelenco">
    <w:name w:val="List Paragraph"/>
    <w:basedOn w:val="Normale"/>
    <w:uiPriority w:val="34"/>
    <w:qFormat/>
    <w:rsid w:val="004B3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1</cp:revision>
  <dcterms:created xsi:type="dcterms:W3CDTF">2019-04-23T12:30:00Z</dcterms:created>
  <dcterms:modified xsi:type="dcterms:W3CDTF">2019-04-23T12:31:00Z</dcterms:modified>
</cp:coreProperties>
</file>