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3F9" w:rsidRPr="00032FEA" w:rsidRDefault="00032FEA" w:rsidP="00032FEA">
      <w:pPr>
        <w:jc w:val="center"/>
        <w:rPr>
          <w:rFonts w:ascii="Times New Roman" w:hAnsi="Times New Roman" w:cs="Times New Roman"/>
          <w:b/>
          <w:color w:val="C00000"/>
          <w:sz w:val="32"/>
          <w:lang w:val="en-GB"/>
        </w:rPr>
      </w:pPr>
      <w:r w:rsidRPr="00032FEA">
        <w:rPr>
          <w:rFonts w:ascii="Times New Roman" w:hAnsi="Times New Roman" w:cs="Times New Roman"/>
          <w:b/>
          <w:color w:val="C00000"/>
          <w:sz w:val="32"/>
          <w:lang w:val="en-GB"/>
        </w:rPr>
        <w:t>MACROECONOMICS</w:t>
      </w:r>
    </w:p>
    <w:p w:rsidR="00032FEA" w:rsidRPr="00032FEA" w:rsidRDefault="00032FEA" w:rsidP="00032FEA">
      <w:pPr>
        <w:rPr>
          <w:rFonts w:ascii="Times New Roman" w:hAnsi="Times New Roman" w:cs="Times New Roman"/>
          <w:sz w:val="28"/>
          <w:lang w:val="en-GB"/>
        </w:rPr>
      </w:pPr>
      <w:r w:rsidRPr="00032FEA">
        <w:rPr>
          <w:rFonts w:ascii="Times New Roman" w:hAnsi="Times New Roman" w:cs="Times New Roman"/>
          <w:b/>
          <w:color w:val="C00000"/>
          <w:sz w:val="32"/>
          <w:lang w:val="en-GB"/>
        </w:rPr>
        <w:br/>
      </w:r>
      <w:r w:rsidRPr="00032FEA">
        <w:rPr>
          <w:rFonts w:ascii="Times New Roman" w:hAnsi="Times New Roman" w:cs="Times New Roman"/>
          <w:bCs/>
          <w:sz w:val="28"/>
          <w:lang w:val="en-US"/>
        </w:rPr>
        <w:t xml:space="preserve">Microeconomics is concerned with the consumption and production decisions of individual consumers and producers </w:t>
      </w:r>
      <w:r w:rsidR="0052454A">
        <w:rPr>
          <w:rFonts w:ascii="Times New Roman" w:hAnsi="Times New Roman" w:cs="Times New Roman"/>
          <w:bCs/>
          <w:sz w:val="28"/>
          <w:lang w:val="en-US"/>
        </w:rPr>
        <w:t xml:space="preserve">(each single agent) </w:t>
      </w:r>
      <w:r w:rsidRPr="00032FEA">
        <w:rPr>
          <w:rFonts w:ascii="Times New Roman" w:hAnsi="Times New Roman" w:cs="Times New Roman"/>
          <w:bCs/>
          <w:sz w:val="28"/>
          <w:lang w:val="en-US"/>
        </w:rPr>
        <w:t xml:space="preserve">and with the allocation of scarce resources among industries. At the time of the Great Depression in 1929, microeconomics was already well developed.  </w:t>
      </w:r>
    </w:p>
    <w:p w:rsidR="00032FEA" w:rsidRPr="00032FEA" w:rsidRDefault="00032FEA" w:rsidP="00032FEA">
      <w:pPr>
        <w:rPr>
          <w:rFonts w:ascii="Times New Roman" w:hAnsi="Times New Roman" w:cs="Times New Roman"/>
          <w:sz w:val="28"/>
          <w:lang w:val="en-GB"/>
        </w:rPr>
      </w:pPr>
      <w:r w:rsidRPr="00032FEA">
        <w:rPr>
          <w:rFonts w:ascii="Times New Roman" w:hAnsi="Times New Roman" w:cs="Times New Roman"/>
          <w:bCs/>
          <w:sz w:val="28"/>
          <w:lang w:val="en-US"/>
        </w:rPr>
        <w:t>The failure to understand what caused the Great Depression (or how it could be tamed) was common at the time (1920-1930)</w:t>
      </w:r>
      <w:r w:rsidRPr="00032FEA">
        <w:rPr>
          <w:rFonts w:ascii="Times New Roman" w:hAnsi="Times New Roman" w:cs="Times New Roman"/>
          <w:sz w:val="28"/>
          <w:lang w:val="en-GB"/>
        </w:rPr>
        <w:t xml:space="preserve">. </w:t>
      </w:r>
      <w:r w:rsidRPr="00032FEA">
        <w:rPr>
          <w:rFonts w:ascii="Times New Roman" w:hAnsi="Times New Roman" w:cs="Times New Roman"/>
          <w:bCs/>
          <w:sz w:val="28"/>
          <w:lang w:val="en-US"/>
        </w:rPr>
        <w:t>The effort to understand economic slumps and find ways to prevent them is at the core of macroeconomics</w:t>
      </w:r>
      <w:r w:rsidR="0052454A">
        <w:rPr>
          <w:rFonts w:ascii="Times New Roman" w:hAnsi="Times New Roman" w:cs="Times New Roman"/>
          <w:bCs/>
          <w:sz w:val="28"/>
          <w:lang w:val="en-US"/>
        </w:rPr>
        <w:t xml:space="preserve"> (economy as a whole)</w:t>
      </w:r>
      <w:r w:rsidRPr="00032FEA">
        <w:rPr>
          <w:rFonts w:ascii="Times New Roman" w:hAnsi="Times New Roman" w:cs="Times New Roman"/>
          <w:bCs/>
          <w:sz w:val="28"/>
          <w:lang w:val="en-US"/>
        </w:rPr>
        <w:t>.</w:t>
      </w:r>
    </w:p>
    <w:p w:rsidR="00032FEA" w:rsidRDefault="00EC21E4" w:rsidP="00032FEA">
      <w:pPr>
        <w:rPr>
          <w:rFonts w:ascii="Times New Roman" w:hAnsi="Times New Roman" w:cs="Times New Roman"/>
          <w:bCs/>
          <w:sz w:val="28"/>
          <w:lang w:val="en-US"/>
        </w:rPr>
      </w:pPr>
      <w:r w:rsidRPr="00032FEA">
        <w:rPr>
          <w:rFonts w:ascii="Times New Roman" w:hAnsi="Times New Roman" w:cs="Times New Roman"/>
          <w:sz w:val="28"/>
          <w:lang w:val="en-US"/>
        </w:rPr>
        <w:t xml:space="preserve">The Great Depression started in the United States after a major fall in stock prices that became worldwide news with the stock market crash of October 29, 1929 (known as Black Tuesday). Between 1929 and 1932, worldwide gross domestic product (GDP) fell by an estimated 15%. </w:t>
      </w:r>
      <w:r w:rsidR="0052454A">
        <w:rPr>
          <w:rFonts w:ascii="Times New Roman" w:hAnsi="Times New Roman" w:cs="Times New Roman"/>
          <w:sz w:val="28"/>
          <w:lang w:val="en-US"/>
        </w:rPr>
        <w:t xml:space="preserve">Economies did not really know how to react. </w:t>
      </w:r>
      <w:r w:rsidRPr="00032FEA">
        <w:rPr>
          <w:rFonts w:ascii="Times New Roman" w:hAnsi="Times New Roman" w:cs="Times New Roman"/>
          <w:sz w:val="28"/>
          <w:lang w:val="en-US"/>
        </w:rPr>
        <w:t>Some economies started to recover by the mid-1930s. However, in many countries, the negative effects of the Great Depression lasted until the beginning of World War II.</w:t>
      </w:r>
      <w:r w:rsidR="00032FEA">
        <w:rPr>
          <w:rFonts w:ascii="Times New Roman" w:hAnsi="Times New Roman" w:cs="Times New Roman"/>
          <w:sz w:val="28"/>
          <w:lang w:val="en-GB"/>
        </w:rPr>
        <w:t xml:space="preserve"> </w:t>
      </w:r>
      <w:r w:rsidRPr="00032FEA">
        <w:rPr>
          <w:rFonts w:ascii="Times New Roman" w:hAnsi="Times New Roman" w:cs="Times New Roman"/>
          <w:sz w:val="28"/>
          <w:lang w:val="en-US"/>
        </w:rPr>
        <w:t xml:space="preserve">International trade plunged by more than 50%. Unemployment in the U.S. rose to 25% and in some countries rose as high as 33%. </w:t>
      </w:r>
      <w:r w:rsidR="00032FEA" w:rsidRPr="00032FEA">
        <w:rPr>
          <w:rFonts w:ascii="Times New Roman" w:hAnsi="Times New Roman" w:cs="Times New Roman"/>
          <w:bCs/>
          <w:sz w:val="28"/>
          <w:lang w:val="en-US"/>
        </w:rPr>
        <w:t>Over time macroeconomics has broadened its objectives, such as long-run economic growth, inflation, and open-economy macroeconomics.</w:t>
      </w:r>
    </w:p>
    <w:p w:rsidR="00032FEA" w:rsidRDefault="0052454A" w:rsidP="00032FEA">
      <w:pPr>
        <w:rPr>
          <w:rFonts w:ascii="Times New Roman" w:hAnsi="Times New Roman" w:cs="Times New Roman"/>
          <w:sz w:val="28"/>
          <w:lang w:val="en-US"/>
        </w:rPr>
      </w:pPr>
      <w:r w:rsidRPr="0052454A">
        <w:rPr>
          <w:rFonts w:ascii="Times New Roman" w:hAnsi="Times New Roman" w:cs="Times New Roman"/>
          <w:sz w:val="28"/>
          <w:lang w:val="en-GB"/>
        </w:rPr>
        <w:t xml:space="preserve">Before the Black Tuesday, the main wisdom in economics regarding employment and GDP </w:t>
      </w:r>
      <w:r>
        <w:rPr>
          <w:rFonts w:ascii="Times New Roman" w:hAnsi="Times New Roman" w:cs="Times New Roman"/>
          <w:sz w:val="28"/>
          <w:lang w:val="en-GB"/>
        </w:rPr>
        <w:t>could be resolved letting market forces work alone without government intervention (</w:t>
      </w:r>
      <w:r>
        <w:rPr>
          <w:rFonts w:ascii="Times New Roman" w:hAnsi="Times New Roman" w:cs="Times New Roman"/>
          <w:b/>
          <w:bCs/>
          <w:iCs/>
          <w:sz w:val="28"/>
          <w:lang w:val="en-US"/>
        </w:rPr>
        <w:t>s</w:t>
      </w:r>
      <w:r w:rsidRPr="0052454A">
        <w:rPr>
          <w:rFonts w:ascii="Times New Roman" w:hAnsi="Times New Roman" w:cs="Times New Roman"/>
          <w:b/>
          <w:bCs/>
          <w:iCs/>
          <w:sz w:val="28"/>
          <w:lang w:val="en-US"/>
        </w:rPr>
        <w:t>elf-regulating economy:</w:t>
      </w:r>
      <w:r w:rsidRPr="0052454A">
        <w:rPr>
          <w:rFonts w:ascii="Times New Roman" w:hAnsi="Times New Roman" w:cs="Times New Roman"/>
          <w:b/>
          <w:bCs/>
          <w:i/>
          <w:iCs/>
          <w:sz w:val="28"/>
          <w:lang w:val="en-US"/>
        </w:rPr>
        <w:t xml:space="preserve">  </w:t>
      </w:r>
      <w:r>
        <w:rPr>
          <w:rFonts w:ascii="Times New Roman" w:hAnsi="Times New Roman" w:cs="Times New Roman"/>
          <w:sz w:val="28"/>
          <w:lang w:val="en-US"/>
        </w:rPr>
        <w:t>p</w:t>
      </w:r>
      <w:r w:rsidRPr="0052454A">
        <w:rPr>
          <w:rFonts w:ascii="Times New Roman" w:hAnsi="Times New Roman" w:cs="Times New Roman"/>
          <w:sz w:val="28"/>
          <w:lang w:val="en-US"/>
        </w:rPr>
        <w:t>roblems such as unemployment are resolved without government intervention through the working of the invisible hand</w:t>
      </w:r>
      <w:r>
        <w:rPr>
          <w:rFonts w:ascii="Times New Roman" w:hAnsi="Times New Roman" w:cs="Times New Roman"/>
          <w:sz w:val="28"/>
          <w:lang w:val="en-GB"/>
        </w:rPr>
        <w:t xml:space="preserve">). After 1930 it was clear that the economy could not reach equilibrium by itself and the conventional wisdom became the </w:t>
      </w:r>
      <w:r w:rsidRPr="0052454A">
        <w:rPr>
          <w:rFonts w:ascii="Times New Roman" w:hAnsi="Times New Roman" w:cs="Times New Roman"/>
          <w:b/>
          <w:sz w:val="28"/>
          <w:lang w:val="en-GB"/>
        </w:rPr>
        <w:t>Keynesian</w:t>
      </w:r>
      <w:r>
        <w:rPr>
          <w:rFonts w:ascii="Times New Roman" w:hAnsi="Times New Roman" w:cs="Times New Roman"/>
          <w:sz w:val="28"/>
          <w:lang w:val="en-GB"/>
        </w:rPr>
        <w:t xml:space="preserve"> view, according to which </w:t>
      </w:r>
      <w:r>
        <w:rPr>
          <w:rFonts w:ascii="Times New Roman" w:hAnsi="Times New Roman" w:cs="Times New Roman"/>
          <w:sz w:val="28"/>
          <w:lang w:val="en-US"/>
        </w:rPr>
        <w:t>e</w:t>
      </w:r>
      <w:r w:rsidRPr="0052454A">
        <w:rPr>
          <w:rFonts w:ascii="Times New Roman" w:hAnsi="Times New Roman" w:cs="Times New Roman"/>
          <w:sz w:val="28"/>
          <w:lang w:val="en-US"/>
        </w:rPr>
        <w:t>conomic slumps are caused by inadequate spending, and they can be mitigated by government intervention</w:t>
      </w:r>
      <w:r>
        <w:rPr>
          <w:rFonts w:ascii="Times New Roman" w:hAnsi="Times New Roman" w:cs="Times New Roman"/>
          <w:sz w:val="28"/>
          <w:lang w:val="en-US"/>
        </w:rPr>
        <w:t>, which had to implement fiscal policies that boost consumption</w:t>
      </w:r>
      <w:r w:rsidRPr="0052454A">
        <w:rPr>
          <w:rFonts w:ascii="Times New Roman" w:hAnsi="Times New Roman" w:cs="Times New Roman"/>
          <w:sz w:val="28"/>
          <w:lang w:val="en-US"/>
        </w:rPr>
        <w:t>.</w:t>
      </w:r>
      <w:r>
        <w:rPr>
          <w:rFonts w:ascii="Times New Roman" w:hAnsi="Times New Roman" w:cs="Times New Roman"/>
          <w:sz w:val="28"/>
          <w:lang w:val="en-US"/>
        </w:rPr>
        <w:t xml:space="preserve"> Consumption plays an important role in GDP, since consumers are also individual who both spend money and are active as workforce.</w:t>
      </w:r>
    </w:p>
    <w:p w:rsidR="0052454A" w:rsidRPr="0052454A" w:rsidRDefault="0052454A" w:rsidP="0052454A">
      <w:pPr>
        <w:rPr>
          <w:rFonts w:ascii="Times New Roman" w:hAnsi="Times New Roman" w:cs="Times New Roman"/>
          <w:bCs/>
          <w:sz w:val="28"/>
          <w:lang w:val="en-GB"/>
        </w:rPr>
      </w:pPr>
      <w:r>
        <w:rPr>
          <w:rFonts w:ascii="Times New Roman" w:hAnsi="Times New Roman" w:cs="Times New Roman"/>
          <w:sz w:val="28"/>
          <w:lang w:val="en-US"/>
        </w:rPr>
        <w:t xml:space="preserve">This view of government intervention in economy started in 1936, when </w:t>
      </w:r>
      <w:r w:rsidRPr="0052454A">
        <w:rPr>
          <w:rFonts w:ascii="Times New Roman" w:hAnsi="Times New Roman" w:cs="Times New Roman"/>
          <w:bCs/>
          <w:sz w:val="28"/>
          <w:lang w:val="en-US"/>
        </w:rPr>
        <w:t xml:space="preserve">the British economist John Maynard Keynes published </w:t>
      </w:r>
      <w:r w:rsidRPr="0052454A">
        <w:rPr>
          <w:rFonts w:ascii="Times New Roman" w:hAnsi="Times New Roman" w:cs="Times New Roman"/>
          <w:bCs/>
          <w:i/>
          <w:iCs/>
          <w:sz w:val="28"/>
          <w:lang w:val="en-US"/>
        </w:rPr>
        <w:t xml:space="preserve">The General Theory of Employment, Interest, and Money, </w:t>
      </w:r>
      <w:r w:rsidRPr="0052454A">
        <w:rPr>
          <w:rFonts w:ascii="Times New Roman" w:hAnsi="Times New Roman" w:cs="Times New Roman"/>
          <w:bCs/>
          <w:sz w:val="28"/>
          <w:lang w:val="en-US"/>
        </w:rPr>
        <w:t>a book that transformed macroeconomics. Since the 1930s, the U.S. (and most national governments) us</w:t>
      </w:r>
      <w:r>
        <w:rPr>
          <w:rFonts w:ascii="Times New Roman" w:hAnsi="Times New Roman" w:cs="Times New Roman"/>
          <w:bCs/>
          <w:sz w:val="28"/>
          <w:lang w:val="en-US"/>
        </w:rPr>
        <w:t xml:space="preserve">es tools to improve the economy. </w:t>
      </w:r>
      <w:r w:rsidRPr="0052454A">
        <w:rPr>
          <w:rFonts w:ascii="Times New Roman" w:hAnsi="Times New Roman" w:cs="Times New Roman"/>
          <w:b/>
          <w:bCs/>
          <w:iCs/>
          <w:sz w:val="28"/>
          <w:lang w:val="en-US"/>
        </w:rPr>
        <w:t>Fiscal policy</w:t>
      </w:r>
      <w:r w:rsidRPr="0052454A">
        <w:rPr>
          <w:rFonts w:ascii="Times New Roman" w:hAnsi="Times New Roman" w:cs="Times New Roman"/>
          <w:bCs/>
          <w:iCs/>
          <w:sz w:val="28"/>
          <w:lang w:val="en-US"/>
        </w:rPr>
        <w:t xml:space="preserve"> </w:t>
      </w:r>
      <w:r w:rsidRPr="0052454A">
        <w:rPr>
          <w:rFonts w:ascii="Times New Roman" w:hAnsi="Times New Roman" w:cs="Times New Roman"/>
          <w:bCs/>
          <w:sz w:val="28"/>
          <w:lang w:val="en-US"/>
        </w:rPr>
        <w:t>uses changes in government spending and taxes to affect overall spending.</w:t>
      </w:r>
    </w:p>
    <w:p w:rsidR="0052454A" w:rsidRDefault="0052454A" w:rsidP="0052454A">
      <w:pPr>
        <w:rPr>
          <w:rFonts w:ascii="Times New Roman" w:hAnsi="Times New Roman" w:cs="Times New Roman"/>
          <w:sz w:val="28"/>
          <w:lang w:val="en-US"/>
        </w:rPr>
      </w:pPr>
      <w:r w:rsidRPr="0052454A">
        <w:rPr>
          <w:rFonts w:ascii="Times New Roman" w:hAnsi="Times New Roman" w:cs="Times New Roman"/>
          <w:b/>
          <w:iCs/>
          <w:sz w:val="28"/>
          <w:lang w:val="en-US"/>
        </w:rPr>
        <w:lastRenderedPageBreak/>
        <w:t>Monetary policy</w:t>
      </w:r>
      <w:r w:rsidRPr="0052454A">
        <w:rPr>
          <w:rFonts w:ascii="Times New Roman" w:hAnsi="Times New Roman" w:cs="Times New Roman"/>
          <w:iCs/>
          <w:sz w:val="28"/>
          <w:lang w:val="en-US"/>
        </w:rPr>
        <w:t xml:space="preserve"> </w:t>
      </w:r>
      <w:r w:rsidRPr="0052454A">
        <w:rPr>
          <w:rFonts w:ascii="Times New Roman" w:hAnsi="Times New Roman" w:cs="Times New Roman"/>
          <w:sz w:val="28"/>
          <w:lang w:val="en-US"/>
        </w:rPr>
        <w:t>uses changes in the quantity of money to alter interest rates and affect overall spending.</w:t>
      </w:r>
    </w:p>
    <w:p w:rsidR="0052454A" w:rsidRPr="00166557" w:rsidRDefault="00166557" w:rsidP="0052454A">
      <w:pPr>
        <w:rPr>
          <w:rFonts w:ascii="Times New Roman" w:hAnsi="Times New Roman" w:cs="Times New Roman"/>
          <w:bCs/>
          <w:sz w:val="28"/>
          <w:lang w:val="en-US"/>
        </w:rPr>
      </w:pPr>
      <w:r>
        <w:rPr>
          <w:rFonts w:ascii="Times New Roman" w:hAnsi="Times New Roman" w:cs="Times New Roman"/>
          <w:bCs/>
          <w:noProof/>
          <w:sz w:val="28"/>
          <w:lang w:eastAsia="it-IT"/>
        </w:rPr>
        <w:drawing>
          <wp:anchor distT="0" distB="0" distL="114300" distR="114300" simplePos="0" relativeHeight="251658240" behindDoc="0" locked="0" layoutInCell="1" allowOverlap="1">
            <wp:simplePos x="0" y="0"/>
            <wp:positionH relativeFrom="column">
              <wp:posOffset>156210</wp:posOffset>
            </wp:positionH>
            <wp:positionV relativeFrom="paragraph">
              <wp:posOffset>1303020</wp:posOffset>
            </wp:positionV>
            <wp:extent cx="4572000" cy="2838450"/>
            <wp:effectExtent l="19050" t="0" r="0" b="0"/>
            <wp:wrapSquare wrapText="bothSides"/>
            <wp:docPr id="1" name="Immagine 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5" cstate="print"/>
                    <a:srcRect l="2745" r="3137" b="15581"/>
                    <a:stretch>
                      <a:fillRect/>
                    </a:stretch>
                  </pic:blipFill>
                  <pic:spPr>
                    <a:xfrm>
                      <a:off x="0" y="0"/>
                      <a:ext cx="4572000" cy="2838450"/>
                    </a:xfrm>
                    <a:prstGeom prst="rect">
                      <a:avLst/>
                    </a:prstGeom>
                  </pic:spPr>
                </pic:pic>
              </a:graphicData>
            </a:graphic>
          </wp:anchor>
        </w:drawing>
      </w:r>
      <w:r w:rsidR="0052454A">
        <w:rPr>
          <w:rFonts w:ascii="Times New Roman" w:hAnsi="Times New Roman" w:cs="Times New Roman"/>
          <w:bCs/>
          <w:sz w:val="28"/>
          <w:lang w:val="en-US"/>
        </w:rPr>
        <w:t xml:space="preserve">Any time there is a recession, government tend to intervene in economy. </w:t>
      </w:r>
      <w:r w:rsidR="0052454A" w:rsidRPr="0052454A">
        <w:rPr>
          <w:rFonts w:ascii="Times New Roman" w:hAnsi="Times New Roman" w:cs="Times New Roman"/>
          <w:bCs/>
          <w:sz w:val="28"/>
          <w:lang w:val="en-US"/>
        </w:rPr>
        <w:t>In general Keynes established the idea that managing the economy is a governmental responsibility</w:t>
      </w:r>
      <w:r w:rsidR="0052454A">
        <w:rPr>
          <w:rFonts w:ascii="Times New Roman" w:hAnsi="Times New Roman" w:cs="Times New Roman"/>
          <w:bCs/>
          <w:sz w:val="28"/>
          <w:lang w:val="en-US"/>
        </w:rPr>
        <w:t>.</w:t>
      </w:r>
      <w:r w:rsidR="0052454A" w:rsidRPr="0052454A">
        <w:rPr>
          <w:rFonts w:ascii="Times New Roman" w:hAnsi="Times New Roman" w:cs="Times New Roman"/>
          <w:sz w:val="28"/>
          <w:lang w:val="en-GB"/>
        </w:rPr>
        <w:t xml:space="preserve"> </w:t>
      </w:r>
      <w:proofErr w:type="spellStart"/>
      <w:r w:rsidR="0052454A" w:rsidRPr="0052454A">
        <w:rPr>
          <w:rFonts w:ascii="Times New Roman" w:hAnsi="Times New Roman" w:cs="Times New Roman"/>
          <w:bCs/>
          <w:sz w:val="28"/>
          <w:lang w:val="en-US"/>
        </w:rPr>
        <w:t>Keneysian</w:t>
      </w:r>
      <w:proofErr w:type="spellEnd"/>
      <w:r w:rsidR="0052454A" w:rsidRPr="0052454A">
        <w:rPr>
          <w:rFonts w:ascii="Times New Roman" w:hAnsi="Times New Roman" w:cs="Times New Roman"/>
          <w:bCs/>
          <w:sz w:val="28"/>
          <w:lang w:val="en-US"/>
        </w:rPr>
        <w:t xml:space="preserve"> ideas continue to have a strong influence on both economic theory and public policy</w:t>
      </w:r>
      <w:r>
        <w:rPr>
          <w:rFonts w:ascii="Times New Roman" w:hAnsi="Times New Roman" w:cs="Times New Roman"/>
          <w:bCs/>
          <w:sz w:val="28"/>
          <w:lang w:val="en-US"/>
        </w:rPr>
        <w:t>.</w:t>
      </w:r>
      <w:r w:rsidR="0052454A" w:rsidRPr="0052454A">
        <w:rPr>
          <w:rFonts w:ascii="Times New Roman" w:hAnsi="Times New Roman" w:cs="Times New Roman"/>
          <w:sz w:val="28"/>
          <w:lang w:val="en-GB"/>
        </w:rPr>
        <w:t xml:space="preserve"> </w:t>
      </w:r>
      <w:r w:rsidR="0052454A" w:rsidRPr="0052454A">
        <w:rPr>
          <w:rFonts w:ascii="Times New Roman" w:hAnsi="Times New Roman" w:cs="Times New Roman"/>
          <w:bCs/>
          <w:sz w:val="28"/>
          <w:lang w:val="en-US"/>
        </w:rPr>
        <w:t>In 2008-2009</w:t>
      </w:r>
      <w:r w:rsidR="0052454A">
        <w:rPr>
          <w:rFonts w:ascii="Times New Roman" w:hAnsi="Times New Roman" w:cs="Times New Roman"/>
          <w:bCs/>
          <w:sz w:val="28"/>
          <w:lang w:val="en-US"/>
        </w:rPr>
        <w:t xml:space="preserve"> (Great Recession)</w:t>
      </w:r>
      <w:r w:rsidR="0052454A" w:rsidRPr="0052454A">
        <w:rPr>
          <w:rFonts w:ascii="Times New Roman" w:hAnsi="Times New Roman" w:cs="Times New Roman"/>
          <w:bCs/>
          <w:sz w:val="28"/>
          <w:lang w:val="en-US"/>
        </w:rPr>
        <w:t xml:space="preserve"> Congress, the White House, and the Federal Reserve took steps to fend off an economic slump</w:t>
      </w:r>
      <w:r w:rsidR="0052454A">
        <w:rPr>
          <w:rFonts w:ascii="Times New Roman" w:hAnsi="Times New Roman" w:cs="Times New Roman"/>
          <w:bCs/>
          <w:sz w:val="28"/>
          <w:lang w:val="en-US"/>
        </w:rPr>
        <w:t>.</w:t>
      </w:r>
    </w:p>
    <w:p w:rsidR="00EC21E4" w:rsidRPr="00166557" w:rsidRDefault="00166557" w:rsidP="00166557">
      <w:pPr>
        <w:rPr>
          <w:sz w:val="28"/>
          <w:lang w:val="en-GB"/>
        </w:rPr>
      </w:pPr>
      <w:r>
        <w:rPr>
          <w:rFonts w:ascii="Times New Roman" w:hAnsi="Times New Roman" w:cs="Times New Roman"/>
          <w:sz w:val="28"/>
          <w:lang w:val="en-GB"/>
        </w:rPr>
        <w:t xml:space="preserve">Immediately after the peak of the recession, the two trends are identical, yet after one year we observe a decrease in world industrial output in 1929 and an increase in 2008: this is because macroeconomics and government intervention were well known in 2008, differently from 1929, when government had not a clear idea about how to react. </w:t>
      </w:r>
      <w:r w:rsidRPr="00166557">
        <w:rPr>
          <w:rFonts w:ascii="Times New Roman" w:hAnsi="Times New Roman" w:cs="Times New Roman"/>
          <w:bCs/>
          <w:sz w:val="28"/>
          <w:lang w:val="en-US"/>
        </w:rPr>
        <w:t>Policy makers responded differently</w:t>
      </w:r>
      <w:r>
        <w:rPr>
          <w:rFonts w:ascii="Times New Roman" w:hAnsi="Times New Roman" w:cs="Times New Roman"/>
          <w:bCs/>
          <w:sz w:val="28"/>
          <w:lang w:val="en-US"/>
        </w:rPr>
        <w:t xml:space="preserve">. </w:t>
      </w:r>
      <w:r w:rsidR="00EC21E4" w:rsidRPr="00166557">
        <w:rPr>
          <w:rFonts w:ascii="Times New Roman" w:hAnsi="Times New Roman" w:cs="Times New Roman"/>
          <w:bCs/>
          <w:sz w:val="28"/>
          <w:lang w:val="en-US"/>
        </w:rPr>
        <w:t xml:space="preserve">During the Great Depression: some countries’ monetary authorities raised interest </w:t>
      </w:r>
      <w:proofErr w:type="gramStart"/>
      <w:r w:rsidR="00EC21E4" w:rsidRPr="00166557">
        <w:rPr>
          <w:rFonts w:ascii="Times New Roman" w:hAnsi="Times New Roman" w:cs="Times New Roman"/>
          <w:bCs/>
          <w:sz w:val="28"/>
          <w:lang w:val="en-US"/>
        </w:rPr>
        <w:t>rates,</w:t>
      </w:r>
      <w:proofErr w:type="gramEnd"/>
      <w:r w:rsidR="00EC21E4" w:rsidRPr="00166557">
        <w:rPr>
          <w:rFonts w:ascii="Times New Roman" w:hAnsi="Times New Roman" w:cs="Times New Roman"/>
          <w:bCs/>
          <w:sz w:val="28"/>
          <w:lang w:val="en-US"/>
        </w:rPr>
        <w:t xml:space="preserve"> Government cut spending and raised taxes</w:t>
      </w:r>
      <w:r>
        <w:rPr>
          <w:sz w:val="28"/>
          <w:lang w:val="en-GB"/>
        </w:rPr>
        <w:t xml:space="preserve">. </w:t>
      </w:r>
      <w:r w:rsidR="00EC21E4" w:rsidRPr="00166557">
        <w:rPr>
          <w:rFonts w:ascii="Times New Roman" w:hAnsi="Times New Roman" w:cs="Times New Roman"/>
          <w:bCs/>
          <w:sz w:val="28"/>
          <w:lang w:val="en-US"/>
        </w:rPr>
        <w:t xml:space="preserve">In the aftermath of the 2008 crisis interest rates were slashed, many countries increased </w:t>
      </w:r>
      <w:r>
        <w:rPr>
          <w:rFonts w:ascii="Times New Roman" w:hAnsi="Times New Roman" w:cs="Times New Roman"/>
          <w:bCs/>
          <w:sz w:val="28"/>
          <w:lang w:val="en-US"/>
        </w:rPr>
        <w:t xml:space="preserve">public </w:t>
      </w:r>
      <w:r w:rsidR="00EC21E4" w:rsidRPr="00166557">
        <w:rPr>
          <w:rFonts w:ascii="Times New Roman" w:hAnsi="Times New Roman" w:cs="Times New Roman"/>
          <w:bCs/>
          <w:sz w:val="28"/>
          <w:lang w:val="en-US"/>
        </w:rPr>
        <w:t>spending and reduced taxes</w:t>
      </w:r>
      <w:r>
        <w:rPr>
          <w:rFonts w:ascii="Times New Roman" w:hAnsi="Times New Roman" w:cs="Times New Roman"/>
          <w:bCs/>
          <w:sz w:val="28"/>
          <w:lang w:val="en-US"/>
        </w:rPr>
        <w:t xml:space="preserve"> and interest rates to provide incentives to invest again and reactivate the economy (expansionary fiscal policy and monetary policy)</w:t>
      </w:r>
      <w:r w:rsidR="00EC21E4" w:rsidRPr="00166557">
        <w:rPr>
          <w:rFonts w:ascii="Times New Roman" w:hAnsi="Times New Roman" w:cs="Times New Roman"/>
          <w:bCs/>
          <w:sz w:val="28"/>
          <w:lang w:val="en-US"/>
        </w:rPr>
        <w:t>.</w:t>
      </w:r>
    </w:p>
    <w:p w:rsidR="00032FEA" w:rsidRDefault="00166557" w:rsidP="00032FEA">
      <w:pPr>
        <w:rPr>
          <w:rFonts w:ascii="Times New Roman" w:hAnsi="Times New Roman" w:cs="Times New Roman"/>
          <w:sz w:val="28"/>
          <w:lang w:val="en-US"/>
        </w:rPr>
      </w:pPr>
      <w:r>
        <w:rPr>
          <w:rFonts w:ascii="Times New Roman" w:hAnsi="Times New Roman" w:cs="Times New Roman"/>
          <w:noProof/>
          <w:sz w:val="28"/>
          <w:lang w:eastAsia="it-IT"/>
        </w:rPr>
        <w:drawing>
          <wp:anchor distT="0" distB="0" distL="114300" distR="114300" simplePos="0" relativeHeight="251659264" behindDoc="0" locked="0" layoutInCell="1" allowOverlap="1">
            <wp:simplePos x="0" y="0"/>
            <wp:positionH relativeFrom="column">
              <wp:posOffset>3423285</wp:posOffset>
            </wp:positionH>
            <wp:positionV relativeFrom="paragraph">
              <wp:posOffset>81280</wp:posOffset>
            </wp:positionV>
            <wp:extent cx="3181350" cy="2295525"/>
            <wp:effectExtent l="19050" t="0" r="0" b="0"/>
            <wp:wrapSquare wrapText="bothSides"/>
            <wp:docPr id="2" name="Immagine 2" descr="Screen Shot 2015-03-30 at 9.03.51 PM.png"/>
            <wp:cNvGraphicFramePr/>
            <a:graphic xmlns:a="http://schemas.openxmlformats.org/drawingml/2006/main">
              <a:graphicData uri="http://schemas.openxmlformats.org/drawingml/2006/picture">
                <pic:pic xmlns:pic="http://schemas.openxmlformats.org/drawingml/2006/picture">
                  <pic:nvPicPr>
                    <pic:cNvPr id="5" name="Picture 4" descr="Screen Shot 2015-03-30 at 9.03.51 PM.png"/>
                    <pic:cNvPicPr>
                      <a:picLocks noChangeAspect="1"/>
                    </pic:cNvPicPr>
                  </pic:nvPicPr>
                  <pic:blipFill>
                    <a:blip r:embed="rId6"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xt>
                      </a:extLst>
                    </a:blip>
                    <a:stretch>
                      <a:fillRect/>
                    </a:stretch>
                  </pic:blipFill>
                  <pic:spPr>
                    <a:xfrm>
                      <a:off x="0" y="0"/>
                      <a:ext cx="3181350" cy="2295525"/>
                    </a:xfrm>
                    <a:prstGeom prst="rect">
                      <a:avLst/>
                    </a:prstGeom>
                  </pic:spPr>
                </pic:pic>
              </a:graphicData>
            </a:graphic>
          </wp:anchor>
        </w:drawing>
      </w:r>
      <w:r>
        <w:rPr>
          <w:rFonts w:ascii="Times New Roman" w:hAnsi="Times New Roman" w:cs="Times New Roman"/>
          <w:sz w:val="28"/>
          <w:lang w:val="en-GB"/>
        </w:rPr>
        <w:t xml:space="preserve">Important in macroeconomics is the </w:t>
      </w:r>
      <w:r w:rsidRPr="00166557">
        <w:rPr>
          <w:rFonts w:ascii="Times New Roman" w:hAnsi="Times New Roman" w:cs="Times New Roman"/>
          <w:b/>
          <w:sz w:val="28"/>
          <w:lang w:val="en-GB"/>
        </w:rPr>
        <w:t>business cycle</w:t>
      </w:r>
      <w:r>
        <w:rPr>
          <w:rFonts w:ascii="Times New Roman" w:hAnsi="Times New Roman" w:cs="Times New Roman"/>
          <w:sz w:val="28"/>
          <w:lang w:val="en-GB"/>
        </w:rPr>
        <w:t xml:space="preserve">: the short-run alternation between </w:t>
      </w:r>
      <w:r w:rsidRPr="00166557">
        <w:rPr>
          <w:rFonts w:ascii="Times New Roman" w:hAnsi="Times New Roman" w:cs="Times New Roman"/>
          <w:b/>
          <w:sz w:val="28"/>
          <w:lang w:val="en-GB"/>
        </w:rPr>
        <w:t>recessions</w:t>
      </w:r>
      <w:r>
        <w:rPr>
          <w:rFonts w:ascii="Times New Roman" w:hAnsi="Times New Roman" w:cs="Times New Roman"/>
          <w:sz w:val="28"/>
          <w:lang w:val="en-GB"/>
        </w:rPr>
        <w:t xml:space="preserve"> (</w:t>
      </w:r>
      <w:r w:rsidRPr="00166557">
        <w:rPr>
          <w:rFonts w:ascii="Times New Roman" w:hAnsi="Times New Roman" w:cs="Times New Roman"/>
          <w:b/>
          <w:bCs/>
          <w:iCs/>
          <w:sz w:val="28"/>
          <w:lang w:val="en-US"/>
        </w:rPr>
        <w:t xml:space="preserve">contractions </w:t>
      </w:r>
      <w:r w:rsidRPr="00166557">
        <w:rPr>
          <w:rFonts w:ascii="Times New Roman" w:hAnsi="Times New Roman" w:cs="Times New Roman"/>
          <w:b/>
          <w:bCs/>
          <w:iCs/>
          <w:sz w:val="28"/>
          <w:lang w:val="en-US"/>
        </w:rPr>
        <w:sym w:font="Wingdings" w:char="F0E0"/>
      </w:r>
      <w:r w:rsidRPr="00166557">
        <w:rPr>
          <w:rFonts w:ascii="Times New Roman" w:hAnsi="Times New Roman" w:cs="Times New Roman"/>
          <w:b/>
          <w:bCs/>
          <w:i/>
          <w:iCs/>
          <w:sz w:val="28"/>
          <w:lang w:val="en-US"/>
        </w:rPr>
        <w:t xml:space="preserve"> </w:t>
      </w:r>
      <w:r w:rsidRPr="00166557">
        <w:rPr>
          <w:rFonts w:ascii="Times New Roman" w:hAnsi="Times New Roman" w:cs="Times New Roman"/>
          <w:sz w:val="28"/>
          <w:lang w:val="en-US"/>
        </w:rPr>
        <w:t>periods of economic downturn, when output and employment are falling</w:t>
      </w:r>
      <w:r>
        <w:rPr>
          <w:rFonts w:ascii="Times New Roman" w:hAnsi="Times New Roman" w:cs="Times New Roman"/>
          <w:sz w:val="28"/>
          <w:lang w:val="en-GB"/>
        </w:rPr>
        <w:t xml:space="preserve">) and </w:t>
      </w:r>
      <w:r w:rsidRPr="00166557">
        <w:rPr>
          <w:rFonts w:ascii="Times New Roman" w:hAnsi="Times New Roman" w:cs="Times New Roman"/>
          <w:b/>
          <w:sz w:val="28"/>
          <w:lang w:val="en-GB"/>
        </w:rPr>
        <w:t>expansions</w:t>
      </w:r>
      <w:r>
        <w:rPr>
          <w:rFonts w:ascii="Times New Roman" w:hAnsi="Times New Roman" w:cs="Times New Roman"/>
          <w:sz w:val="28"/>
          <w:lang w:val="en-GB"/>
        </w:rPr>
        <w:t xml:space="preserve"> (</w:t>
      </w:r>
      <w:r w:rsidRPr="00166557">
        <w:rPr>
          <w:rFonts w:ascii="Times New Roman" w:hAnsi="Times New Roman" w:cs="Times New Roman"/>
          <w:b/>
          <w:bCs/>
          <w:iCs/>
          <w:sz w:val="28"/>
          <w:lang w:val="en-US"/>
        </w:rPr>
        <w:t>recoveries</w:t>
      </w:r>
      <w:r>
        <w:rPr>
          <w:rFonts w:ascii="Times New Roman" w:hAnsi="Times New Roman" w:cs="Times New Roman"/>
          <w:b/>
          <w:bCs/>
          <w:i/>
          <w:iCs/>
          <w:sz w:val="28"/>
          <w:lang w:val="en-US"/>
        </w:rPr>
        <w:t xml:space="preserve"> </w:t>
      </w:r>
      <w:r w:rsidRPr="00166557">
        <w:rPr>
          <w:rFonts w:ascii="Times New Roman" w:hAnsi="Times New Roman" w:cs="Times New Roman"/>
          <w:b/>
          <w:bCs/>
          <w:iCs/>
          <w:sz w:val="28"/>
          <w:lang w:val="en-US"/>
        </w:rPr>
        <w:sym w:font="Wingdings" w:char="F0E0"/>
      </w:r>
      <w:r w:rsidRPr="00166557">
        <w:rPr>
          <w:rFonts w:ascii="Times New Roman" w:hAnsi="Times New Roman" w:cs="Times New Roman"/>
          <w:b/>
          <w:bCs/>
          <w:i/>
          <w:iCs/>
          <w:sz w:val="28"/>
          <w:lang w:val="en-US"/>
        </w:rPr>
        <w:t xml:space="preserve"> </w:t>
      </w:r>
      <w:r w:rsidRPr="00166557">
        <w:rPr>
          <w:rFonts w:ascii="Times New Roman" w:hAnsi="Times New Roman" w:cs="Times New Roman"/>
          <w:sz w:val="28"/>
          <w:lang w:val="en-US"/>
        </w:rPr>
        <w:t>periods of economic upturn, when output and employment are rising</w:t>
      </w:r>
      <w:r>
        <w:rPr>
          <w:rFonts w:ascii="Times New Roman" w:hAnsi="Times New Roman" w:cs="Times New Roman"/>
          <w:sz w:val="28"/>
          <w:lang w:val="en-GB"/>
        </w:rPr>
        <w:t xml:space="preserve">). </w:t>
      </w:r>
      <w:r w:rsidRPr="00166557">
        <w:rPr>
          <w:rFonts w:ascii="Times New Roman" w:hAnsi="Times New Roman" w:cs="Times New Roman"/>
          <w:sz w:val="28"/>
          <w:lang w:val="en-US"/>
        </w:rPr>
        <w:t xml:space="preserve">The point at which the economy turns from expansion to recession is a </w:t>
      </w:r>
      <w:r w:rsidRPr="00166557">
        <w:rPr>
          <w:rFonts w:ascii="Times New Roman" w:hAnsi="Times New Roman" w:cs="Times New Roman"/>
          <w:b/>
          <w:bCs/>
          <w:iCs/>
          <w:sz w:val="28"/>
          <w:lang w:val="en-US"/>
        </w:rPr>
        <w:t xml:space="preserve">business-cycle </w:t>
      </w:r>
      <w:r w:rsidRPr="00166557">
        <w:rPr>
          <w:rFonts w:ascii="Times New Roman" w:hAnsi="Times New Roman" w:cs="Times New Roman"/>
          <w:b/>
          <w:bCs/>
          <w:iCs/>
          <w:sz w:val="28"/>
          <w:lang w:val="en-US"/>
        </w:rPr>
        <w:lastRenderedPageBreak/>
        <w:t>peak.</w:t>
      </w:r>
      <w:r w:rsidRPr="00166557">
        <w:rPr>
          <w:rFonts w:ascii="Times New Roman" w:hAnsi="Times New Roman" w:cs="Times New Roman"/>
          <w:sz w:val="28"/>
          <w:lang w:val="en-GB"/>
        </w:rPr>
        <w:t xml:space="preserve"> </w:t>
      </w:r>
      <w:r w:rsidRPr="00166557">
        <w:rPr>
          <w:rFonts w:ascii="Times New Roman" w:hAnsi="Times New Roman" w:cs="Times New Roman"/>
          <w:sz w:val="28"/>
          <w:lang w:val="en-US"/>
        </w:rPr>
        <w:t xml:space="preserve">The point at which the economy turns from recession to expansion is a </w:t>
      </w:r>
      <w:r w:rsidRPr="00166557">
        <w:rPr>
          <w:rFonts w:ascii="Times New Roman" w:hAnsi="Times New Roman" w:cs="Times New Roman"/>
          <w:b/>
          <w:bCs/>
          <w:iCs/>
          <w:sz w:val="28"/>
          <w:lang w:val="en-US"/>
        </w:rPr>
        <w:t>business-cycle trough</w:t>
      </w:r>
      <w:r w:rsidRPr="00166557">
        <w:rPr>
          <w:rFonts w:ascii="Times New Roman" w:hAnsi="Times New Roman" w:cs="Times New Roman"/>
          <w:bCs/>
          <w:iCs/>
          <w:sz w:val="28"/>
          <w:lang w:val="en-US"/>
        </w:rPr>
        <w:t>.</w:t>
      </w:r>
      <w:r>
        <w:rPr>
          <w:rFonts w:ascii="Times New Roman" w:hAnsi="Times New Roman" w:cs="Times New Roman"/>
          <w:bCs/>
          <w:iCs/>
          <w:sz w:val="28"/>
          <w:lang w:val="en-US"/>
        </w:rPr>
        <w:t xml:space="preserve"> </w:t>
      </w:r>
      <w:r>
        <w:rPr>
          <w:rFonts w:ascii="Times New Roman" w:hAnsi="Times New Roman" w:cs="Times New Roman"/>
          <w:sz w:val="28"/>
          <w:lang w:val="en-GB"/>
        </w:rPr>
        <w:t xml:space="preserve">The immediate effect of recessions is the rise of unemployment: macroeconomists are interested in understanding and reducing it. </w:t>
      </w:r>
      <w:r w:rsidRPr="00166557">
        <w:rPr>
          <w:rFonts w:ascii="Times New Roman" w:hAnsi="Times New Roman" w:cs="Times New Roman"/>
          <w:sz w:val="28"/>
          <w:lang w:val="en-US"/>
        </w:rPr>
        <w:t>The business cycle is a main concern of modern policy makers: they try to smooth out the business cycle.</w:t>
      </w:r>
      <w:r>
        <w:rPr>
          <w:rFonts w:ascii="Times New Roman" w:hAnsi="Times New Roman" w:cs="Times New Roman"/>
          <w:sz w:val="28"/>
          <w:lang w:val="en-US"/>
        </w:rPr>
        <w:t xml:space="preserve"> Even if you observe business cycles, what we notice is that the </w:t>
      </w:r>
      <w:r w:rsidRPr="00DB3A46">
        <w:rPr>
          <w:rFonts w:ascii="Times New Roman" w:hAnsi="Times New Roman" w:cs="Times New Roman"/>
          <w:b/>
          <w:sz w:val="28"/>
          <w:lang w:val="en-US"/>
        </w:rPr>
        <w:t>long term t</w:t>
      </w:r>
      <w:r w:rsidR="00DB3A46" w:rsidRPr="00DB3A46">
        <w:rPr>
          <w:rFonts w:ascii="Times New Roman" w:hAnsi="Times New Roman" w:cs="Times New Roman"/>
          <w:b/>
          <w:sz w:val="28"/>
          <w:lang w:val="en-US"/>
        </w:rPr>
        <w:t>rend</w:t>
      </w:r>
      <w:r w:rsidR="00DB3A46">
        <w:rPr>
          <w:rFonts w:ascii="Times New Roman" w:hAnsi="Times New Roman" w:cs="Times New Roman"/>
          <w:sz w:val="28"/>
          <w:lang w:val="en-US"/>
        </w:rPr>
        <w:t xml:space="preserve"> is actually an </w:t>
      </w:r>
      <w:r w:rsidR="00DB3A46" w:rsidRPr="00DB3A46">
        <w:rPr>
          <w:rFonts w:ascii="Times New Roman" w:hAnsi="Times New Roman" w:cs="Times New Roman"/>
          <w:b/>
          <w:sz w:val="28"/>
          <w:lang w:val="en-US"/>
        </w:rPr>
        <w:t>increase</w:t>
      </w:r>
      <w:r w:rsidR="00DB3A46">
        <w:rPr>
          <w:rFonts w:ascii="Times New Roman" w:hAnsi="Times New Roman" w:cs="Times New Roman"/>
          <w:sz w:val="28"/>
          <w:lang w:val="en-US"/>
        </w:rPr>
        <w:t xml:space="preserve"> in output, employment and development (</w:t>
      </w:r>
      <w:r w:rsidR="00DB3A46" w:rsidRPr="00DB3A46">
        <w:rPr>
          <w:rFonts w:ascii="Times New Roman" w:hAnsi="Times New Roman" w:cs="Times New Roman"/>
          <w:b/>
          <w:sz w:val="28"/>
          <w:lang w:val="en-US"/>
        </w:rPr>
        <w:t>positive long term trend</w:t>
      </w:r>
      <w:r w:rsidR="00DB3A46">
        <w:rPr>
          <w:rFonts w:ascii="Times New Roman" w:hAnsi="Times New Roman" w:cs="Times New Roman"/>
          <w:sz w:val="28"/>
          <w:lang w:val="en-US"/>
        </w:rPr>
        <w:t>). This is important because GDP is correlated with other measures of development (e.g. development of human capital).</w:t>
      </w:r>
    </w:p>
    <w:p w:rsidR="00DB3A46" w:rsidRPr="00DB3A46" w:rsidRDefault="00DB3A46" w:rsidP="00DB3A46">
      <w:pPr>
        <w:rPr>
          <w:rFonts w:ascii="Times New Roman" w:hAnsi="Times New Roman" w:cs="Times New Roman"/>
          <w:sz w:val="28"/>
          <w:lang w:val="en-GB"/>
        </w:rPr>
      </w:pPr>
      <w:r w:rsidRPr="00DB3A46">
        <w:rPr>
          <w:rFonts w:ascii="Times New Roman" w:hAnsi="Times New Roman" w:cs="Times New Roman"/>
          <w:sz w:val="28"/>
          <w:lang w:val="en-US"/>
        </w:rPr>
        <w:t xml:space="preserve">A rising overall level of prices is </w:t>
      </w:r>
      <w:r w:rsidRPr="00DB3A46">
        <w:rPr>
          <w:rFonts w:ascii="Times New Roman" w:hAnsi="Times New Roman" w:cs="Times New Roman"/>
          <w:b/>
          <w:bCs/>
          <w:iCs/>
          <w:sz w:val="28"/>
          <w:lang w:val="en-US"/>
        </w:rPr>
        <w:t>inflation.</w:t>
      </w:r>
      <w:r w:rsidRPr="00DB3A46">
        <w:rPr>
          <w:rFonts w:ascii="Times New Roman" w:hAnsi="Times New Roman" w:cs="Times New Roman"/>
          <w:sz w:val="28"/>
          <w:lang w:val="en-GB"/>
        </w:rPr>
        <w:t xml:space="preserve"> </w:t>
      </w:r>
      <w:r w:rsidRPr="00DB3A46">
        <w:rPr>
          <w:rFonts w:ascii="Times New Roman" w:hAnsi="Times New Roman" w:cs="Times New Roman"/>
          <w:sz w:val="28"/>
          <w:lang w:val="en-US"/>
        </w:rPr>
        <w:t xml:space="preserve">A falling overall level of prices is </w:t>
      </w:r>
      <w:r w:rsidRPr="00DB3A46">
        <w:rPr>
          <w:rFonts w:ascii="Times New Roman" w:hAnsi="Times New Roman" w:cs="Times New Roman"/>
          <w:b/>
          <w:bCs/>
          <w:iCs/>
          <w:sz w:val="28"/>
          <w:lang w:val="en-US"/>
        </w:rPr>
        <w:t>deflation.</w:t>
      </w:r>
      <w:r w:rsidRPr="00DB3A46">
        <w:rPr>
          <w:rFonts w:ascii="Times New Roman" w:hAnsi="Times New Roman" w:cs="Times New Roman"/>
          <w:sz w:val="28"/>
          <w:lang w:val="en-GB"/>
        </w:rPr>
        <w:t xml:space="preserve"> </w:t>
      </w:r>
      <w:r w:rsidRPr="00DB3A46">
        <w:rPr>
          <w:rFonts w:ascii="Times New Roman" w:hAnsi="Times New Roman" w:cs="Times New Roman"/>
          <w:sz w:val="28"/>
          <w:lang w:val="en-US"/>
        </w:rPr>
        <w:t xml:space="preserve">The economy has </w:t>
      </w:r>
      <w:r w:rsidRPr="00DB3A46">
        <w:rPr>
          <w:rFonts w:ascii="Times New Roman" w:hAnsi="Times New Roman" w:cs="Times New Roman"/>
          <w:b/>
          <w:bCs/>
          <w:iCs/>
          <w:sz w:val="28"/>
          <w:lang w:val="en-US"/>
        </w:rPr>
        <w:t xml:space="preserve">price stability </w:t>
      </w:r>
      <w:r w:rsidRPr="00DB3A46">
        <w:rPr>
          <w:rFonts w:ascii="Times New Roman" w:hAnsi="Times New Roman" w:cs="Times New Roman"/>
          <w:sz w:val="28"/>
          <w:lang w:val="en-US"/>
        </w:rPr>
        <w:t>when the overall level of prices changes slowly or not at all.</w:t>
      </w:r>
      <w:r w:rsidRPr="00DB3A46">
        <w:rPr>
          <w:rFonts w:ascii="Times New Roman" w:hAnsi="Times New Roman" w:cs="Times New Roman"/>
          <w:b/>
          <w:bCs/>
          <w:sz w:val="28"/>
          <w:lang w:val="en-US"/>
        </w:rPr>
        <w:t xml:space="preserve"> </w:t>
      </w:r>
    </w:p>
    <w:p w:rsidR="00DB3A46" w:rsidRDefault="00DB3A46" w:rsidP="00DB3A46">
      <w:pPr>
        <w:rPr>
          <w:rFonts w:ascii="Times New Roman" w:hAnsi="Times New Roman" w:cs="Times New Roman"/>
          <w:b/>
          <w:bCs/>
          <w:sz w:val="28"/>
          <w:lang w:val="en-US"/>
        </w:rPr>
      </w:pPr>
      <w:r w:rsidRPr="00DB3A46">
        <w:rPr>
          <w:rFonts w:ascii="Times New Roman" w:hAnsi="Times New Roman" w:cs="Times New Roman"/>
          <w:sz w:val="28"/>
          <w:lang w:val="en-US"/>
        </w:rPr>
        <w:t xml:space="preserve">In the </w:t>
      </w:r>
      <w:r w:rsidRPr="00DB3A46">
        <w:rPr>
          <w:rFonts w:ascii="Times New Roman" w:hAnsi="Times New Roman" w:cs="Times New Roman"/>
          <w:b/>
          <w:bCs/>
          <w:sz w:val="28"/>
          <w:lang w:val="en-US"/>
        </w:rPr>
        <w:t>short run</w:t>
      </w:r>
      <w:r w:rsidR="00A3725D">
        <w:rPr>
          <w:rFonts w:ascii="Times New Roman" w:hAnsi="Times New Roman" w:cs="Times New Roman"/>
          <w:b/>
          <w:bCs/>
          <w:sz w:val="28"/>
          <w:lang w:val="en-US"/>
        </w:rPr>
        <w:t xml:space="preserve"> </w:t>
      </w:r>
      <w:r w:rsidR="00A3725D">
        <w:rPr>
          <w:rFonts w:ascii="Times New Roman" w:hAnsi="Times New Roman" w:cs="Times New Roman"/>
          <w:bCs/>
          <w:sz w:val="28"/>
          <w:lang w:val="en-US"/>
        </w:rPr>
        <w:t>(months or few years),</w:t>
      </w:r>
      <w:r w:rsidRPr="00DB3A46">
        <w:rPr>
          <w:rFonts w:ascii="Times New Roman" w:hAnsi="Times New Roman" w:cs="Times New Roman"/>
          <w:b/>
          <w:bCs/>
          <w:sz w:val="28"/>
          <w:lang w:val="en-US"/>
        </w:rPr>
        <w:t xml:space="preserve"> </w:t>
      </w:r>
      <w:r w:rsidRPr="00DB3A46">
        <w:rPr>
          <w:rFonts w:ascii="Times New Roman" w:hAnsi="Times New Roman" w:cs="Times New Roman"/>
          <w:sz w:val="28"/>
          <w:lang w:val="en-US"/>
        </w:rPr>
        <w:t xml:space="preserve">movements in </w:t>
      </w:r>
      <w:r w:rsidRPr="00DB3A46">
        <w:rPr>
          <w:rFonts w:ascii="Times New Roman" w:hAnsi="Times New Roman" w:cs="Times New Roman"/>
          <w:b/>
          <w:bCs/>
          <w:sz w:val="28"/>
          <w:lang w:val="en-US"/>
        </w:rPr>
        <w:t>inflation</w:t>
      </w:r>
      <w:r w:rsidRPr="00DB3A46">
        <w:rPr>
          <w:rFonts w:ascii="Times New Roman" w:hAnsi="Times New Roman" w:cs="Times New Roman"/>
          <w:sz w:val="28"/>
          <w:lang w:val="en-US"/>
        </w:rPr>
        <w:t xml:space="preserve"> are </w:t>
      </w:r>
      <w:r w:rsidRPr="00DB3A46">
        <w:rPr>
          <w:rFonts w:ascii="Times New Roman" w:hAnsi="Times New Roman" w:cs="Times New Roman"/>
          <w:b/>
          <w:bCs/>
          <w:sz w:val="28"/>
          <w:lang w:val="en-US"/>
        </w:rPr>
        <w:t>closely related to the business cycle</w:t>
      </w:r>
      <w:r w:rsidRPr="00A3725D">
        <w:rPr>
          <w:rFonts w:ascii="Times New Roman" w:hAnsi="Times New Roman" w:cs="Times New Roman"/>
          <w:bCs/>
          <w:sz w:val="28"/>
          <w:lang w:val="en-US"/>
        </w:rPr>
        <w:t>.</w:t>
      </w:r>
      <w:r w:rsidRPr="00DB3A46">
        <w:rPr>
          <w:rFonts w:ascii="Times New Roman" w:hAnsi="Times New Roman" w:cs="Times New Roman"/>
          <w:b/>
          <w:bCs/>
          <w:sz w:val="28"/>
          <w:lang w:val="en-US"/>
        </w:rPr>
        <w:t xml:space="preserve"> </w:t>
      </w:r>
      <w:r w:rsidRPr="00DB3A46">
        <w:rPr>
          <w:rFonts w:ascii="Times New Roman" w:hAnsi="Times New Roman" w:cs="Times New Roman"/>
          <w:bCs/>
          <w:iCs/>
          <w:sz w:val="28"/>
          <w:lang w:val="en-US"/>
        </w:rPr>
        <w:t>When the economy is depressed and jobs are hard to find, inflation tends to fall; when the economy is booming, inflation tends to rise.</w:t>
      </w:r>
      <w:r w:rsidRPr="00DB3A46">
        <w:rPr>
          <w:rFonts w:ascii="Times New Roman" w:hAnsi="Times New Roman" w:cs="Times New Roman"/>
          <w:sz w:val="28"/>
          <w:lang w:val="en-GB"/>
        </w:rPr>
        <w:t xml:space="preserve"> </w:t>
      </w:r>
      <w:r w:rsidRPr="00DB3A46">
        <w:rPr>
          <w:rFonts w:ascii="Times New Roman" w:hAnsi="Times New Roman" w:cs="Times New Roman"/>
          <w:sz w:val="28"/>
          <w:lang w:val="en-US"/>
        </w:rPr>
        <w:t xml:space="preserve">In the </w:t>
      </w:r>
      <w:r w:rsidRPr="00DB3A46">
        <w:rPr>
          <w:rFonts w:ascii="Times New Roman" w:hAnsi="Times New Roman" w:cs="Times New Roman"/>
          <w:b/>
          <w:bCs/>
          <w:sz w:val="28"/>
          <w:lang w:val="en-US"/>
        </w:rPr>
        <w:t>long run</w:t>
      </w:r>
      <w:r w:rsidRPr="00EC21E4">
        <w:rPr>
          <w:rFonts w:ascii="Times New Roman" w:hAnsi="Times New Roman" w:cs="Times New Roman"/>
          <w:bCs/>
          <w:sz w:val="28"/>
          <w:lang w:val="en-US"/>
        </w:rPr>
        <w:t>,</w:t>
      </w:r>
      <w:r w:rsidRPr="00DB3A46">
        <w:rPr>
          <w:rFonts w:ascii="Times New Roman" w:hAnsi="Times New Roman" w:cs="Times New Roman"/>
          <w:sz w:val="28"/>
          <w:lang w:val="en-US"/>
        </w:rPr>
        <w:t xml:space="preserve"> the overall level of </w:t>
      </w:r>
      <w:r w:rsidRPr="00DB3A46">
        <w:rPr>
          <w:rFonts w:ascii="Times New Roman" w:hAnsi="Times New Roman" w:cs="Times New Roman"/>
          <w:b/>
          <w:bCs/>
          <w:sz w:val="28"/>
          <w:lang w:val="en-US"/>
        </w:rPr>
        <w:t>prices</w:t>
      </w:r>
      <w:r w:rsidRPr="00DB3A46">
        <w:rPr>
          <w:rFonts w:ascii="Times New Roman" w:hAnsi="Times New Roman" w:cs="Times New Roman"/>
          <w:sz w:val="28"/>
          <w:lang w:val="en-US"/>
        </w:rPr>
        <w:t xml:space="preserve"> is mainly determined by </w:t>
      </w:r>
      <w:r w:rsidRPr="00DB3A46">
        <w:rPr>
          <w:rFonts w:ascii="Times New Roman" w:hAnsi="Times New Roman" w:cs="Times New Roman"/>
          <w:b/>
          <w:bCs/>
          <w:sz w:val="28"/>
          <w:lang w:val="en-US"/>
        </w:rPr>
        <w:t>changes</w:t>
      </w:r>
      <w:r w:rsidRPr="00DB3A46">
        <w:rPr>
          <w:rFonts w:ascii="Times New Roman" w:hAnsi="Times New Roman" w:cs="Times New Roman"/>
          <w:sz w:val="28"/>
          <w:lang w:val="en-US"/>
        </w:rPr>
        <w:t xml:space="preserve"> in the </w:t>
      </w:r>
      <w:r w:rsidRPr="00DB3A46">
        <w:rPr>
          <w:rFonts w:ascii="Times New Roman" w:hAnsi="Times New Roman" w:cs="Times New Roman"/>
          <w:b/>
          <w:bCs/>
          <w:sz w:val="28"/>
          <w:lang w:val="en-US"/>
        </w:rPr>
        <w:t>money supply</w:t>
      </w:r>
      <w:r w:rsidRPr="00EC21E4">
        <w:rPr>
          <w:rFonts w:ascii="Times New Roman" w:hAnsi="Times New Roman" w:cs="Times New Roman"/>
          <w:bCs/>
          <w:sz w:val="28"/>
          <w:lang w:val="en-US"/>
        </w:rPr>
        <w:t>.</w:t>
      </w:r>
    </w:p>
    <w:p w:rsidR="00DB3A46" w:rsidRDefault="00DB3A46" w:rsidP="00DB3A46">
      <w:pPr>
        <w:rPr>
          <w:rFonts w:ascii="Times New Roman" w:hAnsi="Times New Roman" w:cs="Times New Roman"/>
          <w:sz w:val="28"/>
          <w:lang w:val="en-GB"/>
        </w:rPr>
      </w:pPr>
      <w:r w:rsidRPr="00DB3A46">
        <w:rPr>
          <w:rFonts w:ascii="Times New Roman" w:hAnsi="Times New Roman" w:cs="Times New Roman"/>
          <w:bCs/>
          <w:sz w:val="28"/>
          <w:lang w:val="en-US"/>
        </w:rPr>
        <w:t xml:space="preserve">Both inflation </w:t>
      </w:r>
      <w:r w:rsidRPr="00DB3A46">
        <w:rPr>
          <w:rFonts w:ascii="Times New Roman" w:hAnsi="Times New Roman" w:cs="Times New Roman"/>
          <w:bCs/>
          <w:iCs/>
          <w:sz w:val="28"/>
          <w:lang w:val="en-US"/>
        </w:rPr>
        <w:t>and</w:t>
      </w:r>
      <w:r w:rsidR="00A3725D">
        <w:rPr>
          <w:rFonts w:ascii="Times New Roman" w:hAnsi="Times New Roman" w:cs="Times New Roman"/>
          <w:bCs/>
          <w:sz w:val="28"/>
          <w:lang w:val="en-US"/>
        </w:rPr>
        <w:t xml:space="preserve"> deflation are problematic:</w:t>
      </w:r>
    </w:p>
    <w:p w:rsidR="00DB3A46" w:rsidRPr="00DB3A46" w:rsidRDefault="00EC21E4" w:rsidP="00DB3A46">
      <w:pPr>
        <w:pStyle w:val="Paragrafoelenco"/>
        <w:numPr>
          <w:ilvl w:val="0"/>
          <w:numId w:val="4"/>
        </w:numPr>
        <w:rPr>
          <w:rFonts w:ascii="Times New Roman" w:hAnsi="Times New Roman" w:cs="Times New Roman"/>
          <w:sz w:val="28"/>
          <w:lang w:val="en-GB"/>
        </w:rPr>
      </w:pPr>
      <w:r w:rsidRPr="00DB3A46">
        <w:rPr>
          <w:rFonts w:ascii="Times New Roman" w:hAnsi="Times New Roman" w:cs="Times New Roman"/>
          <w:b/>
          <w:bCs/>
          <w:sz w:val="28"/>
          <w:lang w:val="en-US"/>
        </w:rPr>
        <w:t>Inflation</w:t>
      </w:r>
      <w:r w:rsidRPr="00DB3A46">
        <w:rPr>
          <w:rFonts w:ascii="Times New Roman" w:hAnsi="Times New Roman" w:cs="Times New Roman"/>
          <w:sz w:val="28"/>
          <w:lang w:val="en-US"/>
        </w:rPr>
        <w:t xml:space="preserve"> </w:t>
      </w:r>
      <w:r w:rsidRPr="00DB3A46">
        <w:rPr>
          <w:rFonts w:ascii="Times New Roman" w:hAnsi="Times New Roman" w:cs="Times New Roman"/>
          <w:bCs/>
          <w:sz w:val="28"/>
          <w:lang w:val="en-US"/>
        </w:rPr>
        <w:t xml:space="preserve">discourages people from holding onto cash </w:t>
      </w:r>
      <w:r w:rsidRPr="00DB3A46">
        <w:rPr>
          <w:rFonts w:ascii="Times New Roman" w:hAnsi="Times New Roman" w:cs="Times New Roman"/>
          <w:sz w:val="28"/>
          <w:lang w:val="en-US"/>
        </w:rPr>
        <w:t xml:space="preserve">(because cash loses value if prices are </w:t>
      </w:r>
      <w:proofErr w:type="gramStart"/>
      <w:r w:rsidRPr="00DB3A46">
        <w:rPr>
          <w:rFonts w:ascii="Times New Roman" w:hAnsi="Times New Roman" w:cs="Times New Roman"/>
          <w:sz w:val="28"/>
          <w:lang w:val="en-US"/>
        </w:rPr>
        <w:t>rising</w:t>
      </w:r>
      <w:proofErr w:type="gramEnd"/>
      <w:r>
        <w:rPr>
          <w:rFonts w:ascii="Times New Roman" w:hAnsi="Times New Roman" w:cs="Times New Roman"/>
          <w:sz w:val="28"/>
          <w:lang w:val="en-US"/>
        </w:rPr>
        <w:t xml:space="preserve"> </w:t>
      </w:r>
      <w:r w:rsidRPr="00EC21E4">
        <w:rPr>
          <w:rFonts w:ascii="Times New Roman" w:hAnsi="Times New Roman" w:cs="Times New Roman"/>
          <w:sz w:val="28"/>
          <w:lang w:val="en-US"/>
        </w:rPr>
        <w:sym w:font="Wingdings" w:char="F0E0"/>
      </w:r>
      <w:r>
        <w:rPr>
          <w:rFonts w:ascii="Times New Roman" w:hAnsi="Times New Roman" w:cs="Times New Roman"/>
          <w:sz w:val="28"/>
          <w:lang w:val="en-US"/>
        </w:rPr>
        <w:t xml:space="preserve"> falling purchasing power</w:t>
      </w:r>
      <w:r w:rsidRPr="00DB3A46">
        <w:rPr>
          <w:rFonts w:ascii="Times New Roman" w:hAnsi="Times New Roman" w:cs="Times New Roman"/>
          <w:sz w:val="28"/>
          <w:lang w:val="en-US"/>
        </w:rPr>
        <w:t xml:space="preserve">).  In extreme cases, </w:t>
      </w:r>
      <w:r w:rsidRPr="00DB3A46">
        <w:rPr>
          <w:rFonts w:ascii="Times New Roman" w:hAnsi="Times New Roman" w:cs="Times New Roman"/>
          <w:bCs/>
          <w:sz w:val="28"/>
          <w:lang w:val="en-US"/>
        </w:rPr>
        <w:t>people stop using cash altogether.</w:t>
      </w:r>
    </w:p>
    <w:p w:rsidR="00EC21E4" w:rsidRPr="00DB3A46" w:rsidRDefault="00EC21E4" w:rsidP="00DB3A46">
      <w:pPr>
        <w:pStyle w:val="Paragrafoelenco"/>
        <w:numPr>
          <w:ilvl w:val="0"/>
          <w:numId w:val="4"/>
        </w:numPr>
        <w:rPr>
          <w:rFonts w:ascii="Times New Roman" w:hAnsi="Times New Roman" w:cs="Times New Roman"/>
          <w:sz w:val="28"/>
          <w:lang w:val="en-GB"/>
        </w:rPr>
      </w:pPr>
      <w:r w:rsidRPr="00DB3A46">
        <w:rPr>
          <w:rFonts w:ascii="Times New Roman" w:hAnsi="Times New Roman" w:cs="Times New Roman"/>
          <w:b/>
          <w:bCs/>
          <w:sz w:val="28"/>
          <w:lang w:val="en-US"/>
        </w:rPr>
        <w:t>Deflation</w:t>
      </w:r>
      <w:r w:rsidRPr="00DB3A46">
        <w:rPr>
          <w:rFonts w:ascii="Times New Roman" w:hAnsi="Times New Roman" w:cs="Times New Roman"/>
          <w:sz w:val="28"/>
          <w:lang w:val="en-US"/>
        </w:rPr>
        <w:t xml:space="preserve"> can cause the reverse problem. Since cash gains value if the price level is falling, </w:t>
      </w:r>
      <w:r w:rsidRPr="00DB3A46">
        <w:rPr>
          <w:rFonts w:ascii="Times New Roman" w:hAnsi="Times New Roman" w:cs="Times New Roman"/>
          <w:bCs/>
          <w:sz w:val="28"/>
          <w:lang w:val="en-US"/>
        </w:rPr>
        <w:t>holding on to it is more attractive than investing in new factories and other productive assets.</w:t>
      </w:r>
      <w:r w:rsidR="00DB3A46">
        <w:rPr>
          <w:rFonts w:ascii="Times New Roman" w:hAnsi="Times New Roman" w:cs="Times New Roman"/>
          <w:bCs/>
          <w:sz w:val="28"/>
          <w:lang w:val="en-US"/>
        </w:rPr>
        <w:t xml:space="preserve"> </w:t>
      </w:r>
      <w:r w:rsidRPr="00DB3A46">
        <w:rPr>
          <w:rFonts w:ascii="Times New Roman" w:hAnsi="Times New Roman" w:cs="Times New Roman"/>
          <w:sz w:val="28"/>
          <w:lang w:val="en-US"/>
        </w:rPr>
        <w:t xml:space="preserve">This can </w:t>
      </w:r>
      <w:r w:rsidRPr="00DB3A46">
        <w:rPr>
          <w:rFonts w:ascii="Times New Roman" w:hAnsi="Times New Roman" w:cs="Times New Roman"/>
          <w:bCs/>
          <w:sz w:val="28"/>
          <w:lang w:val="en-US"/>
        </w:rPr>
        <w:t>deepen a recession.</w:t>
      </w:r>
    </w:p>
    <w:p w:rsidR="00DB3A46" w:rsidRPr="00DB3A46" w:rsidRDefault="00DB3A46" w:rsidP="00DB3A46">
      <w:pPr>
        <w:rPr>
          <w:rFonts w:ascii="Times New Roman" w:hAnsi="Times New Roman" w:cs="Times New Roman"/>
          <w:sz w:val="28"/>
          <w:lang w:val="en-GB"/>
        </w:rPr>
      </w:pPr>
      <w:r w:rsidRPr="00DB3A46">
        <w:rPr>
          <w:rFonts w:ascii="Times New Roman" w:hAnsi="Times New Roman" w:cs="Times New Roman"/>
          <w:bCs/>
          <w:sz w:val="28"/>
          <w:lang w:val="en-US"/>
        </w:rPr>
        <w:t xml:space="preserve">The United States is an </w:t>
      </w:r>
      <w:r w:rsidRPr="00EC21E4">
        <w:rPr>
          <w:rFonts w:ascii="Times New Roman" w:hAnsi="Times New Roman" w:cs="Times New Roman"/>
          <w:b/>
          <w:bCs/>
          <w:iCs/>
          <w:sz w:val="28"/>
          <w:lang w:val="en-US"/>
        </w:rPr>
        <w:t>open economy</w:t>
      </w:r>
      <w:r w:rsidRPr="00DB3A46">
        <w:rPr>
          <w:rFonts w:ascii="Times New Roman" w:hAnsi="Times New Roman" w:cs="Times New Roman"/>
          <w:bCs/>
          <w:iCs/>
          <w:sz w:val="28"/>
          <w:lang w:val="en-US"/>
        </w:rPr>
        <w:t xml:space="preserve">: </w:t>
      </w:r>
      <w:r w:rsidRPr="00DB3A46">
        <w:rPr>
          <w:rFonts w:ascii="Times New Roman" w:hAnsi="Times New Roman" w:cs="Times New Roman"/>
          <w:sz w:val="28"/>
          <w:lang w:val="en-US"/>
        </w:rPr>
        <w:t>it trades goods and services with other countries</w:t>
      </w:r>
      <w:r w:rsidR="00EC21E4">
        <w:rPr>
          <w:rFonts w:ascii="Times New Roman" w:hAnsi="Times New Roman" w:cs="Times New Roman"/>
          <w:sz w:val="28"/>
          <w:lang w:val="en-US"/>
        </w:rPr>
        <w:t xml:space="preserve"> (</w:t>
      </w:r>
      <w:r w:rsidR="00EC21E4" w:rsidRPr="00EC21E4">
        <w:rPr>
          <w:rFonts w:ascii="Times New Roman" w:hAnsi="Times New Roman" w:cs="Times New Roman"/>
          <w:b/>
          <w:sz w:val="28"/>
          <w:lang w:val="en-US"/>
        </w:rPr>
        <w:t>interaction</w:t>
      </w:r>
      <w:r w:rsidR="00EC21E4">
        <w:rPr>
          <w:rFonts w:ascii="Times New Roman" w:hAnsi="Times New Roman" w:cs="Times New Roman"/>
          <w:sz w:val="28"/>
          <w:lang w:val="en-US"/>
        </w:rPr>
        <w:t>)</w:t>
      </w:r>
      <w:r w:rsidRPr="00DB3A46">
        <w:rPr>
          <w:rFonts w:ascii="Times New Roman" w:hAnsi="Times New Roman" w:cs="Times New Roman"/>
          <w:sz w:val="28"/>
          <w:lang w:val="en-US"/>
        </w:rPr>
        <w:t>.</w:t>
      </w:r>
      <w:r w:rsidRPr="00DB3A46">
        <w:rPr>
          <w:rFonts w:ascii="Times New Roman" w:hAnsi="Times New Roman" w:cs="Times New Roman"/>
          <w:sz w:val="28"/>
          <w:lang w:val="en-GB"/>
        </w:rPr>
        <w:t xml:space="preserve"> </w:t>
      </w:r>
      <w:r w:rsidRPr="00DB3A46">
        <w:rPr>
          <w:rFonts w:ascii="Times New Roman" w:hAnsi="Times New Roman" w:cs="Times New Roman"/>
          <w:bCs/>
          <w:sz w:val="28"/>
          <w:lang w:val="en-US"/>
        </w:rPr>
        <w:t xml:space="preserve">In 2013, the United States ran a big </w:t>
      </w:r>
      <w:r w:rsidRPr="00DB3A46">
        <w:rPr>
          <w:rFonts w:ascii="Times New Roman" w:hAnsi="Times New Roman" w:cs="Times New Roman"/>
          <w:bCs/>
          <w:iCs/>
          <w:sz w:val="28"/>
          <w:lang w:val="en-US"/>
        </w:rPr>
        <w:t>trade deficit</w:t>
      </w:r>
      <w:r w:rsidR="00EC21E4">
        <w:rPr>
          <w:rFonts w:ascii="Times New Roman" w:hAnsi="Times New Roman" w:cs="Times New Roman"/>
          <w:bCs/>
          <w:iCs/>
          <w:sz w:val="28"/>
          <w:lang w:val="en-US"/>
        </w:rPr>
        <w:t xml:space="preserve"> which, together with trade surplus, is typical of open economies</w:t>
      </w:r>
      <w:r w:rsidRPr="00DB3A46">
        <w:rPr>
          <w:rFonts w:ascii="Times New Roman" w:hAnsi="Times New Roman" w:cs="Times New Roman"/>
          <w:bCs/>
          <w:iCs/>
          <w:sz w:val="28"/>
          <w:lang w:val="en-US"/>
        </w:rPr>
        <w:t>.</w:t>
      </w:r>
    </w:p>
    <w:p w:rsidR="00EC21E4" w:rsidRPr="00EC21E4" w:rsidRDefault="00DB3A46" w:rsidP="00EC21E4">
      <w:pPr>
        <w:pStyle w:val="Paragrafoelenco"/>
        <w:numPr>
          <w:ilvl w:val="0"/>
          <w:numId w:val="5"/>
        </w:numPr>
        <w:rPr>
          <w:rFonts w:ascii="Times New Roman" w:hAnsi="Times New Roman" w:cs="Times New Roman"/>
          <w:sz w:val="28"/>
          <w:lang w:val="en-GB"/>
        </w:rPr>
      </w:pPr>
      <w:r w:rsidRPr="00EC21E4">
        <w:rPr>
          <w:rFonts w:ascii="Times New Roman" w:hAnsi="Times New Roman" w:cs="Times New Roman"/>
          <w:b/>
          <w:bCs/>
          <w:iCs/>
          <w:sz w:val="28"/>
          <w:lang w:val="en-US"/>
        </w:rPr>
        <w:t xml:space="preserve">Trade deficit: </w:t>
      </w:r>
      <w:r w:rsidRPr="00EC21E4">
        <w:rPr>
          <w:rFonts w:ascii="Times New Roman" w:hAnsi="Times New Roman" w:cs="Times New Roman"/>
          <w:sz w:val="28"/>
          <w:lang w:val="en-US"/>
        </w:rPr>
        <w:t>the value of goods and services bought from foreigners is more than the value of goods and services sold to them.</w:t>
      </w:r>
    </w:p>
    <w:p w:rsidR="00DB3A46" w:rsidRPr="00EC21E4" w:rsidRDefault="00DB3A46" w:rsidP="00EC21E4">
      <w:pPr>
        <w:pStyle w:val="Paragrafoelenco"/>
        <w:numPr>
          <w:ilvl w:val="0"/>
          <w:numId w:val="5"/>
        </w:numPr>
        <w:rPr>
          <w:rFonts w:ascii="Times New Roman" w:hAnsi="Times New Roman" w:cs="Times New Roman"/>
          <w:sz w:val="28"/>
          <w:lang w:val="en-GB"/>
        </w:rPr>
      </w:pPr>
      <w:r w:rsidRPr="00EC21E4">
        <w:rPr>
          <w:rFonts w:ascii="Times New Roman" w:hAnsi="Times New Roman" w:cs="Times New Roman"/>
          <w:b/>
          <w:bCs/>
          <w:iCs/>
          <w:sz w:val="28"/>
          <w:lang w:val="en-US"/>
        </w:rPr>
        <w:t xml:space="preserve">Trade surplus: </w:t>
      </w:r>
      <w:r w:rsidRPr="00EC21E4">
        <w:rPr>
          <w:rFonts w:ascii="Times New Roman" w:hAnsi="Times New Roman" w:cs="Times New Roman"/>
          <w:sz w:val="28"/>
          <w:lang w:val="en-US"/>
        </w:rPr>
        <w:t>the value of goods and services bought from foreigners is less than the value of the goods and services sold to them.</w:t>
      </w:r>
    </w:p>
    <w:p w:rsidR="00901431" w:rsidRDefault="005D424C" w:rsidP="005D424C">
      <w:pPr>
        <w:rPr>
          <w:rFonts w:ascii="Times New Roman" w:hAnsi="Times New Roman" w:cs="Times New Roman"/>
          <w:sz w:val="28"/>
          <w:lang w:val="en-GB"/>
        </w:rPr>
      </w:pPr>
      <w:r>
        <w:rPr>
          <w:rFonts w:ascii="Times New Roman" w:hAnsi="Times New Roman" w:cs="Times New Roman"/>
          <w:sz w:val="28"/>
          <w:lang w:val="en-GB"/>
        </w:rPr>
        <w:t>In the short run, deficit is not a problem because it is part of the business cycle, yet in the long run it increases debt and interest with it.</w:t>
      </w:r>
    </w:p>
    <w:p w:rsidR="005D424C" w:rsidRPr="005D424C" w:rsidRDefault="005D424C" w:rsidP="005D424C">
      <w:pPr>
        <w:rPr>
          <w:rFonts w:ascii="Times New Roman" w:hAnsi="Times New Roman" w:cs="Times New Roman"/>
          <w:sz w:val="28"/>
          <w:lang w:val="en-GB"/>
        </w:rPr>
      </w:pPr>
      <w:r>
        <w:rPr>
          <w:rFonts w:ascii="Times New Roman" w:hAnsi="Times New Roman" w:cs="Times New Roman"/>
          <w:bCs/>
          <w:sz w:val="28"/>
          <w:lang w:val="en-US"/>
        </w:rPr>
        <w:lastRenderedPageBreak/>
        <w:t>You can</w:t>
      </w:r>
      <w:r w:rsidRPr="005D424C">
        <w:rPr>
          <w:rFonts w:ascii="Times New Roman" w:hAnsi="Times New Roman" w:cs="Times New Roman"/>
          <w:bCs/>
          <w:sz w:val="28"/>
          <w:lang w:val="en-US"/>
        </w:rPr>
        <w:t xml:space="preserve"> compare the sizes of two economies when they produce different things</w:t>
      </w:r>
      <w:r>
        <w:rPr>
          <w:rFonts w:ascii="Times New Roman" w:hAnsi="Times New Roman" w:cs="Times New Roman"/>
          <w:bCs/>
          <w:sz w:val="28"/>
          <w:lang w:val="en-US"/>
        </w:rPr>
        <w:t xml:space="preserve"> b</w:t>
      </w:r>
      <w:r w:rsidRPr="005D424C">
        <w:rPr>
          <w:rFonts w:ascii="Times New Roman" w:hAnsi="Times New Roman" w:cs="Times New Roman"/>
          <w:bCs/>
          <w:sz w:val="28"/>
          <w:lang w:val="en-US"/>
        </w:rPr>
        <w:t>y comparing the</w:t>
      </w:r>
      <w:r w:rsidRPr="005D424C">
        <w:rPr>
          <w:rFonts w:ascii="Times New Roman" w:hAnsi="Times New Roman" w:cs="Times New Roman"/>
          <w:bCs/>
          <w:iCs/>
          <w:sz w:val="28"/>
          <w:lang w:val="en-US"/>
        </w:rPr>
        <w:t xml:space="preserve"> value of their production.</w:t>
      </w:r>
      <w:r w:rsidRPr="005D424C">
        <w:rPr>
          <w:rFonts w:ascii="Times New Roman" w:hAnsi="Times New Roman" w:cs="Times New Roman"/>
          <w:sz w:val="28"/>
          <w:lang w:val="en-GB"/>
        </w:rPr>
        <w:t xml:space="preserve"> </w:t>
      </w:r>
      <w:r w:rsidRPr="005D424C">
        <w:rPr>
          <w:rFonts w:ascii="Times New Roman" w:hAnsi="Times New Roman" w:cs="Times New Roman"/>
          <w:bCs/>
          <w:sz w:val="28"/>
          <w:lang w:val="en-US"/>
        </w:rPr>
        <w:t xml:space="preserve">GDP (gross domestic product) is the most important and common way to estimate an economy’s size. </w:t>
      </w:r>
    </w:p>
    <w:p w:rsidR="005D424C" w:rsidRDefault="005D424C" w:rsidP="00032FEA">
      <w:pPr>
        <w:rPr>
          <w:rFonts w:ascii="Times New Roman" w:hAnsi="Times New Roman" w:cs="Times New Roman"/>
          <w:sz w:val="28"/>
          <w:lang w:val="en-GB"/>
        </w:rPr>
      </w:pPr>
      <w:r>
        <w:rPr>
          <w:rFonts w:ascii="Times New Roman" w:hAnsi="Times New Roman" w:cs="Times New Roman"/>
          <w:sz w:val="28"/>
          <w:lang w:val="en-GB"/>
        </w:rPr>
        <w:t xml:space="preserve">In most developed countries, the economic performance is measured by means of </w:t>
      </w:r>
      <w:r w:rsidRPr="005D424C">
        <w:rPr>
          <w:rFonts w:ascii="Times New Roman" w:hAnsi="Times New Roman" w:cs="Times New Roman"/>
          <w:b/>
          <w:sz w:val="28"/>
          <w:lang w:val="en-GB"/>
        </w:rPr>
        <w:t>national income</w:t>
      </w:r>
      <w:r>
        <w:rPr>
          <w:rFonts w:ascii="Times New Roman" w:hAnsi="Times New Roman" w:cs="Times New Roman"/>
          <w:sz w:val="28"/>
          <w:lang w:val="en-GB"/>
        </w:rPr>
        <w:t xml:space="preserve"> </w:t>
      </w:r>
      <w:r w:rsidRPr="005D424C">
        <w:rPr>
          <w:rFonts w:ascii="Times New Roman" w:hAnsi="Times New Roman" w:cs="Times New Roman"/>
          <w:b/>
          <w:sz w:val="28"/>
          <w:lang w:val="en-GB"/>
        </w:rPr>
        <w:t>and</w:t>
      </w:r>
      <w:r>
        <w:rPr>
          <w:rFonts w:ascii="Times New Roman" w:hAnsi="Times New Roman" w:cs="Times New Roman"/>
          <w:sz w:val="28"/>
          <w:lang w:val="en-GB"/>
        </w:rPr>
        <w:t xml:space="preserve"> </w:t>
      </w:r>
      <w:r w:rsidRPr="005D424C">
        <w:rPr>
          <w:rFonts w:ascii="Times New Roman" w:hAnsi="Times New Roman" w:cs="Times New Roman"/>
          <w:b/>
          <w:sz w:val="28"/>
          <w:lang w:val="en-GB"/>
        </w:rPr>
        <w:t>product accounts</w:t>
      </w:r>
      <w:r>
        <w:rPr>
          <w:rFonts w:ascii="Times New Roman" w:hAnsi="Times New Roman" w:cs="Times New Roman"/>
          <w:sz w:val="28"/>
          <w:lang w:val="en-GB"/>
        </w:rPr>
        <w:t xml:space="preserve"> (</w:t>
      </w:r>
      <w:r w:rsidRPr="005D424C">
        <w:rPr>
          <w:rFonts w:ascii="Times New Roman" w:hAnsi="Times New Roman" w:cs="Times New Roman"/>
          <w:b/>
          <w:sz w:val="28"/>
          <w:lang w:val="en-GB"/>
        </w:rPr>
        <w:t>NIPA</w:t>
      </w:r>
      <w:r>
        <w:rPr>
          <w:rFonts w:ascii="Times New Roman" w:hAnsi="Times New Roman" w:cs="Times New Roman"/>
          <w:sz w:val="28"/>
          <w:lang w:val="en-GB"/>
        </w:rPr>
        <w:t>), controlled by statistical offices that keep track of different macroeconomics parameters used to measure the nation’s economic performance and track the economy’s condition throughout the business cycle (e.g. ISTAT in Italy).</w:t>
      </w:r>
    </w:p>
    <w:p w:rsidR="005D424C" w:rsidRDefault="008C0167" w:rsidP="00032FEA">
      <w:pPr>
        <w:rPr>
          <w:rFonts w:ascii="Times New Roman" w:hAnsi="Times New Roman" w:cs="Times New Roman"/>
          <w:sz w:val="28"/>
          <w:lang w:val="en-GB"/>
        </w:rPr>
      </w:pPr>
      <w:r>
        <w:rPr>
          <w:rFonts w:ascii="Times New Roman" w:hAnsi="Times New Roman" w:cs="Times New Roman"/>
          <w:noProof/>
          <w:sz w:val="28"/>
          <w:lang w:eastAsia="it-IT"/>
        </w:rPr>
        <w:drawing>
          <wp:anchor distT="0" distB="0" distL="114300" distR="114300" simplePos="0" relativeHeight="251662336" behindDoc="0" locked="0" layoutInCell="1" allowOverlap="1">
            <wp:simplePos x="0" y="0"/>
            <wp:positionH relativeFrom="column">
              <wp:posOffset>984885</wp:posOffset>
            </wp:positionH>
            <wp:positionV relativeFrom="paragraph">
              <wp:posOffset>4080510</wp:posOffset>
            </wp:positionV>
            <wp:extent cx="5334000" cy="3305175"/>
            <wp:effectExtent l="0" t="0" r="0" b="0"/>
            <wp:wrapSquare wrapText="bothSides"/>
            <wp:docPr id="8" name="Ogget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92094" cy="5917459"/>
                      <a:chOff x="131762" y="914400"/>
                      <a:chExt cx="8692094" cy="5917459"/>
                    </a:xfrm>
                  </a:grpSpPr>
                  <a:sp>
                    <a:nvSpPr>
                      <a:cNvPr id="330755" name="Freeform 3"/>
                      <a:cNvSpPr>
                        <a:spLocks/>
                      </a:cNvSpPr>
                    </a:nvSpPr>
                    <a:spPr bwMode="auto">
                      <a:xfrm>
                        <a:off x="5306218" y="1219200"/>
                        <a:ext cx="3304381" cy="1828800"/>
                      </a:xfrm>
                      <a:custGeom>
                        <a:avLst/>
                        <a:gdLst>
                          <a:gd name="T0" fmla="*/ 0 w 328"/>
                          <a:gd name="T1" fmla="*/ 0 h 291"/>
                          <a:gd name="T2" fmla="*/ 218 w 328"/>
                          <a:gd name="T3" fmla="*/ 0 h 291"/>
                          <a:gd name="T4" fmla="*/ 328 w 328"/>
                          <a:gd name="T5" fmla="*/ 110 h 291"/>
                          <a:gd name="T6" fmla="*/ 328 w 328"/>
                          <a:gd name="T7" fmla="*/ 291 h 291"/>
                        </a:gdLst>
                        <a:ahLst/>
                        <a:cxnLst>
                          <a:cxn ang="0">
                            <a:pos x="T0" y="T1"/>
                          </a:cxn>
                          <a:cxn ang="0">
                            <a:pos x="T2" y="T3"/>
                          </a:cxn>
                          <a:cxn ang="0">
                            <a:pos x="T4" y="T5"/>
                          </a:cxn>
                          <a:cxn ang="0">
                            <a:pos x="T6" y="T7"/>
                          </a:cxn>
                        </a:cxnLst>
                        <a:rect l="0" t="0" r="r" b="b"/>
                        <a:pathLst>
                          <a:path w="328" h="291">
                            <a:moveTo>
                              <a:pt x="0" y="0"/>
                            </a:moveTo>
                            <a:cubicBezTo>
                              <a:pt x="218" y="0"/>
                              <a:pt x="218" y="0"/>
                              <a:pt x="218" y="0"/>
                            </a:cubicBezTo>
                            <a:cubicBezTo>
                              <a:pt x="279" y="0"/>
                              <a:pt x="328" y="49"/>
                              <a:pt x="328" y="110"/>
                            </a:cubicBezTo>
                            <a:cubicBezTo>
                              <a:pt x="328" y="291"/>
                              <a:pt x="328" y="291"/>
                              <a:pt x="328" y="291"/>
                            </a:cubicBezTo>
                          </a:path>
                        </a:pathLst>
                      </a:custGeom>
                      <a:noFill/>
                      <a:ln w="90551" cap="flat">
                        <a:solidFill>
                          <a:srgbClr val="008080"/>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latin typeface="Century Gothic"/>
                            <a:cs typeface="Century Gothic"/>
                          </a:endParaRPr>
                        </a:p>
                      </a:txBody>
                      <a:useSpRect/>
                    </a:txSp>
                  </a:sp>
                  <a:sp>
                    <a:nvSpPr>
                      <a:cNvPr id="330756" name="Freeform 4"/>
                      <a:cNvSpPr>
                        <a:spLocks/>
                      </a:cNvSpPr>
                    </a:nvSpPr>
                    <a:spPr bwMode="auto">
                      <a:xfrm>
                        <a:off x="5223932" y="1016001"/>
                        <a:ext cx="249238" cy="406400"/>
                      </a:xfrm>
                      <a:custGeom>
                        <a:avLst/>
                        <a:gdLst>
                          <a:gd name="T0" fmla="*/ 29 w 41"/>
                          <a:gd name="T1" fmla="*/ 34 h 67"/>
                          <a:gd name="T2" fmla="*/ 41 w 41"/>
                          <a:gd name="T3" fmla="*/ 67 h 67"/>
                          <a:gd name="T4" fmla="*/ 0 w 41"/>
                          <a:gd name="T5" fmla="*/ 34 h 67"/>
                          <a:gd name="T6" fmla="*/ 41 w 41"/>
                          <a:gd name="T7" fmla="*/ 0 h 67"/>
                          <a:gd name="T8" fmla="*/ 29 w 41"/>
                          <a:gd name="T9" fmla="*/ 34 h 67"/>
                        </a:gdLst>
                        <a:ahLst/>
                        <a:cxnLst>
                          <a:cxn ang="0">
                            <a:pos x="T0" y="T1"/>
                          </a:cxn>
                          <a:cxn ang="0">
                            <a:pos x="T2" y="T3"/>
                          </a:cxn>
                          <a:cxn ang="0">
                            <a:pos x="T4" y="T5"/>
                          </a:cxn>
                          <a:cxn ang="0">
                            <a:pos x="T6" y="T7"/>
                          </a:cxn>
                          <a:cxn ang="0">
                            <a:pos x="T8" y="T9"/>
                          </a:cxn>
                        </a:cxnLst>
                        <a:rect l="0" t="0" r="r" b="b"/>
                        <a:pathLst>
                          <a:path w="41" h="67">
                            <a:moveTo>
                              <a:pt x="29" y="34"/>
                            </a:moveTo>
                            <a:cubicBezTo>
                              <a:pt x="37" y="41"/>
                              <a:pt x="40" y="57"/>
                              <a:pt x="41" y="67"/>
                            </a:cubicBezTo>
                            <a:cubicBezTo>
                              <a:pt x="30" y="53"/>
                              <a:pt x="16" y="41"/>
                              <a:pt x="0" y="34"/>
                            </a:cubicBezTo>
                            <a:cubicBezTo>
                              <a:pt x="16" y="27"/>
                              <a:pt x="30" y="14"/>
                              <a:pt x="41" y="0"/>
                            </a:cubicBezTo>
                            <a:cubicBezTo>
                              <a:pt x="40" y="11"/>
                              <a:pt x="37" y="25"/>
                              <a:pt x="29" y="34"/>
                            </a:cubicBezTo>
                            <a:close/>
                          </a:path>
                        </a:pathLst>
                      </a:custGeom>
                      <a:solidFill>
                        <a:srgbClr val="008080"/>
                      </a:solidFill>
                      <a:ln w="9525">
                        <a:no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solidFill>
                              <a:srgbClr val="0070C0"/>
                            </a:solidFill>
                            <a:latin typeface="Century Gothic"/>
                            <a:cs typeface="Century Gothic"/>
                          </a:endParaRPr>
                        </a:p>
                      </a:txBody>
                      <a:useSpRect/>
                    </a:txSp>
                  </a:sp>
                  <a:sp>
                    <a:nvSpPr>
                      <a:cNvPr id="330757" name="Freeform 5"/>
                      <a:cNvSpPr>
                        <a:spLocks/>
                      </a:cNvSpPr>
                    </a:nvSpPr>
                    <a:spPr bwMode="auto">
                      <a:xfrm>
                        <a:off x="533400" y="1219200"/>
                        <a:ext cx="3260544" cy="1447800"/>
                      </a:xfrm>
                      <a:custGeom>
                        <a:avLst/>
                        <a:gdLst>
                          <a:gd name="T0" fmla="*/ 0 w 375"/>
                          <a:gd name="T1" fmla="*/ 262 h 262"/>
                          <a:gd name="T2" fmla="*/ 0 w 375"/>
                          <a:gd name="T3" fmla="*/ 110 h 262"/>
                          <a:gd name="T4" fmla="*/ 110 w 375"/>
                          <a:gd name="T5" fmla="*/ 0 h 262"/>
                          <a:gd name="T6" fmla="*/ 375 w 375"/>
                          <a:gd name="T7" fmla="*/ 0 h 262"/>
                        </a:gdLst>
                        <a:ahLst/>
                        <a:cxnLst>
                          <a:cxn ang="0">
                            <a:pos x="T0" y="T1"/>
                          </a:cxn>
                          <a:cxn ang="0">
                            <a:pos x="T2" y="T3"/>
                          </a:cxn>
                          <a:cxn ang="0">
                            <a:pos x="T4" y="T5"/>
                          </a:cxn>
                          <a:cxn ang="0">
                            <a:pos x="T6" y="T7"/>
                          </a:cxn>
                        </a:cxnLst>
                        <a:rect l="0" t="0" r="r" b="b"/>
                        <a:pathLst>
                          <a:path w="375" h="262">
                            <a:moveTo>
                              <a:pt x="0" y="262"/>
                            </a:moveTo>
                            <a:cubicBezTo>
                              <a:pt x="0" y="110"/>
                              <a:pt x="0" y="110"/>
                              <a:pt x="0" y="110"/>
                            </a:cubicBezTo>
                            <a:cubicBezTo>
                              <a:pt x="0" y="49"/>
                              <a:pt x="49" y="0"/>
                              <a:pt x="110" y="0"/>
                            </a:cubicBezTo>
                            <a:cubicBezTo>
                              <a:pt x="375" y="0"/>
                              <a:pt x="375" y="0"/>
                              <a:pt x="375" y="0"/>
                            </a:cubicBezTo>
                          </a:path>
                        </a:pathLst>
                      </a:custGeom>
                      <a:noFill/>
                      <a:ln w="90551" cap="flat">
                        <a:solidFill>
                          <a:srgbClr val="008080"/>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latin typeface="Century Gothic"/>
                            <a:cs typeface="Century Gothic"/>
                          </a:endParaRPr>
                        </a:p>
                      </a:txBody>
                      <a:useSpRect/>
                    </a:txSp>
                  </a:sp>
                  <a:sp>
                    <a:nvSpPr>
                      <a:cNvPr id="330758" name="Freeform 6"/>
                      <a:cNvSpPr>
                        <a:spLocks/>
                      </a:cNvSpPr>
                    </a:nvSpPr>
                    <a:spPr bwMode="auto">
                      <a:xfrm>
                        <a:off x="321734" y="2590800"/>
                        <a:ext cx="407988" cy="249238"/>
                      </a:xfrm>
                      <a:custGeom>
                        <a:avLst/>
                        <a:gdLst>
                          <a:gd name="T0" fmla="*/ 34 w 67"/>
                          <a:gd name="T1" fmla="*/ 12 h 41"/>
                          <a:gd name="T2" fmla="*/ 67 w 67"/>
                          <a:gd name="T3" fmla="*/ 0 h 41"/>
                          <a:gd name="T4" fmla="*/ 34 w 67"/>
                          <a:gd name="T5" fmla="*/ 41 h 41"/>
                          <a:gd name="T6" fmla="*/ 0 w 67"/>
                          <a:gd name="T7" fmla="*/ 0 h 41"/>
                          <a:gd name="T8" fmla="*/ 34 w 67"/>
                          <a:gd name="T9" fmla="*/ 12 h 41"/>
                        </a:gdLst>
                        <a:ahLst/>
                        <a:cxnLst>
                          <a:cxn ang="0">
                            <a:pos x="T0" y="T1"/>
                          </a:cxn>
                          <a:cxn ang="0">
                            <a:pos x="T2" y="T3"/>
                          </a:cxn>
                          <a:cxn ang="0">
                            <a:pos x="T4" y="T5"/>
                          </a:cxn>
                          <a:cxn ang="0">
                            <a:pos x="T6" y="T7"/>
                          </a:cxn>
                          <a:cxn ang="0">
                            <a:pos x="T8" y="T9"/>
                          </a:cxn>
                        </a:cxnLst>
                        <a:rect l="0" t="0" r="r" b="b"/>
                        <a:pathLst>
                          <a:path w="67" h="41">
                            <a:moveTo>
                              <a:pt x="34" y="12"/>
                            </a:moveTo>
                            <a:cubicBezTo>
                              <a:pt x="41" y="4"/>
                              <a:pt x="57" y="0"/>
                              <a:pt x="67" y="0"/>
                            </a:cubicBezTo>
                            <a:cubicBezTo>
                              <a:pt x="53" y="11"/>
                              <a:pt x="41" y="24"/>
                              <a:pt x="34" y="41"/>
                            </a:cubicBezTo>
                            <a:cubicBezTo>
                              <a:pt x="27" y="24"/>
                              <a:pt x="14" y="11"/>
                              <a:pt x="0" y="0"/>
                            </a:cubicBezTo>
                            <a:cubicBezTo>
                              <a:pt x="12" y="1"/>
                              <a:pt x="25" y="4"/>
                              <a:pt x="34" y="12"/>
                            </a:cubicBezTo>
                            <a:close/>
                          </a:path>
                        </a:pathLst>
                      </a:custGeom>
                      <a:solidFill>
                        <a:srgbClr val="008080"/>
                      </a:solidFill>
                      <a:ln>
                        <a:noFill/>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latin typeface="Century Gothic"/>
                            <a:cs typeface="Century Gothic"/>
                          </a:endParaRPr>
                        </a:p>
                      </a:txBody>
                      <a:useSpRect/>
                    </a:txSp>
                  </a:sp>
                  <a:sp>
                    <a:nvSpPr>
                      <a:cNvPr id="330759" name="Freeform 7"/>
                      <a:cNvSpPr>
                        <a:spLocks/>
                      </a:cNvSpPr>
                    </a:nvSpPr>
                    <a:spPr bwMode="auto">
                      <a:xfrm>
                        <a:off x="5105400" y="2154237"/>
                        <a:ext cx="2590800" cy="725488"/>
                      </a:xfrm>
                      <a:custGeom>
                        <a:avLst/>
                        <a:gdLst>
                          <a:gd name="T0" fmla="*/ 287 w 287"/>
                          <a:gd name="T1" fmla="*/ 166 h 166"/>
                          <a:gd name="T2" fmla="*/ 287 w 287"/>
                          <a:gd name="T3" fmla="*/ 110 h 166"/>
                          <a:gd name="T4" fmla="*/ 177 w 287"/>
                          <a:gd name="T5" fmla="*/ 0 h 166"/>
                          <a:gd name="T6" fmla="*/ 0 w 287"/>
                          <a:gd name="T7" fmla="*/ 0 h 166"/>
                        </a:gdLst>
                        <a:ahLst/>
                        <a:cxnLst>
                          <a:cxn ang="0">
                            <a:pos x="T0" y="T1"/>
                          </a:cxn>
                          <a:cxn ang="0">
                            <a:pos x="T2" y="T3"/>
                          </a:cxn>
                          <a:cxn ang="0">
                            <a:pos x="T4" y="T5"/>
                          </a:cxn>
                          <a:cxn ang="0">
                            <a:pos x="T6" y="T7"/>
                          </a:cxn>
                        </a:cxnLst>
                        <a:rect l="0" t="0" r="r" b="b"/>
                        <a:pathLst>
                          <a:path w="287" h="166">
                            <a:moveTo>
                              <a:pt x="287" y="166"/>
                            </a:moveTo>
                            <a:cubicBezTo>
                              <a:pt x="287" y="110"/>
                              <a:pt x="287" y="110"/>
                              <a:pt x="287" y="110"/>
                            </a:cubicBezTo>
                            <a:cubicBezTo>
                              <a:pt x="287" y="49"/>
                              <a:pt x="237" y="0"/>
                              <a:pt x="177" y="0"/>
                            </a:cubicBezTo>
                            <a:cubicBezTo>
                              <a:pt x="0" y="0"/>
                              <a:pt x="0" y="0"/>
                              <a:pt x="0" y="0"/>
                            </a:cubicBezTo>
                          </a:path>
                        </a:pathLst>
                      </a:custGeom>
                      <a:noFill/>
                      <a:ln w="90551" cap="flat">
                        <a:solidFill>
                          <a:srgbClr val="0070C0"/>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latin typeface="Century Gothic"/>
                            <a:cs typeface="Century Gothic"/>
                          </a:endParaRPr>
                        </a:p>
                      </a:txBody>
                      <a:useSpRect/>
                    </a:txSp>
                  </a:sp>
                  <a:sp>
                    <a:nvSpPr>
                      <a:cNvPr id="330760" name="Freeform 8"/>
                      <a:cNvSpPr>
                        <a:spLocks/>
                      </a:cNvSpPr>
                    </a:nvSpPr>
                    <a:spPr bwMode="auto">
                      <a:xfrm>
                        <a:off x="7493001" y="2798762"/>
                        <a:ext cx="404813" cy="249238"/>
                      </a:xfrm>
                      <a:custGeom>
                        <a:avLst/>
                        <a:gdLst>
                          <a:gd name="T0" fmla="*/ 34 w 67"/>
                          <a:gd name="T1" fmla="*/ 12 h 41"/>
                          <a:gd name="T2" fmla="*/ 0 w 67"/>
                          <a:gd name="T3" fmla="*/ 0 h 41"/>
                          <a:gd name="T4" fmla="*/ 34 w 67"/>
                          <a:gd name="T5" fmla="*/ 41 h 41"/>
                          <a:gd name="T6" fmla="*/ 67 w 67"/>
                          <a:gd name="T7" fmla="*/ 0 h 41"/>
                          <a:gd name="T8" fmla="*/ 34 w 67"/>
                          <a:gd name="T9" fmla="*/ 12 h 41"/>
                        </a:gdLst>
                        <a:ahLst/>
                        <a:cxnLst>
                          <a:cxn ang="0">
                            <a:pos x="T0" y="T1"/>
                          </a:cxn>
                          <a:cxn ang="0">
                            <a:pos x="T2" y="T3"/>
                          </a:cxn>
                          <a:cxn ang="0">
                            <a:pos x="T4" y="T5"/>
                          </a:cxn>
                          <a:cxn ang="0">
                            <a:pos x="T6" y="T7"/>
                          </a:cxn>
                          <a:cxn ang="0">
                            <a:pos x="T8" y="T9"/>
                          </a:cxn>
                        </a:cxnLst>
                        <a:rect l="0" t="0" r="r" b="b"/>
                        <a:pathLst>
                          <a:path w="67" h="41">
                            <a:moveTo>
                              <a:pt x="34" y="12"/>
                            </a:moveTo>
                            <a:cubicBezTo>
                              <a:pt x="26" y="4"/>
                              <a:pt x="11" y="0"/>
                              <a:pt x="0" y="0"/>
                            </a:cubicBezTo>
                            <a:cubicBezTo>
                              <a:pt x="15" y="11"/>
                              <a:pt x="27" y="24"/>
                              <a:pt x="34" y="41"/>
                            </a:cubicBezTo>
                            <a:cubicBezTo>
                              <a:pt x="41" y="24"/>
                              <a:pt x="54" y="11"/>
                              <a:pt x="67" y="0"/>
                            </a:cubicBezTo>
                            <a:cubicBezTo>
                              <a:pt x="56" y="1"/>
                              <a:pt x="42" y="4"/>
                              <a:pt x="34" y="12"/>
                            </a:cubicBezTo>
                            <a:close/>
                          </a:path>
                        </a:pathLst>
                      </a:custGeom>
                      <a:solidFill>
                        <a:srgbClr val="0070C0"/>
                      </a:solidFill>
                      <a:ln>
                        <a:noFill/>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latin typeface="Century Gothic"/>
                            <a:cs typeface="Century Gothic"/>
                          </a:endParaRPr>
                        </a:p>
                      </a:txBody>
                      <a:useSpRect/>
                    </a:txSp>
                  </a:sp>
                  <a:sp>
                    <a:nvSpPr>
                      <a:cNvPr id="330761" name="Freeform 9"/>
                      <a:cNvSpPr>
                        <a:spLocks/>
                      </a:cNvSpPr>
                    </a:nvSpPr>
                    <a:spPr bwMode="auto">
                      <a:xfrm>
                        <a:off x="1417340" y="4085697"/>
                        <a:ext cx="2357438" cy="1087438"/>
                      </a:xfrm>
                      <a:custGeom>
                        <a:avLst/>
                        <a:gdLst>
                          <a:gd name="T0" fmla="*/ 0 w 286"/>
                          <a:gd name="T1" fmla="*/ 0 h 179"/>
                          <a:gd name="T2" fmla="*/ 0 w 286"/>
                          <a:gd name="T3" fmla="*/ 69 h 179"/>
                          <a:gd name="T4" fmla="*/ 110 w 286"/>
                          <a:gd name="T5" fmla="*/ 179 h 179"/>
                          <a:gd name="T6" fmla="*/ 286 w 286"/>
                          <a:gd name="T7" fmla="*/ 179 h 179"/>
                        </a:gdLst>
                        <a:ahLst/>
                        <a:cxnLst>
                          <a:cxn ang="0">
                            <a:pos x="T0" y="T1"/>
                          </a:cxn>
                          <a:cxn ang="0">
                            <a:pos x="T2" y="T3"/>
                          </a:cxn>
                          <a:cxn ang="0">
                            <a:pos x="T4" y="T5"/>
                          </a:cxn>
                          <a:cxn ang="0">
                            <a:pos x="T6" y="T7"/>
                          </a:cxn>
                        </a:cxnLst>
                        <a:rect l="0" t="0" r="r" b="b"/>
                        <a:pathLst>
                          <a:path w="286" h="179">
                            <a:moveTo>
                              <a:pt x="0" y="0"/>
                            </a:moveTo>
                            <a:cubicBezTo>
                              <a:pt x="0" y="69"/>
                              <a:pt x="0" y="69"/>
                              <a:pt x="0" y="69"/>
                            </a:cubicBezTo>
                            <a:cubicBezTo>
                              <a:pt x="0" y="130"/>
                              <a:pt x="50" y="179"/>
                              <a:pt x="110" y="179"/>
                            </a:cubicBezTo>
                            <a:cubicBezTo>
                              <a:pt x="286" y="179"/>
                              <a:pt x="286" y="179"/>
                              <a:pt x="286" y="179"/>
                            </a:cubicBezTo>
                          </a:path>
                        </a:pathLst>
                      </a:custGeom>
                      <a:noFill/>
                      <a:ln w="90551" cap="flat">
                        <a:solidFill>
                          <a:srgbClr val="FF6600"/>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latin typeface="Century Gothic"/>
                            <a:cs typeface="Century Gothic"/>
                          </a:endParaRPr>
                        </a:p>
                      </a:txBody>
                      <a:useSpRect/>
                    </a:txSp>
                  </a:sp>
                  <a:sp>
                    <a:nvSpPr>
                      <a:cNvPr id="330762" name="Freeform 10"/>
                      <a:cNvSpPr>
                        <a:spLocks/>
                      </a:cNvSpPr>
                    </a:nvSpPr>
                    <a:spPr bwMode="auto">
                      <a:xfrm>
                        <a:off x="1193800" y="3886200"/>
                        <a:ext cx="457200" cy="304800"/>
                      </a:xfrm>
                      <a:custGeom>
                        <a:avLst/>
                        <a:gdLst>
                          <a:gd name="T0" fmla="*/ 33 w 67"/>
                          <a:gd name="T1" fmla="*/ 29 h 41"/>
                          <a:gd name="T2" fmla="*/ 67 w 67"/>
                          <a:gd name="T3" fmla="*/ 41 h 41"/>
                          <a:gd name="T4" fmla="*/ 33 w 67"/>
                          <a:gd name="T5" fmla="*/ 0 h 41"/>
                          <a:gd name="T6" fmla="*/ 0 w 67"/>
                          <a:gd name="T7" fmla="*/ 41 h 41"/>
                          <a:gd name="T8" fmla="*/ 33 w 67"/>
                          <a:gd name="T9" fmla="*/ 29 h 41"/>
                        </a:gdLst>
                        <a:ahLst/>
                        <a:cxnLst>
                          <a:cxn ang="0">
                            <a:pos x="T0" y="T1"/>
                          </a:cxn>
                          <a:cxn ang="0">
                            <a:pos x="T2" y="T3"/>
                          </a:cxn>
                          <a:cxn ang="0">
                            <a:pos x="T4" y="T5"/>
                          </a:cxn>
                          <a:cxn ang="0">
                            <a:pos x="T6" y="T7"/>
                          </a:cxn>
                          <a:cxn ang="0">
                            <a:pos x="T8" y="T9"/>
                          </a:cxn>
                        </a:cxnLst>
                        <a:rect l="0" t="0" r="r" b="b"/>
                        <a:pathLst>
                          <a:path w="67" h="41">
                            <a:moveTo>
                              <a:pt x="33" y="29"/>
                            </a:moveTo>
                            <a:cubicBezTo>
                              <a:pt x="41" y="37"/>
                              <a:pt x="56" y="40"/>
                              <a:pt x="67" y="41"/>
                            </a:cubicBezTo>
                            <a:cubicBezTo>
                              <a:pt x="52" y="30"/>
                              <a:pt x="40" y="16"/>
                              <a:pt x="33" y="0"/>
                            </a:cubicBezTo>
                            <a:cubicBezTo>
                              <a:pt x="26" y="16"/>
                              <a:pt x="13" y="30"/>
                              <a:pt x="0" y="41"/>
                            </a:cubicBezTo>
                            <a:cubicBezTo>
                              <a:pt x="11" y="40"/>
                              <a:pt x="25" y="37"/>
                              <a:pt x="33" y="29"/>
                            </a:cubicBezTo>
                            <a:close/>
                          </a:path>
                        </a:pathLst>
                      </a:custGeom>
                      <a:solidFill>
                        <a:srgbClr val="FF66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latin typeface="Century Gothic"/>
                            <a:cs typeface="Century Gothic"/>
                          </a:endParaRPr>
                        </a:p>
                      </a:txBody>
                      <a:useSpRect/>
                    </a:txSp>
                  </a:sp>
                  <a:sp>
                    <a:nvSpPr>
                      <a:cNvPr id="330763" name="Freeform 11"/>
                      <a:cNvSpPr>
                        <a:spLocks/>
                      </a:cNvSpPr>
                    </a:nvSpPr>
                    <a:spPr bwMode="auto">
                      <a:xfrm>
                        <a:off x="533400" y="3810001"/>
                        <a:ext cx="2969420" cy="2514600"/>
                      </a:xfrm>
                      <a:custGeom>
                        <a:avLst/>
                        <a:gdLst>
                          <a:gd name="T0" fmla="*/ 329 w 329"/>
                          <a:gd name="T1" fmla="*/ 299 h 299"/>
                          <a:gd name="T2" fmla="*/ 110 w 329"/>
                          <a:gd name="T3" fmla="*/ 299 h 299"/>
                          <a:gd name="T4" fmla="*/ 0 w 329"/>
                          <a:gd name="T5" fmla="*/ 189 h 299"/>
                          <a:gd name="T6" fmla="*/ 0 w 329"/>
                          <a:gd name="T7" fmla="*/ 0 h 299"/>
                        </a:gdLst>
                        <a:ahLst/>
                        <a:cxnLst>
                          <a:cxn ang="0">
                            <a:pos x="T0" y="T1"/>
                          </a:cxn>
                          <a:cxn ang="0">
                            <a:pos x="T2" y="T3"/>
                          </a:cxn>
                          <a:cxn ang="0">
                            <a:pos x="T4" y="T5"/>
                          </a:cxn>
                          <a:cxn ang="0">
                            <a:pos x="T6" y="T7"/>
                          </a:cxn>
                        </a:cxnLst>
                        <a:rect l="0" t="0" r="r" b="b"/>
                        <a:pathLst>
                          <a:path w="329" h="299">
                            <a:moveTo>
                              <a:pt x="329" y="299"/>
                            </a:moveTo>
                            <a:cubicBezTo>
                              <a:pt x="110" y="299"/>
                              <a:pt x="110" y="299"/>
                              <a:pt x="110" y="299"/>
                            </a:cubicBezTo>
                            <a:cubicBezTo>
                              <a:pt x="49" y="299"/>
                              <a:pt x="0" y="250"/>
                              <a:pt x="0" y="189"/>
                            </a:cubicBezTo>
                            <a:cubicBezTo>
                              <a:pt x="0" y="0"/>
                              <a:pt x="0" y="0"/>
                              <a:pt x="0" y="0"/>
                            </a:cubicBezTo>
                          </a:path>
                        </a:pathLst>
                      </a:custGeom>
                      <a:noFill/>
                      <a:ln w="90551" cap="flat">
                        <a:solidFill>
                          <a:srgbClr val="CC0066"/>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latin typeface="Century Gothic"/>
                            <a:cs typeface="Century Gothic"/>
                          </a:endParaRPr>
                        </a:p>
                      </a:txBody>
                      <a:useSpRect/>
                    </a:txSp>
                  </a:sp>
                  <a:sp>
                    <a:nvSpPr>
                      <a:cNvPr id="330764" name="Freeform 12"/>
                      <a:cNvSpPr>
                        <a:spLocks/>
                      </a:cNvSpPr>
                    </a:nvSpPr>
                    <a:spPr bwMode="auto">
                      <a:xfrm>
                        <a:off x="3408362" y="6122986"/>
                        <a:ext cx="249238" cy="404813"/>
                      </a:xfrm>
                      <a:custGeom>
                        <a:avLst/>
                        <a:gdLst>
                          <a:gd name="T0" fmla="*/ 12 w 41"/>
                          <a:gd name="T1" fmla="*/ 33 h 67"/>
                          <a:gd name="T2" fmla="*/ 0 w 41"/>
                          <a:gd name="T3" fmla="*/ 0 h 67"/>
                          <a:gd name="T4" fmla="*/ 41 w 41"/>
                          <a:gd name="T5" fmla="*/ 33 h 67"/>
                          <a:gd name="T6" fmla="*/ 0 w 41"/>
                          <a:gd name="T7" fmla="*/ 67 h 67"/>
                          <a:gd name="T8" fmla="*/ 12 w 41"/>
                          <a:gd name="T9" fmla="*/ 33 h 67"/>
                        </a:gdLst>
                        <a:ahLst/>
                        <a:cxnLst>
                          <a:cxn ang="0">
                            <a:pos x="T0" y="T1"/>
                          </a:cxn>
                          <a:cxn ang="0">
                            <a:pos x="T2" y="T3"/>
                          </a:cxn>
                          <a:cxn ang="0">
                            <a:pos x="T4" y="T5"/>
                          </a:cxn>
                          <a:cxn ang="0">
                            <a:pos x="T6" y="T7"/>
                          </a:cxn>
                          <a:cxn ang="0">
                            <a:pos x="T8" y="T9"/>
                          </a:cxn>
                        </a:cxnLst>
                        <a:rect l="0" t="0" r="r" b="b"/>
                        <a:pathLst>
                          <a:path w="41" h="67">
                            <a:moveTo>
                              <a:pt x="12" y="33"/>
                            </a:moveTo>
                            <a:cubicBezTo>
                              <a:pt x="4" y="26"/>
                              <a:pt x="1" y="10"/>
                              <a:pt x="0" y="0"/>
                            </a:cubicBezTo>
                            <a:cubicBezTo>
                              <a:pt x="11" y="14"/>
                              <a:pt x="25" y="26"/>
                              <a:pt x="41" y="33"/>
                            </a:cubicBezTo>
                            <a:cubicBezTo>
                              <a:pt x="25" y="40"/>
                              <a:pt x="11" y="53"/>
                              <a:pt x="0" y="67"/>
                            </a:cubicBezTo>
                            <a:cubicBezTo>
                              <a:pt x="1" y="55"/>
                              <a:pt x="4" y="42"/>
                              <a:pt x="12" y="33"/>
                            </a:cubicBezTo>
                            <a:close/>
                          </a:path>
                        </a:pathLst>
                      </a:custGeom>
                      <a:solidFill>
                        <a:srgbClr val="CC0066"/>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latin typeface="Century Gothic"/>
                            <a:cs typeface="Century Gothic"/>
                          </a:endParaRPr>
                        </a:p>
                      </a:txBody>
                      <a:useSpRect/>
                    </a:txSp>
                  </a:sp>
                  <a:sp>
                    <a:nvSpPr>
                      <a:cNvPr id="330765" name="Freeform 13"/>
                      <a:cNvSpPr>
                        <a:spLocks/>
                      </a:cNvSpPr>
                    </a:nvSpPr>
                    <a:spPr bwMode="auto">
                      <a:xfrm>
                        <a:off x="5105400" y="3953936"/>
                        <a:ext cx="3505200" cy="2370664"/>
                      </a:xfrm>
                      <a:custGeom>
                        <a:avLst/>
                        <a:gdLst>
                          <a:gd name="T0" fmla="*/ 369 w 369"/>
                          <a:gd name="T1" fmla="*/ 0 h 272"/>
                          <a:gd name="T2" fmla="*/ 369 w 369"/>
                          <a:gd name="T3" fmla="*/ 162 h 272"/>
                          <a:gd name="T4" fmla="*/ 259 w 369"/>
                          <a:gd name="T5" fmla="*/ 272 h 272"/>
                          <a:gd name="T6" fmla="*/ 0 w 369"/>
                          <a:gd name="T7" fmla="*/ 272 h 272"/>
                        </a:gdLst>
                        <a:ahLst/>
                        <a:cxnLst>
                          <a:cxn ang="0">
                            <a:pos x="T0" y="T1"/>
                          </a:cxn>
                          <a:cxn ang="0">
                            <a:pos x="T2" y="T3"/>
                          </a:cxn>
                          <a:cxn ang="0">
                            <a:pos x="T4" y="T5"/>
                          </a:cxn>
                          <a:cxn ang="0">
                            <a:pos x="T6" y="T7"/>
                          </a:cxn>
                        </a:cxnLst>
                        <a:rect l="0" t="0" r="r" b="b"/>
                        <a:pathLst>
                          <a:path w="369" h="272">
                            <a:moveTo>
                              <a:pt x="369" y="0"/>
                            </a:moveTo>
                            <a:cubicBezTo>
                              <a:pt x="369" y="162"/>
                              <a:pt x="369" y="162"/>
                              <a:pt x="369" y="162"/>
                            </a:cubicBezTo>
                            <a:cubicBezTo>
                              <a:pt x="369" y="223"/>
                              <a:pt x="320" y="272"/>
                              <a:pt x="259" y="272"/>
                            </a:cubicBezTo>
                            <a:cubicBezTo>
                              <a:pt x="0" y="272"/>
                              <a:pt x="0" y="272"/>
                              <a:pt x="0" y="272"/>
                            </a:cubicBezTo>
                          </a:path>
                        </a:pathLst>
                      </a:custGeom>
                      <a:noFill/>
                      <a:ln w="90551" cap="flat">
                        <a:solidFill>
                          <a:srgbClr val="CC0066"/>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latin typeface="Century Gothic"/>
                            <a:cs typeface="Century Gothic"/>
                          </a:endParaRPr>
                        </a:p>
                      </a:txBody>
                      <a:useSpRect/>
                    </a:txSp>
                  </a:sp>
                  <a:sp>
                    <a:nvSpPr>
                      <a:cNvPr id="330766" name="Freeform 14"/>
                      <a:cNvSpPr>
                        <a:spLocks/>
                      </a:cNvSpPr>
                    </a:nvSpPr>
                    <a:spPr bwMode="auto">
                      <a:xfrm>
                        <a:off x="8415868" y="3810000"/>
                        <a:ext cx="407988" cy="249238"/>
                      </a:xfrm>
                      <a:custGeom>
                        <a:avLst/>
                        <a:gdLst>
                          <a:gd name="T0" fmla="*/ 33 w 67"/>
                          <a:gd name="T1" fmla="*/ 29 h 41"/>
                          <a:gd name="T2" fmla="*/ 0 w 67"/>
                          <a:gd name="T3" fmla="*/ 41 h 41"/>
                          <a:gd name="T4" fmla="*/ 33 w 67"/>
                          <a:gd name="T5" fmla="*/ 0 h 41"/>
                          <a:gd name="T6" fmla="*/ 67 w 67"/>
                          <a:gd name="T7" fmla="*/ 41 h 41"/>
                          <a:gd name="T8" fmla="*/ 33 w 67"/>
                          <a:gd name="T9" fmla="*/ 29 h 41"/>
                        </a:gdLst>
                        <a:ahLst/>
                        <a:cxnLst>
                          <a:cxn ang="0">
                            <a:pos x="T0" y="T1"/>
                          </a:cxn>
                          <a:cxn ang="0">
                            <a:pos x="T2" y="T3"/>
                          </a:cxn>
                          <a:cxn ang="0">
                            <a:pos x="T4" y="T5"/>
                          </a:cxn>
                          <a:cxn ang="0">
                            <a:pos x="T6" y="T7"/>
                          </a:cxn>
                          <a:cxn ang="0">
                            <a:pos x="T8" y="T9"/>
                          </a:cxn>
                        </a:cxnLst>
                        <a:rect l="0" t="0" r="r" b="b"/>
                        <a:pathLst>
                          <a:path w="67" h="41">
                            <a:moveTo>
                              <a:pt x="33" y="29"/>
                            </a:moveTo>
                            <a:cubicBezTo>
                              <a:pt x="26" y="37"/>
                              <a:pt x="10" y="40"/>
                              <a:pt x="0" y="41"/>
                            </a:cubicBezTo>
                            <a:cubicBezTo>
                              <a:pt x="14" y="30"/>
                              <a:pt x="26" y="16"/>
                              <a:pt x="33" y="0"/>
                            </a:cubicBezTo>
                            <a:cubicBezTo>
                              <a:pt x="40" y="16"/>
                              <a:pt x="53" y="30"/>
                              <a:pt x="67" y="41"/>
                            </a:cubicBezTo>
                            <a:cubicBezTo>
                              <a:pt x="55" y="40"/>
                              <a:pt x="42" y="37"/>
                              <a:pt x="33" y="29"/>
                            </a:cubicBezTo>
                            <a:close/>
                          </a:path>
                        </a:pathLst>
                      </a:custGeom>
                      <a:solidFill>
                        <a:srgbClr val="CC0066"/>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latin typeface="Century Gothic"/>
                            <a:cs typeface="Century Gothic"/>
                          </a:endParaRPr>
                        </a:p>
                      </a:txBody>
                      <a:useSpRect/>
                    </a:txSp>
                  </a:sp>
                  <a:sp>
                    <a:nvSpPr>
                      <a:cNvPr id="330770" name="Freeform 18"/>
                      <a:cNvSpPr>
                        <a:spLocks/>
                      </a:cNvSpPr>
                    </a:nvSpPr>
                    <a:spPr bwMode="auto">
                      <a:xfrm>
                        <a:off x="1371599" y="2133600"/>
                        <a:ext cx="2386245" cy="609600"/>
                      </a:xfrm>
                      <a:custGeom>
                        <a:avLst/>
                        <a:gdLst>
                          <a:gd name="T0" fmla="*/ 248 w 248"/>
                          <a:gd name="T1" fmla="*/ 0 h 199"/>
                          <a:gd name="T2" fmla="*/ 110 w 248"/>
                          <a:gd name="T3" fmla="*/ 0 h 199"/>
                          <a:gd name="T4" fmla="*/ 0 w 248"/>
                          <a:gd name="T5" fmla="*/ 110 h 199"/>
                          <a:gd name="T6" fmla="*/ 0 w 248"/>
                          <a:gd name="T7" fmla="*/ 199 h 199"/>
                        </a:gdLst>
                        <a:ahLst/>
                        <a:cxnLst>
                          <a:cxn ang="0">
                            <a:pos x="T0" y="T1"/>
                          </a:cxn>
                          <a:cxn ang="0">
                            <a:pos x="T2" y="T3"/>
                          </a:cxn>
                          <a:cxn ang="0">
                            <a:pos x="T4" y="T5"/>
                          </a:cxn>
                          <a:cxn ang="0">
                            <a:pos x="T6" y="T7"/>
                          </a:cxn>
                        </a:cxnLst>
                        <a:rect l="0" t="0" r="r" b="b"/>
                        <a:pathLst>
                          <a:path w="248" h="199">
                            <a:moveTo>
                              <a:pt x="248" y="0"/>
                            </a:moveTo>
                            <a:cubicBezTo>
                              <a:pt x="110" y="0"/>
                              <a:pt x="110" y="0"/>
                              <a:pt x="110" y="0"/>
                            </a:cubicBezTo>
                            <a:cubicBezTo>
                              <a:pt x="50" y="0"/>
                              <a:pt x="0" y="49"/>
                              <a:pt x="0" y="110"/>
                            </a:cubicBezTo>
                            <a:cubicBezTo>
                              <a:pt x="0" y="199"/>
                              <a:pt x="0" y="199"/>
                              <a:pt x="0" y="199"/>
                            </a:cubicBezTo>
                          </a:path>
                        </a:pathLst>
                      </a:custGeom>
                      <a:noFill/>
                      <a:ln w="90488" cap="flat">
                        <a:solidFill>
                          <a:srgbClr val="0070C0"/>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latin typeface="Century Gothic"/>
                            <a:cs typeface="Century Gothic"/>
                          </a:endParaRPr>
                        </a:p>
                      </a:txBody>
                      <a:useSpRect/>
                    </a:txSp>
                  </a:sp>
                  <a:sp>
                    <a:nvSpPr>
                      <a:cNvPr id="330771" name="Freeform 19"/>
                      <a:cNvSpPr>
                        <a:spLocks/>
                      </a:cNvSpPr>
                    </a:nvSpPr>
                    <a:spPr bwMode="auto">
                      <a:xfrm rot="5400000">
                        <a:off x="1248570" y="2510631"/>
                        <a:ext cx="249238" cy="409575"/>
                      </a:xfrm>
                      <a:custGeom>
                        <a:avLst/>
                        <a:gdLst>
                          <a:gd name="T0" fmla="*/ 12 w 41"/>
                          <a:gd name="T1" fmla="*/ 34 h 67"/>
                          <a:gd name="T2" fmla="*/ 0 w 41"/>
                          <a:gd name="T3" fmla="*/ 67 h 67"/>
                          <a:gd name="T4" fmla="*/ 41 w 41"/>
                          <a:gd name="T5" fmla="*/ 34 h 67"/>
                          <a:gd name="T6" fmla="*/ 0 w 41"/>
                          <a:gd name="T7" fmla="*/ 0 h 67"/>
                          <a:gd name="T8" fmla="*/ 12 w 41"/>
                          <a:gd name="T9" fmla="*/ 34 h 67"/>
                        </a:gdLst>
                        <a:ahLst/>
                        <a:cxnLst>
                          <a:cxn ang="0">
                            <a:pos x="T0" y="T1"/>
                          </a:cxn>
                          <a:cxn ang="0">
                            <a:pos x="T2" y="T3"/>
                          </a:cxn>
                          <a:cxn ang="0">
                            <a:pos x="T4" y="T5"/>
                          </a:cxn>
                          <a:cxn ang="0">
                            <a:pos x="T6" y="T7"/>
                          </a:cxn>
                          <a:cxn ang="0">
                            <a:pos x="T8" y="T9"/>
                          </a:cxn>
                        </a:cxnLst>
                        <a:rect l="0" t="0" r="r" b="b"/>
                        <a:pathLst>
                          <a:path w="41" h="67">
                            <a:moveTo>
                              <a:pt x="12" y="34"/>
                            </a:moveTo>
                            <a:cubicBezTo>
                              <a:pt x="4" y="41"/>
                              <a:pt x="0" y="57"/>
                              <a:pt x="0" y="67"/>
                            </a:cubicBezTo>
                            <a:cubicBezTo>
                              <a:pt x="11" y="53"/>
                              <a:pt x="24" y="41"/>
                              <a:pt x="41" y="34"/>
                            </a:cubicBezTo>
                            <a:cubicBezTo>
                              <a:pt x="24" y="27"/>
                              <a:pt x="11" y="14"/>
                              <a:pt x="0" y="0"/>
                            </a:cubicBezTo>
                            <a:cubicBezTo>
                              <a:pt x="1" y="11"/>
                              <a:pt x="4" y="25"/>
                              <a:pt x="12" y="34"/>
                            </a:cubicBezTo>
                            <a:close/>
                          </a:path>
                        </a:pathLst>
                      </a:custGeom>
                      <a:solidFill>
                        <a:srgbClr val="0070C0"/>
                      </a:solidFill>
                      <a:ln w="9525">
                        <a:no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latin typeface="Century Gothic"/>
                            <a:cs typeface="Century Gothic"/>
                          </a:endParaRPr>
                        </a:p>
                      </a:txBody>
                      <a:useSpRect/>
                    </a:txSp>
                  </a:sp>
                  <a:sp>
                    <a:nvSpPr>
                      <a:cNvPr id="330772" name="Freeform 20"/>
                      <a:cNvSpPr>
                        <a:spLocks/>
                      </a:cNvSpPr>
                    </a:nvSpPr>
                    <a:spPr bwMode="auto">
                      <a:xfrm>
                        <a:off x="5160962" y="4986868"/>
                        <a:ext cx="249238" cy="406400"/>
                      </a:xfrm>
                      <a:custGeom>
                        <a:avLst/>
                        <a:gdLst>
                          <a:gd name="T0" fmla="*/ 29 w 41"/>
                          <a:gd name="T1" fmla="*/ 33 h 67"/>
                          <a:gd name="T2" fmla="*/ 41 w 41"/>
                          <a:gd name="T3" fmla="*/ 0 h 67"/>
                          <a:gd name="T4" fmla="*/ 0 w 41"/>
                          <a:gd name="T5" fmla="*/ 33 h 67"/>
                          <a:gd name="T6" fmla="*/ 41 w 41"/>
                          <a:gd name="T7" fmla="*/ 67 h 67"/>
                          <a:gd name="T8" fmla="*/ 29 w 41"/>
                          <a:gd name="T9" fmla="*/ 33 h 67"/>
                        </a:gdLst>
                        <a:ahLst/>
                        <a:cxnLst>
                          <a:cxn ang="0">
                            <a:pos x="T0" y="T1"/>
                          </a:cxn>
                          <a:cxn ang="0">
                            <a:pos x="T2" y="T3"/>
                          </a:cxn>
                          <a:cxn ang="0">
                            <a:pos x="T4" y="T5"/>
                          </a:cxn>
                          <a:cxn ang="0">
                            <a:pos x="T6" y="T7"/>
                          </a:cxn>
                          <a:cxn ang="0">
                            <a:pos x="T8" y="T9"/>
                          </a:cxn>
                        </a:cxnLst>
                        <a:rect l="0" t="0" r="r" b="b"/>
                        <a:pathLst>
                          <a:path w="41" h="67">
                            <a:moveTo>
                              <a:pt x="29" y="33"/>
                            </a:moveTo>
                            <a:cubicBezTo>
                              <a:pt x="37" y="26"/>
                              <a:pt x="41" y="10"/>
                              <a:pt x="41" y="0"/>
                            </a:cubicBezTo>
                            <a:cubicBezTo>
                              <a:pt x="30" y="14"/>
                              <a:pt x="17" y="26"/>
                              <a:pt x="0" y="33"/>
                            </a:cubicBezTo>
                            <a:cubicBezTo>
                              <a:pt x="17" y="40"/>
                              <a:pt x="30" y="53"/>
                              <a:pt x="41" y="67"/>
                            </a:cubicBezTo>
                            <a:cubicBezTo>
                              <a:pt x="40" y="55"/>
                              <a:pt x="37" y="42"/>
                              <a:pt x="29" y="33"/>
                            </a:cubicBezTo>
                            <a:close/>
                          </a:path>
                        </a:pathLst>
                      </a:custGeom>
                      <a:solidFill>
                        <a:srgbClr val="FF66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latin typeface="Century Gothic"/>
                            <a:cs typeface="Century Gothic"/>
                          </a:endParaRPr>
                        </a:p>
                      </a:txBody>
                      <a:useSpRect/>
                    </a:txSp>
                  </a:sp>
                  <a:sp>
                    <a:nvSpPr>
                      <a:cNvPr id="330773" name="Freeform 21"/>
                      <a:cNvSpPr>
                        <a:spLocks/>
                      </a:cNvSpPr>
                    </a:nvSpPr>
                    <a:spPr bwMode="auto">
                      <a:xfrm>
                        <a:off x="5257800" y="4114800"/>
                        <a:ext cx="990600" cy="685800"/>
                      </a:xfrm>
                      <a:custGeom>
                        <a:avLst/>
                        <a:gdLst>
                          <a:gd name="T0" fmla="*/ 0 w 248"/>
                          <a:gd name="T1" fmla="*/ 207 h 207"/>
                          <a:gd name="T2" fmla="*/ 138 w 248"/>
                          <a:gd name="T3" fmla="*/ 207 h 207"/>
                          <a:gd name="T4" fmla="*/ 248 w 248"/>
                          <a:gd name="T5" fmla="*/ 97 h 207"/>
                          <a:gd name="T6" fmla="*/ 248 w 248"/>
                          <a:gd name="T7" fmla="*/ 0 h 207"/>
                        </a:gdLst>
                        <a:ahLst/>
                        <a:cxnLst>
                          <a:cxn ang="0">
                            <a:pos x="T0" y="T1"/>
                          </a:cxn>
                          <a:cxn ang="0">
                            <a:pos x="T2" y="T3"/>
                          </a:cxn>
                          <a:cxn ang="0">
                            <a:pos x="T4" y="T5"/>
                          </a:cxn>
                          <a:cxn ang="0">
                            <a:pos x="T6" y="T7"/>
                          </a:cxn>
                        </a:cxnLst>
                        <a:rect l="0" t="0" r="r" b="b"/>
                        <a:pathLst>
                          <a:path w="248" h="207">
                            <a:moveTo>
                              <a:pt x="0" y="207"/>
                            </a:moveTo>
                            <a:cubicBezTo>
                              <a:pt x="138" y="207"/>
                              <a:pt x="138" y="207"/>
                              <a:pt x="138" y="207"/>
                            </a:cubicBezTo>
                            <a:cubicBezTo>
                              <a:pt x="198" y="207"/>
                              <a:pt x="248" y="158"/>
                              <a:pt x="248" y="97"/>
                            </a:cubicBezTo>
                            <a:cubicBezTo>
                              <a:pt x="248" y="0"/>
                              <a:pt x="248" y="0"/>
                              <a:pt x="248" y="0"/>
                            </a:cubicBezTo>
                          </a:path>
                        </a:pathLst>
                      </a:custGeom>
                      <a:noFill/>
                      <a:ln w="90551" cap="flat">
                        <a:solidFill>
                          <a:srgbClr val="FF6600"/>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latin typeface="Century Gothic"/>
                            <a:cs typeface="Century Gothic"/>
                          </a:endParaRPr>
                        </a:p>
                      </a:txBody>
                      <a:useSpRect/>
                    </a:txSp>
                  </a:sp>
                  <a:sp>
                    <a:nvSpPr>
                      <a:cNvPr id="330797" name="Freeform 45"/>
                      <a:cNvSpPr>
                        <a:spLocks/>
                      </a:cNvSpPr>
                    </a:nvSpPr>
                    <a:spPr bwMode="auto">
                      <a:xfrm flipH="1">
                        <a:off x="5486400" y="2514600"/>
                        <a:ext cx="838200" cy="609600"/>
                      </a:xfrm>
                      <a:custGeom>
                        <a:avLst/>
                        <a:gdLst>
                          <a:gd name="T0" fmla="*/ 248 w 248"/>
                          <a:gd name="T1" fmla="*/ 0 h 199"/>
                          <a:gd name="T2" fmla="*/ 110 w 248"/>
                          <a:gd name="T3" fmla="*/ 0 h 199"/>
                          <a:gd name="T4" fmla="*/ 0 w 248"/>
                          <a:gd name="T5" fmla="*/ 110 h 199"/>
                          <a:gd name="T6" fmla="*/ 0 w 248"/>
                          <a:gd name="T7" fmla="*/ 199 h 199"/>
                        </a:gdLst>
                        <a:ahLst/>
                        <a:cxnLst>
                          <a:cxn ang="0">
                            <a:pos x="T0" y="T1"/>
                          </a:cxn>
                          <a:cxn ang="0">
                            <a:pos x="T2" y="T3"/>
                          </a:cxn>
                          <a:cxn ang="0">
                            <a:pos x="T4" y="T5"/>
                          </a:cxn>
                          <a:cxn ang="0">
                            <a:pos x="T6" y="T7"/>
                          </a:cxn>
                        </a:cxnLst>
                        <a:rect l="0" t="0" r="r" b="b"/>
                        <a:pathLst>
                          <a:path w="248" h="199">
                            <a:moveTo>
                              <a:pt x="248" y="0"/>
                            </a:moveTo>
                            <a:cubicBezTo>
                              <a:pt x="110" y="0"/>
                              <a:pt x="110" y="0"/>
                              <a:pt x="110" y="0"/>
                            </a:cubicBezTo>
                            <a:cubicBezTo>
                              <a:pt x="50" y="0"/>
                              <a:pt x="0" y="49"/>
                              <a:pt x="0" y="110"/>
                            </a:cubicBezTo>
                            <a:cubicBezTo>
                              <a:pt x="0" y="199"/>
                              <a:pt x="0" y="199"/>
                              <a:pt x="0" y="199"/>
                            </a:cubicBezTo>
                          </a:path>
                        </a:pathLst>
                      </a:custGeom>
                      <a:noFill/>
                      <a:ln w="90488" cap="flat">
                        <a:solidFill>
                          <a:srgbClr val="0070C0"/>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latin typeface="Century Gothic"/>
                            <a:cs typeface="Century Gothic"/>
                          </a:endParaRPr>
                        </a:p>
                      </a:txBody>
                      <a:useSpRect/>
                    </a:txSp>
                  </a:sp>
                  <a:sp>
                    <a:nvSpPr>
                      <a:cNvPr id="330798" name="Freeform 46"/>
                      <a:cNvSpPr>
                        <a:spLocks/>
                      </a:cNvSpPr>
                    </a:nvSpPr>
                    <a:spPr bwMode="auto">
                      <a:xfrm flipH="1" flipV="1">
                        <a:off x="5291668" y="2379134"/>
                        <a:ext cx="284163" cy="255588"/>
                      </a:xfrm>
                      <a:custGeom>
                        <a:avLst/>
                        <a:gdLst>
                          <a:gd name="T0" fmla="*/ 12 w 41"/>
                          <a:gd name="T1" fmla="*/ 34 h 67"/>
                          <a:gd name="T2" fmla="*/ 0 w 41"/>
                          <a:gd name="T3" fmla="*/ 67 h 67"/>
                          <a:gd name="T4" fmla="*/ 41 w 41"/>
                          <a:gd name="T5" fmla="*/ 34 h 67"/>
                          <a:gd name="T6" fmla="*/ 0 w 41"/>
                          <a:gd name="T7" fmla="*/ 0 h 67"/>
                          <a:gd name="T8" fmla="*/ 12 w 41"/>
                          <a:gd name="T9" fmla="*/ 34 h 67"/>
                        </a:gdLst>
                        <a:ahLst/>
                        <a:cxnLst>
                          <a:cxn ang="0">
                            <a:pos x="T0" y="T1"/>
                          </a:cxn>
                          <a:cxn ang="0">
                            <a:pos x="T2" y="T3"/>
                          </a:cxn>
                          <a:cxn ang="0">
                            <a:pos x="T4" y="T5"/>
                          </a:cxn>
                          <a:cxn ang="0">
                            <a:pos x="T6" y="T7"/>
                          </a:cxn>
                          <a:cxn ang="0">
                            <a:pos x="T8" y="T9"/>
                          </a:cxn>
                        </a:cxnLst>
                        <a:rect l="0" t="0" r="r" b="b"/>
                        <a:pathLst>
                          <a:path w="41" h="67">
                            <a:moveTo>
                              <a:pt x="12" y="34"/>
                            </a:moveTo>
                            <a:cubicBezTo>
                              <a:pt x="4" y="41"/>
                              <a:pt x="0" y="57"/>
                              <a:pt x="0" y="67"/>
                            </a:cubicBezTo>
                            <a:cubicBezTo>
                              <a:pt x="11" y="53"/>
                              <a:pt x="24" y="41"/>
                              <a:pt x="41" y="34"/>
                            </a:cubicBezTo>
                            <a:cubicBezTo>
                              <a:pt x="24" y="27"/>
                              <a:pt x="11" y="14"/>
                              <a:pt x="0" y="0"/>
                            </a:cubicBezTo>
                            <a:cubicBezTo>
                              <a:pt x="1" y="11"/>
                              <a:pt x="4" y="25"/>
                              <a:pt x="12" y="34"/>
                            </a:cubicBezTo>
                            <a:close/>
                          </a:path>
                        </a:pathLst>
                      </a:custGeom>
                      <a:solidFill>
                        <a:srgbClr val="0070C0"/>
                      </a:solidFill>
                      <a:ln w="9525">
                        <a:no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latin typeface="Century Gothic"/>
                            <a:cs typeface="Century Gothic"/>
                          </a:endParaRPr>
                        </a:p>
                      </a:txBody>
                      <a:useSpRect/>
                    </a:txSp>
                  </a:sp>
                  <a:sp>
                    <a:nvSpPr>
                      <a:cNvPr id="330799" name="Freeform 47"/>
                      <a:cNvSpPr>
                        <a:spLocks/>
                      </a:cNvSpPr>
                    </a:nvSpPr>
                    <a:spPr bwMode="auto">
                      <a:xfrm>
                        <a:off x="936625" y="4094162"/>
                        <a:ext cx="2720975" cy="1849438"/>
                      </a:xfrm>
                      <a:custGeom>
                        <a:avLst/>
                        <a:gdLst>
                          <a:gd name="T0" fmla="*/ 0 w 286"/>
                          <a:gd name="T1" fmla="*/ 0 h 179"/>
                          <a:gd name="T2" fmla="*/ 0 w 286"/>
                          <a:gd name="T3" fmla="*/ 69 h 179"/>
                          <a:gd name="T4" fmla="*/ 110 w 286"/>
                          <a:gd name="T5" fmla="*/ 179 h 179"/>
                          <a:gd name="T6" fmla="*/ 286 w 286"/>
                          <a:gd name="T7" fmla="*/ 179 h 179"/>
                        </a:gdLst>
                        <a:ahLst/>
                        <a:cxnLst>
                          <a:cxn ang="0">
                            <a:pos x="T0" y="T1"/>
                          </a:cxn>
                          <a:cxn ang="0">
                            <a:pos x="T2" y="T3"/>
                          </a:cxn>
                          <a:cxn ang="0">
                            <a:pos x="T4" y="T5"/>
                          </a:cxn>
                          <a:cxn ang="0">
                            <a:pos x="T6" y="T7"/>
                          </a:cxn>
                        </a:cxnLst>
                        <a:rect l="0" t="0" r="r" b="b"/>
                        <a:pathLst>
                          <a:path w="286" h="179">
                            <a:moveTo>
                              <a:pt x="0" y="0"/>
                            </a:moveTo>
                            <a:cubicBezTo>
                              <a:pt x="0" y="69"/>
                              <a:pt x="0" y="69"/>
                              <a:pt x="0" y="69"/>
                            </a:cubicBezTo>
                            <a:cubicBezTo>
                              <a:pt x="0" y="130"/>
                              <a:pt x="50" y="179"/>
                              <a:pt x="110" y="179"/>
                            </a:cubicBezTo>
                            <a:cubicBezTo>
                              <a:pt x="286" y="179"/>
                              <a:pt x="286" y="179"/>
                              <a:pt x="286" y="179"/>
                            </a:cubicBezTo>
                          </a:path>
                        </a:pathLst>
                      </a:custGeom>
                      <a:noFill/>
                      <a:ln w="90551" cap="flat">
                        <a:solidFill>
                          <a:srgbClr val="CC0066"/>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latin typeface="Century Gothic"/>
                            <a:cs typeface="Century Gothic"/>
                          </a:endParaRPr>
                        </a:p>
                      </a:txBody>
                      <a:useSpRect/>
                    </a:txSp>
                  </a:sp>
                  <a:sp>
                    <a:nvSpPr>
                      <a:cNvPr id="330800" name="Freeform 48"/>
                      <a:cNvSpPr>
                        <a:spLocks/>
                      </a:cNvSpPr>
                    </a:nvSpPr>
                    <a:spPr bwMode="auto">
                      <a:xfrm>
                        <a:off x="704319" y="3886200"/>
                        <a:ext cx="481013" cy="304800"/>
                      </a:xfrm>
                      <a:custGeom>
                        <a:avLst/>
                        <a:gdLst>
                          <a:gd name="T0" fmla="*/ 33 w 67"/>
                          <a:gd name="T1" fmla="*/ 29 h 41"/>
                          <a:gd name="T2" fmla="*/ 67 w 67"/>
                          <a:gd name="T3" fmla="*/ 41 h 41"/>
                          <a:gd name="T4" fmla="*/ 33 w 67"/>
                          <a:gd name="T5" fmla="*/ 0 h 41"/>
                          <a:gd name="T6" fmla="*/ 0 w 67"/>
                          <a:gd name="T7" fmla="*/ 41 h 41"/>
                          <a:gd name="T8" fmla="*/ 33 w 67"/>
                          <a:gd name="T9" fmla="*/ 29 h 41"/>
                        </a:gdLst>
                        <a:ahLst/>
                        <a:cxnLst>
                          <a:cxn ang="0">
                            <a:pos x="T0" y="T1"/>
                          </a:cxn>
                          <a:cxn ang="0">
                            <a:pos x="T2" y="T3"/>
                          </a:cxn>
                          <a:cxn ang="0">
                            <a:pos x="T4" y="T5"/>
                          </a:cxn>
                          <a:cxn ang="0">
                            <a:pos x="T6" y="T7"/>
                          </a:cxn>
                          <a:cxn ang="0">
                            <a:pos x="T8" y="T9"/>
                          </a:cxn>
                        </a:cxnLst>
                        <a:rect l="0" t="0" r="r" b="b"/>
                        <a:pathLst>
                          <a:path w="67" h="41">
                            <a:moveTo>
                              <a:pt x="33" y="29"/>
                            </a:moveTo>
                            <a:cubicBezTo>
                              <a:pt x="41" y="37"/>
                              <a:pt x="56" y="40"/>
                              <a:pt x="67" y="41"/>
                            </a:cubicBezTo>
                            <a:cubicBezTo>
                              <a:pt x="52" y="30"/>
                              <a:pt x="40" y="16"/>
                              <a:pt x="33" y="0"/>
                            </a:cubicBezTo>
                            <a:cubicBezTo>
                              <a:pt x="26" y="16"/>
                              <a:pt x="13" y="30"/>
                              <a:pt x="0" y="41"/>
                            </a:cubicBezTo>
                            <a:cubicBezTo>
                              <a:pt x="11" y="40"/>
                              <a:pt x="25" y="37"/>
                              <a:pt x="33" y="29"/>
                            </a:cubicBezTo>
                            <a:close/>
                          </a:path>
                        </a:pathLst>
                      </a:custGeom>
                      <a:solidFill>
                        <a:srgbClr val="CC0066"/>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latin typeface="Century Gothic"/>
                            <a:cs typeface="Century Gothic"/>
                          </a:endParaRPr>
                        </a:p>
                      </a:txBody>
                      <a:useSpRect/>
                    </a:txSp>
                  </a:sp>
                  <a:sp>
                    <a:nvSpPr>
                      <a:cNvPr id="330801" name="Freeform 49"/>
                      <a:cNvSpPr>
                        <a:spLocks/>
                      </a:cNvSpPr>
                    </a:nvSpPr>
                    <a:spPr bwMode="auto">
                      <a:xfrm>
                        <a:off x="5334000" y="3810000"/>
                        <a:ext cx="2895600" cy="2209800"/>
                      </a:xfrm>
                      <a:custGeom>
                        <a:avLst/>
                        <a:gdLst>
                          <a:gd name="T0" fmla="*/ 0 w 248"/>
                          <a:gd name="T1" fmla="*/ 207 h 207"/>
                          <a:gd name="T2" fmla="*/ 138 w 248"/>
                          <a:gd name="T3" fmla="*/ 207 h 207"/>
                          <a:gd name="T4" fmla="*/ 248 w 248"/>
                          <a:gd name="T5" fmla="*/ 97 h 207"/>
                          <a:gd name="T6" fmla="*/ 248 w 248"/>
                          <a:gd name="T7" fmla="*/ 0 h 207"/>
                        </a:gdLst>
                        <a:ahLst/>
                        <a:cxnLst>
                          <a:cxn ang="0">
                            <a:pos x="T0" y="T1"/>
                          </a:cxn>
                          <a:cxn ang="0">
                            <a:pos x="T2" y="T3"/>
                          </a:cxn>
                          <a:cxn ang="0">
                            <a:pos x="T4" y="T5"/>
                          </a:cxn>
                          <a:cxn ang="0">
                            <a:pos x="T6" y="T7"/>
                          </a:cxn>
                        </a:cxnLst>
                        <a:rect l="0" t="0" r="r" b="b"/>
                        <a:pathLst>
                          <a:path w="248" h="207">
                            <a:moveTo>
                              <a:pt x="0" y="207"/>
                            </a:moveTo>
                            <a:cubicBezTo>
                              <a:pt x="138" y="207"/>
                              <a:pt x="138" y="207"/>
                              <a:pt x="138" y="207"/>
                            </a:cubicBezTo>
                            <a:cubicBezTo>
                              <a:pt x="198" y="207"/>
                              <a:pt x="248" y="158"/>
                              <a:pt x="248" y="97"/>
                            </a:cubicBezTo>
                            <a:cubicBezTo>
                              <a:pt x="248" y="0"/>
                              <a:pt x="248" y="0"/>
                              <a:pt x="248" y="0"/>
                            </a:cubicBezTo>
                          </a:path>
                        </a:pathLst>
                      </a:custGeom>
                      <a:noFill/>
                      <a:ln w="90551" cap="flat">
                        <a:solidFill>
                          <a:srgbClr val="CC0066"/>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latin typeface="Century Gothic"/>
                            <a:cs typeface="Century Gothic"/>
                          </a:endParaRPr>
                        </a:p>
                      </a:txBody>
                      <a:useSpRect/>
                    </a:txSp>
                  </a:sp>
                  <a:sp>
                    <a:nvSpPr>
                      <a:cNvPr id="330802" name="Freeform 50"/>
                      <a:cNvSpPr>
                        <a:spLocks/>
                      </a:cNvSpPr>
                    </a:nvSpPr>
                    <a:spPr bwMode="auto">
                      <a:xfrm>
                        <a:off x="5181600" y="5808134"/>
                        <a:ext cx="249238" cy="406400"/>
                      </a:xfrm>
                      <a:custGeom>
                        <a:avLst/>
                        <a:gdLst>
                          <a:gd name="T0" fmla="*/ 29 w 41"/>
                          <a:gd name="T1" fmla="*/ 33 h 67"/>
                          <a:gd name="T2" fmla="*/ 41 w 41"/>
                          <a:gd name="T3" fmla="*/ 0 h 67"/>
                          <a:gd name="T4" fmla="*/ 0 w 41"/>
                          <a:gd name="T5" fmla="*/ 33 h 67"/>
                          <a:gd name="T6" fmla="*/ 41 w 41"/>
                          <a:gd name="T7" fmla="*/ 67 h 67"/>
                          <a:gd name="T8" fmla="*/ 29 w 41"/>
                          <a:gd name="T9" fmla="*/ 33 h 67"/>
                        </a:gdLst>
                        <a:ahLst/>
                        <a:cxnLst>
                          <a:cxn ang="0">
                            <a:pos x="T0" y="T1"/>
                          </a:cxn>
                          <a:cxn ang="0">
                            <a:pos x="T2" y="T3"/>
                          </a:cxn>
                          <a:cxn ang="0">
                            <a:pos x="T4" y="T5"/>
                          </a:cxn>
                          <a:cxn ang="0">
                            <a:pos x="T6" y="T7"/>
                          </a:cxn>
                          <a:cxn ang="0">
                            <a:pos x="T8" y="T9"/>
                          </a:cxn>
                        </a:cxnLst>
                        <a:rect l="0" t="0" r="r" b="b"/>
                        <a:pathLst>
                          <a:path w="41" h="67">
                            <a:moveTo>
                              <a:pt x="29" y="33"/>
                            </a:moveTo>
                            <a:cubicBezTo>
                              <a:pt x="37" y="26"/>
                              <a:pt x="41" y="10"/>
                              <a:pt x="41" y="0"/>
                            </a:cubicBezTo>
                            <a:cubicBezTo>
                              <a:pt x="30" y="14"/>
                              <a:pt x="17" y="26"/>
                              <a:pt x="0" y="33"/>
                            </a:cubicBezTo>
                            <a:cubicBezTo>
                              <a:pt x="17" y="40"/>
                              <a:pt x="30" y="53"/>
                              <a:pt x="41" y="67"/>
                            </a:cubicBezTo>
                            <a:cubicBezTo>
                              <a:pt x="40" y="55"/>
                              <a:pt x="37" y="42"/>
                              <a:pt x="29" y="33"/>
                            </a:cubicBezTo>
                            <a:close/>
                          </a:path>
                        </a:pathLst>
                      </a:custGeom>
                      <a:solidFill>
                        <a:srgbClr val="CC0066"/>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latin typeface="Century Gothic"/>
                            <a:cs typeface="Century Gothic"/>
                          </a:endParaRPr>
                        </a:p>
                      </a:txBody>
                      <a:useSpRect/>
                    </a:txSp>
                  </a:sp>
                  <a:sp>
                    <a:nvSpPr>
                      <a:cNvPr id="330803" name="Freeform 51"/>
                      <a:cNvSpPr>
                        <a:spLocks/>
                      </a:cNvSpPr>
                    </a:nvSpPr>
                    <a:spPr bwMode="auto">
                      <a:xfrm>
                        <a:off x="5334000" y="3810000"/>
                        <a:ext cx="2282825" cy="1392238"/>
                      </a:xfrm>
                      <a:custGeom>
                        <a:avLst/>
                        <a:gdLst>
                          <a:gd name="T0" fmla="*/ 0 w 248"/>
                          <a:gd name="T1" fmla="*/ 207 h 207"/>
                          <a:gd name="T2" fmla="*/ 138 w 248"/>
                          <a:gd name="T3" fmla="*/ 207 h 207"/>
                          <a:gd name="T4" fmla="*/ 248 w 248"/>
                          <a:gd name="T5" fmla="*/ 97 h 207"/>
                          <a:gd name="T6" fmla="*/ 248 w 248"/>
                          <a:gd name="T7" fmla="*/ 0 h 207"/>
                        </a:gdLst>
                        <a:ahLst/>
                        <a:cxnLst>
                          <a:cxn ang="0">
                            <a:pos x="T0" y="T1"/>
                          </a:cxn>
                          <a:cxn ang="0">
                            <a:pos x="T2" y="T3"/>
                          </a:cxn>
                          <a:cxn ang="0">
                            <a:pos x="T4" y="T5"/>
                          </a:cxn>
                          <a:cxn ang="0">
                            <a:pos x="T6" y="T7"/>
                          </a:cxn>
                        </a:cxnLst>
                        <a:rect l="0" t="0" r="r" b="b"/>
                        <a:pathLst>
                          <a:path w="248" h="207">
                            <a:moveTo>
                              <a:pt x="0" y="207"/>
                            </a:moveTo>
                            <a:cubicBezTo>
                              <a:pt x="138" y="207"/>
                              <a:pt x="138" y="207"/>
                              <a:pt x="138" y="207"/>
                            </a:cubicBezTo>
                            <a:cubicBezTo>
                              <a:pt x="198" y="207"/>
                              <a:pt x="248" y="158"/>
                              <a:pt x="248" y="97"/>
                            </a:cubicBezTo>
                            <a:cubicBezTo>
                              <a:pt x="248" y="0"/>
                              <a:pt x="248" y="0"/>
                              <a:pt x="248" y="0"/>
                            </a:cubicBezTo>
                          </a:path>
                        </a:pathLst>
                      </a:custGeom>
                      <a:noFill/>
                      <a:ln w="90551" cap="flat">
                        <a:solidFill>
                          <a:srgbClr val="FF6600"/>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latin typeface="Century Gothic"/>
                            <a:cs typeface="Century Gothic"/>
                          </a:endParaRPr>
                        </a:p>
                      </a:txBody>
                      <a:useSpRect/>
                    </a:txSp>
                  </a:sp>
                  <a:sp>
                    <a:nvSpPr>
                      <a:cNvPr id="330804" name="Freeform 52"/>
                      <a:cNvSpPr>
                        <a:spLocks/>
                      </a:cNvSpPr>
                    </a:nvSpPr>
                    <a:spPr bwMode="auto">
                      <a:xfrm rot="16200000" flipH="1" flipV="1">
                        <a:off x="6100232" y="3915834"/>
                        <a:ext cx="304800" cy="533400"/>
                      </a:xfrm>
                      <a:custGeom>
                        <a:avLst/>
                        <a:gdLst>
                          <a:gd name="T0" fmla="*/ 29 w 41"/>
                          <a:gd name="T1" fmla="*/ 33 h 67"/>
                          <a:gd name="T2" fmla="*/ 41 w 41"/>
                          <a:gd name="T3" fmla="*/ 0 h 67"/>
                          <a:gd name="T4" fmla="*/ 0 w 41"/>
                          <a:gd name="T5" fmla="*/ 33 h 67"/>
                          <a:gd name="T6" fmla="*/ 41 w 41"/>
                          <a:gd name="T7" fmla="*/ 67 h 67"/>
                          <a:gd name="T8" fmla="*/ 29 w 41"/>
                          <a:gd name="T9" fmla="*/ 33 h 67"/>
                        </a:gdLst>
                        <a:ahLst/>
                        <a:cxnLst>
                          <a:cxn ang="0">
                            <a:pos x="T0" y="T1"/>
                          </a:cxn>
                          <a:cxn ang="0">
                            <a:pos x="T2" y="T3"/>
                          </a:cxn>
                          <a:cxn ang="0">
                            <a:pos x="T4" y="T5"/>
                          </a:cxn>
                          <a:cxn ang="0">
                            <a:pos x="T6" y="T7"/>
                          </a:cxn>
                          <a:cxn ang="0">
                            <a:pos x="T8" y="T9"/>
                          </a:cxn>
                        </a:cxnLst>
                        <a:rect l="0" t="0" r="r" b="b"/>
                        <a:pathLst>
                          <a:path w="41" h="67">
                            <a:moveTo>
                              <a:pt x="29" y="33"/>
                            </a:moveTo>
                            <a:cubicBezTo>
                              <a:pt x="37" y="26"/>
                              <a:pt x="41" y="10"/>
                              <a:pt x="41" y="0"/>
                            </a:cubicBezTo>
                            <a:cubicBezTo>
                              <a:pt x="30" y="14"/>
                              <a:pt x="17" y="26"/>
                              <a:pt x="0" y="33"/>
                            </a:cubicBezTo>
                            <a:cubicBezTo>
                              <a:pt x="17" y="40"/>
                              <a:pt x="30" y="53"/>
                              <a:pt x="41" y="67"/>
                            </a:cubicBezTo>
                            <a:cubicBezTo>
                              <a:pt x="40" y="55"/>
                              <a:pt x="37" y="42"/>
                              <a:pt x="29" y="33"/>
                            </a:cubicBezTo>
                            <a:close/>
                          </a:path>
                        </a:pathLst>
                      </a:custGeom>
                      <a:solidFill>
                        <a:srgbClr val="FF66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latin typeface="Century Gothic"/>
                            <a:cs typeface="Century Gothic"/>
                          </a:endParaRPr>
                        </a:p>
                      </a:txBody>
                      <a:useSpRect/>
                    </a:txSp>
                  </a:sp>
                  <a:sp>
                    <a:nvSpPr>
                      <a:cNvPr id="330805" name="Freeform 53"/>
                      <a:cNvSpPr>
                        <a:spLocks/>
                      </a:cNvSpPr>
                    </a:nvSpPr>
                    <a:spPr bwMode="auto">
                      <a:xfrm>
                        <a:off x="1701801" y="3810000"/>
                        <a:ext cx="1752600" cy="1066800"/>
                      </a:xfrm>
                      <a:custGeom>
                        <a:avLst/>
                        <a:gdLst>
                          <a:gd name="T0" fmla="*/ 0 w 286"/>
                          <a:gd name="T1" fmla="*/ 0 h 179"/>
                          <a:gd name="T2" fmla="*/ 0 w 286"/>
                          <a:gd name="T3" fmla="*/ 69 h 179"/>
                          <a:gd name="T4" fmla="*/ 110 w 286"/>
                          <a:gd name="T5" fmla="*/ 179 h 179"/>
                          <a:gd name="T6" fmla="*/ 286 w 286"/>
                          <a:gd name="T7" fmla="*/ 179 h 179"/>
                        </a:gdLst>
                        <a:ahLst/>
                        <a:cxnLst>
                          <a:cxn ang="0">
                            <a:pos x="T0" y="T1"/>
                          </a:cxn>
                          <a:cxn ang="0">
                            <a:pos x="T2" y="T3"/>
                          </a:cxn>
                          <a:cxn ang="0">
                            <a:pos x="T4" y="T5"/>
                          </a:cxn>
                          <a:cxn ang="0">
                            <a:pos x="T6" y="T7"/>
                          </a:cxn>
                        </a:cxnLst>
                        <a:rect l="0" t="0" r="r" b="b"/>
                        <a:pathLst>
                          <a:path w="286" h="179">
                            <a:moveTo>
                              <a:pt x="0" y="0"/>
                            </a:moveTo>
                            <a:cubicBezTo>
                              <a:pt x="0" y="69"/>
                              <a:pt x="0" y="69"/>
                              <a:pt x="0" y="69"/>
                            </a:cubicBezTo>
                            <a:cubicBezTo>
                              <a:pt x="0" y="130"/>
                              <a:pt x="50" y="179"/>
                              <a:pt x="110" y="179"/>
                            </a:cubicBezTo>
                            <a:cubicBezTo>
                              <a:pt x="286" y="179"/>
                              <a:pt x="286" y="179"/>
                              <a:pt x="286" y="179"/>
                            </a:cubicBezTo>
                          </a:path>
                        </a:pathLst>
                      </a:custGeom>
                      <a:noFill/>
                      <a:ln w="90551" cap="flat">
                        <a:solidFill>
                          <a:schemeClr val="tx1"/>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latin typeface="Century Gothic"/>
                            <a:cs typeface="Century Gothic"/>
                          </a:endParaRPr>
                        </a:p>
                      </a:txBody>
                      <a:useSpRect/>
                    </a:txSp>
                  </a:sp>
                  <a:sp>
                    <a:nvSpPr>
                      <a:cNvPr id="330806" name="Freeform 54"/>
                      <a:cNvSpPr>
                        <a:spLocks/>
                      </a:cNvSpPr>
                    </a:nvSpPr>
                    <a:spPr bwMode="auto">
                      <a:xfrm>
                        <a:off x="3378201" y="4673601"/>
                        <a:ext cx="249238" cy="404813"/>
                      </a:xfrm>
                      <a:custGeom>
                        <a:avLst/>
                        <a:gdLst>
                          <a:gd name="T0" fmla="*/ 12 w 41"/>
                          <a:gd name="T1" fmla="*/ 33 h 67"/>
                          <a:gd name="T2" fmla="*/ 0 w 41"/>
                          <a:gd name="T3" fmla="*/ 0 h 67"/>
                          <a:gd name="T4" fmla="*/ 41 w 41"/>
                          <a:gd name="T5" fmla="*/ 33 h 67"/>
                          <a:gd name="T6" fmla="*/ 0 w 41"/>
                          <a:gd name="T7" fmla="*/ 67 h 67"/>
                          <a:gd name="T8" fmla="*/ 12 w 41"/>
                          <a:gd name="T9" fmla="*/ 33 h 67"/>
                        </a:gdLst>
                        <a:ahLst/>
                        <a:cxnLst>
                          <a:cxn ang="0">
                            <a:pos x="T0" y="T1"/>
                          </a:cxn>
                          <a:cxn ang="0">
                            <a:pos x="T2" y="T3"/>
                          </a:cxn>
                          <a:cxn ang="0">
                            <a:pos x="T4" y="T5"/>
                          </a:cxn>
                          <a:cxn ang="0">
                            <a:pos x="T6" y="T7"/>
                          </a:cxn>
                          <a:cxn ang="0">
                            <a:pos x="T8" y="T9"/>
                          </a:cxn>
                        </a:cxnLst>
                        <a:rect l="0" t="0" r="r" b="b"/>
                        <a:pathLst>
                          <a:path w="41" h="67">
                            <a:moveTo>
                              <a:pt x="12" y="33"/>
                            </a:moveTo>
                            <a:cubicBezTo>
                              <a:pt x="4" y="26"/>
                              <a:pt x="1" y="10"/>
                              <a:pt x="0" y="0"/>
                            </a:cubicBezTo>
                            <a:cubicBezTo>
                              <a:pt x="11" y="14"/>
                              <a:pt x="25" y="26"/>
                              <a:pt x="41" y="33"/>
                            </a:cubicBezTo>
                            <a:cubicBezTo>
                              <a:pt x="25" y="40"/>
                              <a:pt x="11" y="53"/>
                              <a:pt x="0" y="67"/>
                            </a:cubicBezTo>
                            <a:cubicBezTo>
                              <a:pt x="1" y="55"/>
                              <a:pt x="4" y="42"/>
                              <a:pt x="12" y="33"/>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latin typeface="Century Gothic"/>
                            <a:cs typeface="Century Gothic"/>
                          </a:endParaRPr>
                        </a:p>
                      </a:txBody>
                      <a:useSpRect/>
                    </a:txSp>
                  </a:sp>
                  <a:sp>
                    <a:nvSpPr>
                      <a:cNvPr id="330807" name="Freeform 55"/>
                      <a:cNvSpPr>
                        <a:spLocks/>
                      </a:cNvSpPr>
                    </a:nvSpPr>
                    <a:spPr bwMode="auto">
                      <a:xfrm rot="16200000" flipV="1">
                        <a:off x="4076700" y="1562100"/>
                        <a:ext cx="228600" cy="304800"/>
                      </a:xfrm>
                      <a:custGeom>
                        <a:avLst/>
                        <a:gdLst>
                          <a:gd name="T0" fmla="*/ 12 w 41"/>
                          <a:gd name="T1" fmla="*/ 34 h 67"/>
                          <a:gd name="T2" fmla="*/ 0 w 41"/>
                          <a:gd name="T3" fmla="*/ 67 h 67"/>
                          <a:gd name="T4" fmla="*/ 41 w 41"/>
                          <a:gd name="T5" fmla="*/ 34 h 67"/>
                          <a:gd name="T6" fmla="*/ 0 w 41"/>
                          <a:gd name="T7" fmla="*/ 0 h 67"/>
                          <a:gd name="T8" fmla="*/ 12 w 41"/>
                          <a:gd name="T9" fmla="*/ 34 h 67"/>
                        </a:gdLst>
                        <a:ahLst/>
                        <a:cxnLst>
                          <a:cxn ang="0">
                            <a:pos x="T0" y="T1"/>
                          </a:cxn>
                          <a:cxn ang="0">
                            <a:pos x="T2" y="T3"/>
                          </a:cxn>
                          <a:cxn ang="0">
                            <a:pos x="T4" y="T5"/>
                          </a:cxn>
                          <a:cxn ang="0">
                            <a:pos x="T6" y="T7"/>
                          </a:cxn>
                          <a:cxn ang="0">
                            <a:pos x="T8" y="T9"/>
                          </a:cxn>
                        </a:cxnLst>
                        <a:rect l="0" t="0" r="r" b="b"/>
                        <a:pathLst>
                          <a:path w="41" h="67">
                            <a:moveTo>
                              <a:pt x="12" y="34"/>
                            </a:moveTo>
                            <a:cubicBezTo>
                              <a:pt x="4" y="41"/>
                              <a:pt x="0" y="57"/>
                              <a:pt x="0" y="67"/>
                            </a:cubicBezTo>
                            <a:cubicBezTo>
                              <a:pt x="11" y="53"/>
                              <a:pt x="24" y="41"/>
                              <a:pt x="41" y="34"/>
                            </a:cubicBezTo>
                            <a:cubicBezTo>
                              <a:pt x="24" y="27"/>
                              <a:pt x="11" y="14"/>
                              <a:pt x="0" y="0"/>
                            </a:cubicBezTo>
                            <a:cubicBezTo>
                              <a:pt x="1" y="11"/>
                              <a:pt x="4" y="25"/>
                              <a:pt x="12" y="34"/>
                            </a:cubicBezTo>
                            <a:close/>
                          </a:path>
                        </a:pathLst>
                      </a:custGeom>
                      <a:solidFill>
                        <a:srgbClr val="0070C0"/>
                      </a:solidFill>
                      <a:ln w="9525">
                        <a:no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latin typeface="Century Gothic"/>
                            <a:cs typeface="Century Gothic"/>
                          </a:endParaRPr>
                        </a:p>
                      </a:txBody>
                      <a:useSpRect/>
                    </a:txSp>
                  </a:sp>
                  <a:sp>
                    <a:nvSpPr>
                      <a:cNvPr id="330808" name="Freeform 56"/>
                      <a:cNvSpPr>
                        <a:spLocks/>
                      </a:cNvSpPr>
                    </a:nvSpPr>
                    <a:spPr bwMode="auto">
                      <a:xfrm rot="5400000" flipH="1" flipV="1">
                        <a:off x="4523581" y="1801019"/>
                        <a:ext cx="249238" cy="304800"/>
                      </a:xfrm>
                      <a:custGeom>
                        <a:avLst/>
                        <a:gdLst>
                          <a:gd name="T0" fmla="*/ 29 w 41"/>
                          <a:gd name="T1" fmla="*/ 34 h 67"/>
                          <a:gd name="T2" fmla="*/ 41 w 41"/>
                          <a:gd name="T3" fmla="*/ 67 h 67"/>
                          <a:gd name="T4" fmla="*/ 0 w 41"/>
                          <a:gd name="T5" fmla="*/ 34 h 67"/>
                          <a:gd name="T6" fmla="*/ 41 w 41"/>
                          <a:gd name="T7" fmla="*/ 0 h 67"/>
                          <a:gd name="T8" fmla="*/ 29 w 41"/>
                          <a:gd name="T9" fmla="*/ 34 h 67"/>
                        </a:gdLst>
                        <a:ahLst/>
                        <a:cxnLst>
                          <a:cxn ang="0">
                            <a:pos x="T0" y="T1"/>
                          </a:cxn>
                          <a:cxn ang="0">
                            <a:pos x="T2" y="T3"/>
                          </a:cxn>
                          <a:cxn ang="0">
                            <a:pos x="T4" y="T5"/>
                          </a:cxn>
                          <a:cxn ang="0">
                            <a:pos x="T6" y="T7"/>
                          </a:cxn>
                          <a:cxn ang="0">
                            <a:pos x="T8" y="T9"/>
                          </a:cxn>
                        </a:cxnLst>
                        <a:rect l="0" t="0" r="r" b="b"/>
                        <a:pathLst>
                          <a:path w="41" h="67">
                            <a:moveTo>
                              <a:pt x="29" y="34"/>
                            </a:moveTo>
                            <a:cubicBezTo>
                              <a:pt x="37" y="41"/>
                              <a:pt x="40" y="57"/>
                              <a:pt x="41" y="67"/>
                            </a:cubicBezTo>
                            <a:cubicBezTo>
                              <a:pt x="30" y="53"/>
                              <a:pt x="16" y="41"/>
                              <a:pt x="0" y="34"/>
                            </a:cubicBezTo>
                            <a:cubicBezTo>
                              <a:pt x="16" y="27"/>
                              <a:pt x="30" y="14"/>
                              <a:pt x="41" y="0"/>
                            </a:cubicBezTo>
                            <a:cubicBezTo>
                              <a:pt x="40" y="11"/>
                              <a:pt x="37" y="25"/>
                              <a:pt x="29" y="34"/>
                            </a:cubicBezTo>
                            <a:close/>
                          </a:path>
                        </a:pathLst>
                      </a:custGeom>
                      <a:solidFill>
                        <a:srgbClr val="008080"/>
                      </a:solidFill>
                      <a:ln w="9525">
                        <a:no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latin typeface="Century Gothic"/>
                            <a:cs typeface="Century Gothic"/>
                          </a:endParaRPr>
                        </a:p>
                      </a:txBody>
                      <a:useSpRect/>
                    </a:txSp>
                  </a:sp>
                  <a:sp>
                    <a:nvSpPr>
                      <a:cNvPr id="330810" name="Line 58"/>
                      <a:cNvSpPr>
                        <a:spLocks noChangeShapeType="1"/>
                      </a:cNvSpPr>
                    </a:nvSpPr>
                    <a:spPr bwMode="auto">
                      <a:xfrm>
                        <a:off x="4648200" y="1600200"/>
                        <a:ext cx="0" cy="381000"/>
                      </a:xfrm>
                      <a:prstGeom prst="line">
                        <a:avLst/>
                      </a:prstGeom>
                      <a:noFill/>
                      <a:ln w="101600">
                        <a:solidFill>
                          <a:srgbClr val="008080"/>
                        </a:solidFill>
                        <a:round/>
                        <a:headEnd/>
                        <a:tailEnd type="none" w="med" len="lg"/>
                      </a:ln>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latin typeface="Century Gothic"/>
                            <a:cs typeface="Century Gothic"/>
                          </a:endParaRPr>
                        </a:p>
                      </a:txBody>
                      <a:useSpRect/>
                    </a:txSp>
                  </a:sp>
                  <a:sp>
                    <a:nvSpPr>
                      <a:cNvPr id="330811" name="Line 59"/>
                      <a:cNvSpPr>
                        <a:spLocks noChangeShapeType="1"/>
                      </a:cNvSpPr>
                    </a:nvSpPr>
                    <a:spPr bwMode="auto">
                      <a:xfrm>
                        <a:off x="4191000" y="1752600"/>
                        <a:ext cx="0" cy="304800"/>
                      </a:xfrm>
                      <a:prstGeom prst="line">
                        <a:avLst/>
                      </a:prstGeom>
                      <a:noFill/>
                      <a:ln w="101600">
                        <a:solidFill>
                          <a:srgbClr val="0070C0"/>
                        </a:solidFill>
                        <a:round/>
                        <a:headEnd/>
                        <a:tailEnd type="none" w="med" len="lg"/>
                      </a:ln>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latin typeface="Century Gothic"/>
                            <a:cs typeface="Century Gothic"/>
                          </a:endParaRPr>
                        </a:p>
                      </a:txBody>
                      <a:useSpRect/>
                    </a:txSp>
                  </a:sp>
                  <a:sp>
                    <a:nvSpPr>
                      <a:cNvPr id="330812" name="Rectangle 60"/>
                      <a:cNvSpPr>
                        <a:spLocks noChangeArrowheads="1"/>
                      </a:cNvSpPr>
                    </a:nvSpPr>
                    <a:spPr bwMode="auto">
                      <a:xfrm>
                        <a:off x="131762" y="927556"/>
                        <a:ext cx="3906838"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nSpc>
                              <a:spcPct val="100000"/>
                            </a:lnSpc>
                            <a:spcBef>
                              <a:spcPct val="0"/>
                            </a:spcBef>
                            <a:buClrTx/>
                            <a:buSzTx/>
                            <a:buFontTx/>
                            <a:buNone/>
                          </a:pPr>
                          <a:r>
                            <a:rPr lang="en-US" sz="1400" dirty="0">
                              <a:solidFill>
                                <a:srgbClr val="000000"/>
                              </a:solidFill>
                              <a:latin typeface="Century Gothic"/>
                              <a:cs typeface="Century Gothic"/>
                            </a:rPr>
                            <a:t>Government purchases of goods and services</a:t>
                          </a:r>
                          <a:endParaRPr lang="en-US" sz="1400" dirty="0">
                            <a:latin typeface="Century Gothic"/>
                            <a:cs typeface="Century Gothic"/>
                          </a:endParaRPr>
                        </a:p>
                      </a:txBody>
                      <a:useSpRect/>
                    </a:txSp>
                  </a:sp>
                  <a:sp>
                    <a:nvSpPr>
                      <a:cNvPr id="330813" name="Rectangle 61"/>
                      <a:cNvSpPr>
                        <a:spLocks noChangeArrowheads="1"/>
                      </a:cNvSpPr>
                    </a:nvSpPr>
                    <a:spPr bwMode="auto">
                      <a:xfrm>
                        <a:off x="5867400" y="914400"/>
                        <a:ext cx="2057400"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nSpc>
                              <a:spcPct val="100000"/>
                            </a:lnSpc>
                            <a:spcBef>
                              <a:spcPct val="0"/>
                            </a:spcBef>
                            <a:buClrTx/>
                            <a:buSzTx/>
                            <a:buFontTx/>
                            <a:buNone/>
                          </a:pPr>
                          <a:r>
                            <a:rPr lang="en-US" sz="1400" dirty="0">
                              <a:solidFill>
                                <a:srgbClr val="000000"/>
                              </a:solidFill>
                              <a:latin typeface="Century Gothic"/>
                              <a:cs typeface="Century Gothic"/>
                            </a:rPr>
                            <a:t>Government borrowing</a:t>
                          </a:r>
                          <a:endParaRPr lang="en-US" sz="1400" dirty="0">
                            <a:latin typeface="Century Gothic"/>
                            <a:cs typeface="Century Gothic"/>
                          </a:endParaRPr>
                        </a:p>
                      </a:txBody>
                      <a:useSpRect/>
                    </a:txSp>
                  </a:sp>
                  <a:sp>
                    <a:nvSpPr>
                      <a:cNvPr id="330815" name="Rectangle 63"/>
                      <a:cNvSpPr>
                        <a:spLocks noChangeArrowheads="1"/>
                      </a:cNvSpPr>
                    </a:nvSpPr>
                    <a:spPr bwMode="auto">
                      <a:xfrm>
                        <a:off x="5943600" y="2222956"/>
                        <a:ext cx="1440873"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nSpc>
                              <a:spcPct val="100000"/>
                            </a:lnSpc>
                            <a:spcBef>
                              <a:spcPct val="0"/>
                            </a:spcBef>
                            <a:buClrTx/>
                            <a:buSzTx/>
                            <a:buFontTx/>
                            <a:buNone/>
                          </a:pPr>
                          <a:r>
                            <a:rPr lang="en-US" sz="1400" dirty="0">
                              <a:solidFill>
                                <a:srgbClr val="000000"/>
                              </a:solidFill>
                              <a:latin typeface="Century Gothic"/>
                              <a:cs typeface="Century Gothic"/>
                            </a:rPr>
                            <a:t>Private savings</a:t>
                          </a:r>
                          <a:endParaRPr lang="en-US" sz="1400" dirty="0">
                            <a:latin typeface="Century Gothic"/>
                            <a:cs typeface="Century Gothic"/>
                          </a:endParaRPr>
                        </a:p>
                      </a:txBody>
                      <a:useSpRect/>
                    </a:txSp>
                  </a:sp>
                  <a:sp>
                    <a:nvSpPr>
                      <a:cNvPr id="330814" name="Rectangle 62"/>
                      <a:cNvSpPr>
                        <a:spLocks noChangeArrowheads="1"/>
                      </a:cNvSpPr>
                    </a:nvSpPr>
                    <a:spPr bwMode="auto">
                      <a:xfrm>
                        <a:off x="4800600" y="1676400"/>
                        <a:ext cx="2057400"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nSpc>
                              <a:spcPct val="100000"/>
                            </a:lnSpc>
                            <a:spcBef>
                              <a:spcPct val="0"/>
                            </a:spcBef>
                            <a:buClrTx/>
                            <a:buSzTx/>
                            <a:buFontTx/>
                            <a:buNone/>
                          </a:pPr>
                          <a:r>
                            <a:rPr lang="en-US" sz="1400" dirty="0">
                              <a:solidFill>
                                <a:srgbClr val="000000"/>
                              </a:solidFill>
                              <a:latin typeface="Century Gothic"/>
                              <a:cs typeface="Century Gothic"/>
                            </a:rPr>
                            <a:t>Government transfers</a:t>
                          </a:r>
                          <a:endParaRPr lang="en-US" sz="1400" dirty="0">
                            <a:latin typeface="Century Gothic"/>
                            <a:cs typeface="Century Gothic"/>
                          </a:endParaRPr>
                        </a:p>
                      </a:txBody>
                      <a:useSpRect/>
                    </a:txSp>
                  </a:sp>
                  <a:sp>
                    <a:nvSpPr>
                      <a:cNvPr id="330816" name="Rectangle 64"/>
                      <a:cNvSpPr>
                        <a:spLocks noChangeArrowheads="1"/>
                      </a:cNvSpPr>
                    </a:nvSpPr>
                    <a:spPr bwMode="auto">
                      <a:xfrm>
                        <a:off x="5105400" y="2667000"/>
                        <a:ext cx="1377634" cy="430887"/>
                      </a:xfrm>
                      <a:prstGeom prst="rect">
                        <a:avLst/>
                      </a:prstGeom>
                      <a:noFill/>
                      <a:ln>
                        <a:noFill/>
                      </a:ln>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nSpc>
                              <a:spcPct val="100000"/>
                            </a:lnSpc>
                            <a:spcBef>
                              <a:spcPct val="0"/>
                            </a:spcBef>
                            <a:buClrTx/>
                            <a:buSzTx/>
                            <a:buFontTx/>
                            <a:buNone/>
                          </a:pPr>
                          <a:r>
                            <a:rPr lang="en-US" sz="1400" dirty="0">
                              <a:solidFill>
                                <a:srgbClr val="000000"/>
                              </a:solidFill>
                              <a:latin typeface="Century Gothic"/>
                              <a:cs typeface="Century Gothic"/>
                            </a:rPr>
                            <a:t>Wages, profit, </a:t>
                          </a:r>
                          <a:endParaRPr lang="en-US" sz="1400" dirty="0" smtClean="0">
                            <a:solidFill>
                              <a:srgbClr val="000000"/>
                            </a:solidFill>
                            <a:latin typeface="Century Gothic"/>
                            <a:cs typeface="Century Gothic"/>
                          </a:endParaRPr>
                        </a:p>
                        <a:p>
                          <a:pPr>
                            <a:lnSpc>
                              <a:spcPct val="100000"/>
                            </a:lnSpc>
                            <a:spcBef>
                              <a:spcPct val="0"/>
                            </a:spcBef>
                            <a:buClrTx/>
                            <a:buSzTx/>
                            <a:buFontTx/>
                            <a:buNone/>
                          </a:pPr>
                          <a:r>
                            <a:rPr lang="en-US" sz="1400" dirty="0" smtClean="0">
                              <a:solidFill>
                                <a:srgbClr val="000000"/>
                              </a:solidFill>
                              <a:latin typeface="Century Gothic"/>
                              <a:cs typeface="Century Gothic"/>
                            </a:rPr>
                            <a:t>interest</a:t>
                          </a:r>
                          <a:r>
                            <a:rPr lang="en-US" sz="1400" dirty="0">
                              <a:solidFill>
                                <a:srgbClr val="000000"/>
                              </a:solidFill>
                              <a:latin typeface="Century Gothic"/>
                              <a:cs typeface="Century Gothic"/>
                            </a:rPr>
                            <a:t>, rent</a:t>
                          </a:r>
                          <a:endParaRPr lang="en-US" sz="1400" dirty="0">
                            <a:latin typeface="Century Gothic"/>
                            <a:cs typeface="Century Gothic"/>
                          </a:endParaRPr>
                        </a:p>
                      </a:txBody>
                      <a:useSpRect/>
                    </a:txSp>
                  </a:sp>
                  <a:sp>
                    <a:nvSpPr>
                      <a:cNvPr id="330817" name="Rectangle 65"/>
                      <a:cNvSpPr>
                        <a:spLocks noChangeArrowheads="1"/>
                      </a:cNvSpPr>
                    </a:nvSpPr>
                    <a:spPr bwMode="auto">
                      <a:xfrm>
                        <a:off x="4953000" y="4191000"/>
                        <a:ext cx="1295400"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nSpc>
                              <a:spcPct val="100000"/>
                            </a:lnSpc>
                            <a:spcBef>
                              <a:spcPct val="0"/>
                            </a:spcBef>
                            <a:buClrTx/>
                            <a:buSzTx/>
                            <a:buFontTx/>
                            <a:buNone/>
                          </a:pPr>
                          <a:r>
                            <a:rPr lang="en-US" sz="1400" dirty="0">
                              <a:solidFill>
                                <a:srgbClr val="000000"/>
                              </a:solidFill>
                              <a:latin typeface="Century Gothic"/>
                              <a:cs typeface="Century Gothic"/>
                            </a:rPr>
                            <a:t>Wages, profit, interest, rent</a:t>
                          </a:r>
                          <a:endParaRPr lang="en-US" sz="1400" dirty="0">
                            <a:latin typeface="Century Gothic"/>
                            <a:cs typeface="Century Gothic"/>
                          </a:endParaRPr>
                        </a:p>
                      </a:txBody>
                      <a:useSpRect/>
                    </a:txSp>
                  </a:sp>
                  <a:sp>
                    <a:nvSpPr>
                      <a:cNvPr id="330818" name="Rectangle 66"/>
                      <a:cNvSpPr>
                        <a:spLocks noChangeArrowheads="1"/>
                      </a:cNvSpPr>
                    </a:nvSpPr>
                    <a:spPr bwMode="auto">
                      <a:xfrm>
                        <a:off x="6400800" y="4267200"/>
                        <a:ext cx="1143000" cy="86177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nSpc>
                              <a:spcPct val="100000"/>
                            </a:lnSpc>
                            <a:spcBef>
                              <a:spcPct val="0"/>
                            </a:spcBef>
                            <a:buClrTx/>
                            <a:buSzTx/>
                            <a:buFontTx/>
                            <a:buNone/>
                          </a:pPr>
                          <a:r>
                            <a:rPr lang="en-US" sz="1400" dirty="0">
                              <a:solidFill>
                                <a:srgbClr val="000000"/>
                              </a:solidFill>
                              <a:latin typeface="Century Gothic"/>
                              <a:cs typeface="Century Gothic"/>
                            </a:rPr>
                            <a:t>Borrowing and stock issues by firms</a:t>
                          </a:r>
                          <a:endParaRPr lang="en-US" sz="1400" dirty="0">
                            <a:latin typeface="Century Gothic"/>
                            <a:cs typeface="Century Gothic"/>
                          </a:endParaRPr>
                        </a:p>
                      </a:txBody>
                      <a:useSpRect/>
                    </a:txSp>
                  </a:sp>
                  <a:sp>
                    <a:nvSpPr>
                      <a:cNvPr id="330819" name="Rectangle 67"/>
                      <a:cNvSpPr>
                        <a:spLocks noChangeArrowheads="1"/>
                      </a:cNvSpPr>
                    </a:nvSpPr>
                    <a:spPr bwMode="auto">
                      <a:xfrm>
                        <a:off x="5791200" y="5486400"/>
                        <a:ext cx="1828800"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nSpc>
                              <a:spcPct val="100000"/>
                            </a:lnSpc>
                            <a:spcBef>
                              <a:spcPct val="0"/>
                            </a:spcBef>
                            <a:buClrTx/>
                            <a:buSzTx/>
                            <a:buFontTx/>
                            <a:buNone/>
                          </a:pPr>
                          <a:r>
                            <a:rPr lang="en-US" sz="1400" dirty="0">
                              <a:solidFill>
                                <a:srgbClr val="000000"/>
                              </a:solidFill>
                              <a:latin typeface="Century Gothic"/>
                              <a:cs typeface="Century Gothic"/>
                            </a:rPr>
                            <a:t>Foreign borrowing and sales of stock</a:t>
                          </a:r>
                          <a:endParaRPr lang="en-US" sz="1400" dirty="0">
                            <a:latin typeface="Century Gothic"/>
                            <a:cs typeface="Century Gothic"/>
                          </a:endParaRPr>
                        </a:p>
                      </a:txBody>
                      <a:useSpRect/>
                    </a:txSp>
                  </a:sp>
                  <a:sp>
                    <a:nvSpPr>
                      <a:cNvPr id="330820" name="Rectangle 68"/>
                      <a:cNvSpPr>
                        <a:spLocks noChangeArrowheads="1"/>
                      </a:cNvSpPr>
                    </a:nvSpPr>
                    <a:spPr bwMode="auto">
                      <a:xfrm>
                        <a:off x="5181600" y="6416675"/>
                        <a:ext cx="3505200"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nSpc>
                              <a:spcPct val="100000"/>
                            </a:lnSpc>
                            <a:spcBef>
                              <a:spcPct val="0"/>
                            </a:spcBef>
                            <a:buClrTx/>
                            <a:buSzTx/>
                            <a:buFontTx/>
                            <a:buNone/>
                          </a:pPr>
                          <a:r>
                            <a:rPr lang="en-US" sz="1400" dirty="0">
                              <a:solidFill>
                                <a:srgbClr val="000000"/>
                              </a:solidFill>
                              <a:latin typeface="Century Gothic"/>
                              <a:cs typeface="Century Gothic"/>
                            </a:rPr>
                            <a:t>Foreign lending and purchases of stock</a:t>
                          </a:r>
                          <a:endParaRPr lang="en-US" sz="1400" dirty="0">
                            <a:latin typeface="Century Gothic"/>
                            <a:cs typeface="Century Gothic"/>
                          </a:endParaRPr>
                        </a:p>
                      </a:txBody>
                      <a:useSpRect/>
                    </a:txSp>
                  </a:sp>
                  <a:sp>
                    <a:nvSpPr>
                      <a:cNvPr id="330821" name="Rectangle 69"/>
                      <a:cNvSpPr>
                        <a:spLocks noChangeArrowheads="1"/>
                      </a:cNvSpPr>
                    </a:nvSpPr>
                    <a:spPr bwMode="auto">
                      <a:xfrm>
                        <a:off x="1998043" y="5668962"/>
                        <a:ext cx="1676400"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nSpc>
                              <a:spcPct val="100000"/>
                            </a:lnSpc>
                            <a:spcBef>
                              <a:spcPct val="0"/>
                            </a:spcBef>
                            <a:buClrTx/>
                            <a:buSzTx/>
                            <a:buFontTx/>
                            <a:buNone/>
                          </a:pPr>
                          <a:r>
                            <a:rPr lang="en-US" sz="1400" dirty="0">
                              <a:solidFill>
                                <a:srgbClr val="000000"/>
                              </a:solidFill>
                              <a:latin typeface="Century Gothic"/>
                              <a:cs typeface="Century Gothic"/>
                            </a:rPr>
                            <a:t>Exports</a:t>
                          </a:r>
                          <a:endParaRPr lang="en-US" sz="1400" dirty="0">
                            <a:latin typeface="Century Gothic"/>
                            <a:cs typeface="Century Gothic"/>
                          </a:endParaRPr>
                        </a:p>
                      </a:txBody>
                      <a:useSpRect/>
                    </a:txSp>
                  </a:sp>
                  <a:sp>
                    <a:nvSpPr>
                      <a:cNvPr id="330822" name="Rectangle 70"/>
                      <a:cNvSpPr>
                        <a:spLocks noChangeArrowheads="1"/>
                      </a:cNvSpPr>
                    </a:nvSpPr>
                    <a:spPr bwMode="auto">
                      <a:xfrm>
                        <a:off x="1577977" y="6400800"/>
                        <a:ext cx="1676400"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nSpc>
                              <a:spcPct val="100000"/>
                            </a:lnSpc>
                            <a:spcBef>
                              <a:spcPct val="0"/>
                            </a:spcBef>
                            <a:buClrTx/>
                            <a:buSzTx/>
                            <a:buFontTx/>
                            <a:buNone/>
                          </a:pPr>
                          <a:r>
                            <a:rPr lang="en-US" sz="1400" dirty="0">
                              <a:solidFill>
                                <a:srgbClr val="000000"/>
                              </a:solidFill>
                              <a:latin typeface="Century Gothic"/>
                              <a:cs typeface="Century Gothic"/>
                            </a:rPr>
                            <a:t>Imports</a:t>
                          </a:r>
                          <a:endParaRPr lang="en-US" sz="1400" dirty="0">
                            <a:latin typeface="Century Gothic"/>
                            <a:cs typeface="Century Gothic"/>
                          </a:endParaRPr>
                        </a:p>
                      </a:txBody>
                      <a:useSpRect/>
                    </a:txSp>
                  </a:sp>
                  <a:sp>
                    <a:nvSpPr>
                      <a:cNvPr id="330823" name="Rectangle 71"/>
                      <a:cNvSpPr>
                        <a:spLocks noChangeArrowheads="1"/>
                      </a:cNvSpPr>
                    </a:nvSpPr>
                    <a:spPr bwMode="auto">
                      <a:xfrm>
                        <a:off x="2438400" y="4495800"/>
                        <a:ext cx="1676400"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nSpc>
                              <a:spcPct val="100000"/>
                            </a:lnSpc>
                            <a:spcBef>
                              <a:spcPct val="0"/>
                            </a:spcBef>
                            <a:buClrTx/>
                            <a:buSzTx/>
                            <a:buFontTx/>
                            <a:buNone/>
                          </a:pPr>
                          <a:r>
                            <a:rPr lang="en-US" sz="1400" dirty="0">
                              <a:solidFill>
                                <a:srgbClr val="000000"/>
                              </a:solidFill>
                              <a:latin typeface="Century Gothic"/>
                              <a:cs typeface="Century Gothic"/>
                            </a:rPr>
                            <a:t>GDP</a:t>
                          </a:r>
                          <a:endParaRPr lang="en-US" sz="1400" dirty="0">
                            <a:latin typeface="Century Gothic"/>
                            <a:cs typeface="Century Gothic"/>
                          </a:endParaRPr>
                        </a:p>
                      </a:txBody>
                      <a:useSpRect/>
                    </a:txSp>
                  </a:sp>
                  <a:sp>
                    <a:nvSpPr>
                      <a:cNvPr id="330824" name="Rectangle 72"/>
                      <a:cNvSpPr>
                        <a:spLocks noChangeArrowheads="1"/>
                      </a:cNvSpPr>
                    </a:nvSpPr>
                    <a:spPr bwMode="auto">
                      <a:xfrm>
                        <a:off x="3532981" y="1692275"/>
                        <a:ext cx="58181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nSpc>
                              <a:spcPct val="100000"/>
                            </a:lnSpc>
                            <a:spcBef>
                              <a:spcPct val="0"/>
                            </a:spcBef>
                            <a:buClrTx/>
                            <a:buSzTx/>
                            <a:buFontTx/>
                            <a:buNone/>
                          </a:pPr>
                          <a:r>
                            <a:rPr lang="en-US" sz="1400" dirty="0" smtClean="0">
                              <a:solidFill>
                                <a:srgbClr val="000000"/>
                              </a:solidFill>
                              <a:latin typeface="Century Gothic"/>
                              <a:cs typeface="Century Gothic"/>
                            </a:rPr>
                            <a:t>Taxes</a:t>
                          </a:r>
                          <a:endParaRPr lang="en-US" sz="1400" dirty="0">
                            <a:latin typeface="Century Gothic"/>
                            <a:cs typeface="Century Gothic"/>
                          </a:endParaRPr>
                        </a:p>
                      </a:txBody>
                      <a:useSpRect/>
                    </a:txSp>
                  </a:sp>
                  <a:sp>
                    <a:nvSpPr>
                      <a:cNvPr id="330825" name="Rectangle 73"/>
                      <a:cNvSpPr>
                        <a:spLocks noChangeArrowheads="1"/>
                      </a:cNvSpPr>
                    </a:nvSpPr>
                    <a:spPr bwMode="auto">
                      <a:xfrm>
                        <a:off x="1600200" y="2286000"/>
                        <a:ext cx="1828800" cy="215444"/>
                      </a:xfrm>
                      <a:prstGeom prst="rect">
                        <a:avLst/>
                      </a:prstGeom>
                      <a:noFill/>
                      <a:ln>
                        <a:noFill/>
                      </a:ln>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nSpc>
                              <a:spcPct val="100000"/>
                            </a:lnSpc>
                            <a:spcBef>
                              <a:spcPct val="0"/>
                            </a:spcBef>
                            <a:buClrTx/>
                            <a:buSzTx/>
                            <a:buFontTx/>
                            <a:buNone/>
                          </a:pPr>
                          <a:r>
                            <a:rPr lang="en-US" sz="1400" dirty="0">
                              <a:solidFill>
                                <a:srgbClr val="000000"/>
                              </a:solidFill>
                              <a:latin typeface="Century Gothic"/>
                              <a:cs typeface="Century Gothic"/>
                            </a:rPr>
                            <a:t>Consumer spending</a:t>
                          </a:r>
                          <a:endParaRPr lang="en-US" sz="1400" dirty="0">
                            <a:latin typeface="Century Gothic"/>
                            <a:cs typeface="Century Gothic"/>
                          </a:endParaRPr>
                        </a:p>
                      </a:txBody>
                      <a:useSpRect/>
                    </a:txSp>
                  </a:sp>
                  <a:pic>
                    <a:nvPicPr>
                      <a:cNvPr id="5124" name="Picture 4"/>
                      <a:cNvPicPr>
                        <a:picLocks noChangeAspect="1" noChangeArrowheads="1"/>
                      </a:cNvPicPr>
                    </a:nvPicPr>
                    <a:blipFill rotWithShape="1">
                      <a:blip r:embed="rId7" cstate="screen">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xt>
                        </a:extLst>
                      </a:blip>
                      <a:srcRect/>
                      <a:stretch/>
                    </a:blipFill>
                    <a:spPr bwMode="auto">
                      <a:xfrm>
                        <a:off x="3757845" y="2080372"/>
                        <a:ext cx="1301835" cy="662828"/>
                      </a:xfrm>
                      <a:prstGeom prst="roundRect">
                        <a:avLst>
                          <a:gd name="adj" fmla="val 16667"/>
                        </a:avLst>
                      </a:prstGeom>
                      <a:ln w="76200">
                        <a:solidFill>
                          <a:schemeClr val="accent1">
                            <a:lumMod val="40000"/>
                            <a:lumOff val="60000"/>
                          </a:schemeClr>
                        </a:solidFill>
                      </a:ln>
                      <a:effectLst>
                        <a:outerShdw blurRad="76200" dist="38100" dir="7800000" algn="tl" rotWithShape="0">
                          <a:srgbClr val="000000">
                            <a:alpha val="40000"/>
                          </a:srgbClr>
                        </a:outerShdw>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chemeClr val="accent1"/>
                            </a:solidFill>
                          </a14:hiddenFill>
                        </a:ext>
                      </a:extLst>
                    </a:spPr>
                  </a:pic>
                  <a:pic>
                    <a:nvPicPr>
                      <a:cNvPr id="5126" name="Picture 6"/>
                      <a:cNvPicPr>
                        <a:picLocks noChangeAspect="1" noChangeArrowheads="1"/>
                      </a:cNvPicPr>
                    </a:nvPicPr>
                    <a:blipFill>
                      <a:blip r:embed="rId8" cstate="screen">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xt>
                        </a:extLst>
                      </a:blip>
                      <a:srcRect/>
                      <a:stretch>
                        <a:fillRect/>
                      </a:stretch>
                    </a:blipFill>
                    <a:spPr bwMode="auto">
                      <a:xfrm>
                        <a:off x="3886200" y="914400"/>
                        <a:ext cx="1219200" cy="653840"/>
                      </a:xfrm>
                      <a:prstGeom prst="roundRect">
                        <a:avLst>
                          <a:gd name="adj" fmla="val 16667"/>
                        </a:avLst>
                      </a:prstGeom>
                      <a:ln w="76200">
                        <a:solidFill>
                          <a:schemeClr val="accent1">
                            <a:lumMod val="40000"/>
                            <a:lumOff val="60000"/>
                          </a:schemeClr>
                        </a:solidFill>
                      </a:ln>
                      <a:effectLst>
                        <a:outerShdw blurRad="76200" dist="38100" dir="7800000" algn="tl" rotWithShape="0">
                          <a:srgbClr val="000000">
                            <a:alpha val="40000"/>
                          </a:srgbClr>
                        </a:outerShdw>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chemeClr val="accent1"/>
                            </a:solidFill>
                          </a14:hiddenFill>
                        </a:ext>
                      </a:extLst>
                    </a:spPr>
                  </a:pic>
                  <a:pic>
                    <a:nvPicPr>
                      <a:cNvPr id="5127" name="Picture 7"/>
                      <a:cNvPicPr>
                        <a:picLocks noChangeAspect="1" noChangeArrowheads="1"/>
                      </a:cNvPicPr>
                    </a:nvPicPr>
                    <a:blipFill>
                      <a:blip r:embed="rId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xt>
                        </a:extLst>
                      </a:blip>
                      <a:srcRect/>
                      <a:stretch>
                        <a:fillRect/>
                      </a:stretch>
                    </a:blipFill>
                    <a:spPr bwMode="auto">
                      <a:xfrm>
                        <a:off x="3733800" y="5830476"/>
                        <a:ext cx="1325880" cy="706849"/>
                      </a:xfrm>
                      <a:prstGeom prst="roundRect">
                        <a:avLst>
                          <a:gd name="adj" fmla="val 16667"/>
                        </a:avLst>
                      </a:prstGeom>
                      <a:ln w="76200">
                        <a:solidFill>
                          <a:schemeClr val="accent1">
                            <a:lumMod val="40000"/>
                            <a:lumOff val="60000"/>
                          </a:schemeClr>
                        </a:solidFill>
                      </a:ln>
                      <a:effectLst>
                        <a:outerShdw blurRad="76200" dist="38100" dir="7800000" algn="tl" rotWithShape="0">
                          <a:srgbClr val="000000">
                            <a:alpha val="40000"/>
                          </a:srgbClr>
                        </a:outerShdw>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chemeClr val="accent1"/>
                            </a:solidFill>
                          </a14:hiddenFill>
                        </a:ext>
                      </a:extLst>
                    </a:spPr>
                  </a:pic>
                  <a:pic>
                    <a:nvPicPr>
                      <a:cNvPr id="5128" name="Picture 8"/>
                      <a:cNvPicPr>
                        <a:picLocks noChangeAspect="1" noChangeArrowheads="1"/>
                      </a:cNvPicPr>
                    </a:nvPicPr>
                    <a:blipFill>
                      <a:blip r:embed="rId10" cstate="screen">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xt>
                        </a:extLst>
                      </a:blip>
                      <a:srcRect/>
                      <a:stretch>
                        <a:fillRect/>
                      </a:stretch>
                    </a:blipFill>
                    <a:spPr bwMode="auto">
                      <a:xfrm>
                        <a:off x="3793944" y="4708525"/>
                        <a:ext cx="1274284" cy="701675"/>
                      </a:xfrm>
                      <a:prstGeom prst="roundRect">
                        <a:avLst>
                          <a:gd name="adj" fmla="val 16667"/>
                        </a:avLst>
                      </a:prstGeom>
                      <a:ln w="76200">
                        <a:solidFill>
                          <a:schemeClr val="accent1">
                            <a:lumMod val="40000"/>
                            <a:lumOff val="60000"/>
                          </a:schemeClr>
                        </a:solidFill>
                      </a:ln>
                      <a:effectLst>
                        <a:outerShdw blurRad="76200" dist="38100" dir="7800000" algn="tl" rotWithShape="0">
                          <a:srgbClr val="000000">
                            <a:alpha val="40000"/>
                          </a:srgbClr>
                        </a:outerShdw>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chemeClr val="accent1"/>
                            </a:solidFill>
                          </a14:hiddenFill>
                        </a:ext>
                      </a:extLst>
                    </a:spPr>
                  </a:pic>
                  <a:sp>
                    <a:nvSpPr>
                      <a:cNvPr id="330783" name="Rectangle 31"/>
                      <a:cNvSpPr>
                        <a:spLocks noChangeArrowheads="1"/>
                      </a:cNvSpPr>
                    </a:nvSpPr>
                    <a:spPr bwMode="auto">
                      <a:xfrm rot="10817026" flipV="1">
                        <a:off x="375472" y="2733778"/>
                        <a:ext cx="1450975" cy="1191816"/>
                      </a:xfrm>
                      <a:prstGeom prst="roundRect">
                        <a:avLst/>
                      </a:prstGeom>
                      <a:solidFill>
                        <a:schemeClr val="bg1"/>
                      </a:solidFill>
                      <a:ln w="76200">
                        <a:solidFill>
                          <a:schemeClr val="accent1">
                            <a:lumMod val="40000"/>
                            <a:lumOff val="60000"/>
                          </a:schemeClr>
                        </a:solidFill>
                      </a:ln>
                      <a:effectLst>
                        <a:outerShdw blurRad="76200" dist="38100" dir="7800000" algn="tl" rotWithShape="0">
                          <a:srgbClr val="000000">
                            <a:alpha val="40000"/>
                          </a:srgbClr>
                        </a:outerShdw>
                      </a:effec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0"/>
                            </a:spcBef>
                          </a:pPr>
                          <a:endParaRPr lang="en-US" sz="1400" dirty="0" smtClean="0">
                            <a:solidFill>
                              <a:srgbClr val="000000"/>
                            </a:solidFill>
                            <a:latin typeface="Century Gothic"/>
                            <a:cs typeface="Century Gothic"/>
                          </a:endParaRPr>
                        </a:p>
                        <a:p>
                          <a:pPr algn="ctr">
                            <a:spcBef>
                              <a:spcPct val="0"/>
                            </a:spcBef>
                          </a:pPr>
                          <a:r>
                            <a:rPr lang="en-US" sz="1400" dirty="0" smtClean="0">
                              <a:solidFill>
                                <a:srgbClr val="000000"/>
                              </a:solidFill>
                              <a:latin typeface="Century Gothic"/>
                              <a:cs typeface="Century Gothic"/>
                            </a:rPr>
                            <a:t>Markets </a:t>
                          </a:r>
                          <a:r>
                            <a:rPr lang="en-US" sz="1400" dirty="0">
                              <a:solidFill>
                                <a:srgbClr val="000000"/>
                              </a:solidFill>
                              <a:latin typeface="Century Gothic"/>
                              <a:cs typeface="Century Gothic"/>
                            </a:rPr>
                            <a:t>for goods and </a:t>
                          </a:r>
                          <a:r>
                            <a:rPr lang="en-US" sz="1400" dirty="0" smtClean="0">
                              <a:solidFill>
                                <a:srgbClr val="000000"/>
                              </a:solidFill>
                              <a:latin typeface="Century Gothic"/>
                              <a:cs typeface="Century Gothic"/>
                            </a:rPr>
                            <a:t>services</a:t>
                          </a:r>
                        </a:p>
                        <a:p>
                          <a:pPr algn="ctr">
                            <a:spcBef>
                              <a:spcPct val="0"/>
                            </a:spcBef>
                          </a:pPr>
                          <a:endParaRPr lang="en-US" sz="1400" dirty="0">
                            <a:solidFill>
                              <a:srgbClr val="000000"/>
                            </a:solidFill>
                            <a:latin typeface="Century Gothic"/>
                            <a:cs typeface="Century Gothic"/>
                          </a:endParaRPr>
                        </a:p>
                      </a:txBody>
                      <a:useSpRect/>
                    </a:txSp>
                  </a:sp>
                  <a:sp>
                    <a:nvSpPr>
                      <a:cNvPr id="78" name="Rectangle 67"/>
                      <a:cNvSpPr>
                        <a:spLocks noChangeArrowheads="1"/>
                      </a:cNvSpPr>
                    </a:nvSpPr>
                    <a:spPr bwMode="auto">
                      <a:xfrm>
                        <a:off x="1752600" y="5194756"/>
                        <a:ext cx="2133600"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nSpc>
                              <a:spcPct val="100000"/>
                            </a:lnSpc>
                            <a:spcBef>
                              <a:spcPct val="0"/>
                            </a:spcBef>
                            <a:buClrTx/>
                            <a:buSzTx/>
                            <a:buFontTx/>
                            <a:buNone/>
                          </a:pPr>
                          <a:r>
                            <a:rPr lang="en-US" sz="1400" dirty="0" smtClean="0">
                              <a:solidFill>
                                <a:srgbClr val="000000"/>
                              </a:solidFill>
                              <a:latin typeface="Century Gothic"/>
                              <a:cs typeface="Century Gothic"/>
                            </a:rPr>
                            <a:t>Investment spending</a:t>
                          </a:r>
                          <a:endParaRPr lang="en-US" sz="1400" dirty="0">
                            <a:latin typeface="Century Gothic"/>
                            <a:cs typeface="Century Gothic"/>
                          </a:endParaRPr>
                        </a:p>
                      </a:txBody>
                      <a:useSpRect/>
                    </a:txSp>
                  </a:sp>
                  <a:sp>
                    <a:nvSpPr>
                      <a:cNvPr id="330794" name="Rectangle 42"/>
                      <a:cNvSpPr>
                        <a:spLocks noChangeArrowheads="1"/>
                      </a:cNvSpPr>
                    </a:nvSpPr>
                    <a:spPr bwMode="auto">
                      <a:xfrm>
                        <a:off x="5657056" y="3158068"/>
                        <a:ext cx="1309748" cy="953452"/>
                      </a:xfrm>
                      <a:prstGeom prst="roundRect">
                        <a:avLst/>
                      </a:prstGeom>
                      <a:solidFill>
                        <a:schemeClr val="bg1"/>
                      </a:solidFill>
                      <a:ln w="76200">
                        <a:solidFill>
                          <a:schemeClr val="accent1">
                            <a:lumMod val="40000"/>
                            <a:lumOff val="60000"/>
                          </a:schemeClr>
                        </a:solidFill>
                      </a:ln>
                      <a:effectLst>
                        <a:outerShdw blurRad="76200" dist="38100" dir="7800000" algn="tl" rotWithShape="0">
                          <a:srgbClr val="000000">
                            <a:alpha val="40000"/>
                          </a:srgbClr>
                        </a:outerShdw>
                      </a:effec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0"/>
                            </a:spcBef>
                          </a:pPr>
                          <a:endParaRPr lang="en-US" sz="1400" dirty="0" smtClean="0">
                            <a:solidFill>
                              <a:srgbClr val="000000"/>
                            </a:solidFill>
                            <a:latin typeface="Century Gothic"/>
                            <a:cs typeface="Century Gothic"/>
                          </a:endParaRPr>
                        </a:p>
                        <a:p>
                          <a:pPr algn="ctr">
                            <a:spcBef>
                              <a:spcPct val="0"/>
                            </a:spcBef>
                          </a:pPr>
                          <a:r>
                            <a:rPr lang="en-US" sz="1400" dirty="0" smtClean="0">
                              <a:solidFill>
                                <a:srgbClr val="000000"/>
                              </a:solidFill>
                              <a:latin typeface="Century Gothic"/>
                              <a:cs typeface="Century Gothic"/>
                            </a:rPr>
                            <a:t>Factor markets</a:t>
                          </a:r>
                        </a:p>
                        <a:p>
                          <a:pPr>
                            <a:spcBef>
                              <a:spcPct val="0"/>
                            </a:spcBef>
                          </a:pPr>
                          <a:endParaRPr lang="en-US" sz="1400" dirty="0">
                            <a:solidFill>
                              <a:srgbClr val="000000"/>
                            </a:solidFill>
                            <a:latin typeface="Century Gothic"/>
                            <a:cs typeface="Century Gothic"/>
                          </a:endParaRPr>
                        </a:p>
                      </a:txBody>
                      <a:useSpRect/>
                    </a:txSp>
                  </a:sp>
                  <a:sp>
                    <a:nvSpPr>
                      <a:cNvPr id="2" name="Footer Placeholder 1"/>
                      <a:cNvSpPr>
                        <a:spLocks noGrp="1"/>
                      </a:cNvSpPr>
                    </a:nvSpPr>
                    <a:spPr>
                      <a:xfrm>
                        <a:off x="1238203" y="6603259"/>
                        <a:ext cx="7096993" cy="228600"/>
                      </a:xfrm>
                      <a:prstGeom prst="rect">
                        <a:avLst/>
                      </a:prstGeom>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defRPr/>
                          </a:pPr>
                          <a:r>
                            <a:rPr lang="en-US" sz="1000" kern="0" cap="all" spc="1060" smtClean="0">
                              <a:solidFill>
                                <a:prstClr val="white">
                                  <a:lumMod val="50000"/>
                                </a:prstClr>
                              </a:solidFill>
                              <a:latin typeface="Gill Sans"/>
                              <a:cs typeface="Gill Sans"/>
                            </a:rPr>
                            <a:t>Copyright 2015 Worth Publishers</a:t>
                          </a:r>
                          <a:endParaRPr lang="en-US" sz="1000" kern="0" cap="all" spc="1060" dirty="0">
                            <a:solidFill>
                              <a:prstClr val="white">
                                <a:lumMod val="50000"/>
                              </a:prstClr>
                            </a:solidFill>
                            <a:latin typeface="Gill Sans"/>
                            <a:cs typeface="Gill Sans"/>
                          </a:endParaRPr>
                        </a:p>
                      </a:txBody>
                      <a:useSpRect/>
                    </a:txSp>
                  </a:sp>
                </lc:lockedCanvas>
              </a:graphicData>
            </a:graphic>
          </wp:anchor>
        </w:drawing>
      </w:r>
      <w:r w:rsidR="005D424C">
        <w:rPr>
          <w:rFonts w:ascii="Times New Roman" w:hAnsi="Times New Roman" w:cs="Times New Roman"/>
          <w:sz w:val="28"/>
          <w:lang w:val="en-GB"/>
        </w:rPr>
        <w:t>A diagram shows the linkage between microeconomics and macroeconomics:</w:t>
      </w:r>
      <w:r w:rsidR="007E3F03">
        <w:rPr>
          <w:rFonts w:ascii="Times New Roman" w:hAnsi="Times New Roman" w:cs="Times New Roman"/>
          <w:sz w:val="28"/>
          <w:lang w:val="en-GB"/>
        </w:rPr>
        <w:t xml:space="preserve"> in the analysis of consumers and producers, we have been focusing on households and firms that interact in the market for goods and services as well as inputs (both capital and labour). Households devolve consumer spending to the markets for goods and services which, in turn, are linked to firms through GDP. Firms interact with factor markets by means of wages, profit, interest and rent and factor markets interact with households through the same means. Households and firms interact also with other entities such as government, financial markets and the rest of the world. The government interact with households through taxes and government transfers and this interaction is important because governments are able to implement policies that are able to affect consumers through taxes, transfers and government spending.</w:t>
      </w:r>
      <w:r>
        <w:rPr>
          <w:rFonts w:ascii="Times New Roman" w:hAnsi="Times New Roman" w:cs="Times New Roman"/>
          <w:sz w:val="28"/>
          <w:lang w:val="en-GB"/>
        </w:rPr>
        <w:t xml:space="preserve"> Government also interacts with the market for goods and services (purchasing items for itself), establishing a direct link that is important for the fiscal policy of the variation of government spending. The rest of the world is important for trade of both goods and services and financial markets: a country can borrow and lend money thanks to the financial market that regulates the link of a country with the rest of the world through financial assets. The link between households and financial markets is important because private savings are an important component of GDP.</w:t>
      </w:r>
    </w:p>
    <w:p w:rsidR="005D424C" w:rsidRDefault="005D424C" w:rsidP="005D424C">
      <w:pPr>
        <w:jc w:val="center"/>
        <w:rPr>
          <w:rFonts w:ascii="Times New Roman" w:hAnsi="Times New Roman" w:cs="Times New Roman"/>
          <w:sz w:val="28"/>
          <w:lang w:val="en-GB"/>
        </w:rPr>
      </w:pPr>
    </w:p>
    <w:p w:rsidR="008C0167" w:rsidRDefault="008C0167" w:rsidP="005D424C">
      <w:pPr>
        <w:jc w:val="center"/>
        <w:rPr>
          <w:rFonts w:ascii="Times New Roman" w:hAnsi="Times New Roman" w:cs="Times New Roman"/>
          <w:sz w:val="28"/>
          <w:lang w:val="en-GB"/>
        </w:rPr>
      </w:pPr>
    </w:p>
    <w:p w:rsidR="00A24D4B" w:rsidRDefault="00A24D4B" w:rsidP="00032FEA">
      <w:pPr>
        <w:rPr>
          <w:rFonts w:ascii="Times New Roman" w:hAnsi="Times New Roman" w:cs="Times New Roman"/>
          <w:sz w:val="28"/>
          <w:lang w:val="en-GB"/>
        </w:rPr>
      </w:pPr>
      <w:r>
        <w:rPr>
          <w:rFonts w:ascii="Times New Roman" w:hAnsi="Times New Roman" w:cs="Times New Roman"/>
          <w:sz w:val="28"/>
          <w:lang w:val="en-GB"/>
        </w:rPr>
        <w:lastRenderedPageBreak/>
        <w:t xml:space="preserve">The </w:t>
      </w:r>
      <w:r w:rsidRPr="00A24D4B">
        <w:rPr>
          <w:rFonts w:ascii="Times New Roman" w:hAnsi="Times New Roman" w:cs="Times New Roman"/>
          <w:b/>
          <w:sz w:val="28"/>
          <w:lang w:val="en-GB"/>
        </w:rPr>
        <w:t xml:space="preserve">gross domestic product </w:t>
      </w:r>
      <w:r w:rsidRPr="00A24D4B">
        <w:rPr>
          <w:rFonts w:ascii="Times New Roman" w:hAnsi="Times New Roman" w:cs="Times New Roman"/>
          <w:sz w:val="28"/>
          <w:lang w:val="en-GB"/>
        </w:rPr>
        <w:t>(</w:t>
      </w:r>
      <w:r w:rsidRPr="00A24D4B">
        <w:rPr>
          <w:rFonts w:ascii="Times New Roman" w:hAnsi="Times New Roman" w:cs="Times New Roman"/>
          <w:b/>
          <w:sz w:val="28"/>
          <w:lang w:val="en-GB"/>
        </w:rPr>
        <w:t>GDP</w:t>
      </w:r>
      <w:r>
        <w:rPr>
          <w:rFonts w:ascii="Times New Roman" w:hAnsi="Times New Roman" w:cs="Times New Roman"/>
          <w:sz w:val="28"/>
          <w:lang w:val="en-GB"/>
        </w:rPr>
        <w:t xml:space="preserve">) is </w:t>
      </w:r>
      <w:r w:rsidR="005D58CC">
        <w:rPr>
          <w:rFonts w:ascii="Times New Roman" w:hAnsi="Times New Roman" w:cs="Times New Roman"/>
          <w:sz w:val="28"/>
          <w:lang w:val="en-GB"/>
        </w:rPr>
        <w:t xml:space="preserve">a measure of </w:t>
      </w:r>
      <w:r>
        <w:rPr>
          <w:rFonts w:ascii="Times New Roman" w:hAnsi="Times New Roman" w:cs="Times New Roman"/>
          <w:sz w:val="28"/>
          <w:lang w:val="en-GB"/>
        </w:rPr>
        <w:t>the market value of all</w:t>
      </w:r>
      <w:r w:rsidR="005D58CC">
        <w:rPr>
          <w:rFonts w:ascii="Times New Roman" w:hAnsi="Times New Roman" w:cs="Times New Roman"/>
          <w:sz w:val="28"/>
          <w:lang w:val="en-GB"/>
        </w:rPr>
        <w:t xml:space="preserve"> final</w:t>
      </w:r>
      <w:r>
        <w:rPr>
          <w:rFonts w:ascii="Times New Roman" w:hAnsi="Times New Roman" w:cs="Times New Roman"/>
          <w:sz w:val="28"/>
          <w:lang w:val="en-GB"/>
        </w:rPr>
        <w:t xml:space="preserve"> goods and services produced within a country in a </w:t>
      </w:r>
      <w:r w:rsidR="005D58CC">
        <w:rPr>
          <w:rFonts w:ascii="Times New Roman" w:hAnsi="Times New Roman" w:cs="Times New Roman"/>
          <w:sz w:val="28"/>
          <w:lang w:val="en-GB"/>
        </w:rPr>
        <w:t xml:space="preserve">given </w:t>
      </w:r>
      <w:r>
        <w:rPr>
          <w:rFonts w:ascii="Times New Roman" w:hAnsi="Times New Roman" w:cs="Times New Roman"/>
          <w:sz w:val="28"/>
          <w:lang w:val="en-GB"/>
        </w:rPr>
        <w:t>year.</w:t>
      </w:r>
    </w:p>
    <w:p w:rsidR="00A24D4B" w:rsidRPr="00A24D4B" w:rsidRDefault="00A24D4B" w:rsidP="00A24D4B">
      <w:pPr>
        <w:pStyle w:val="Paragrafoelenco"/>
        <w:numPr>
          <w:ilvl w:val="0"/>
          <w:numId w:val="6"/>
        </w:numPr>
        <w:rPr>
          <w:rFonts w:ascii="Times New Roman" w:hAnsi="Times New Roman" w:cs="Times New Roman"/>
          <w:i/>
          <w:sz w:val="28"/>
          <w:lang w:val="en-GB"/>
        </w:rPr>
      </w:pPr>
      <w:r w:rsidRPr="00A24D4B">
        <w:rPr>
          <w:rFonts w:ascii="Times New Roman" w:hAnsi="Times New Roman" w:cs="Times New Roman"/>
          <w:b/>
          <w:bCs/>
          <w:i/>
          <w:sz w:val="28"/>
          <w:lang w:val="en-US"/>
        </w:rPr>
        <w:t>Produced</w:t>
      </w:r>
      <w:r>
        <w:rPr>
          <w:rFonts w:ascii="Times New Roman" w:hAnsi="Times New Roman" w:cs="Times New Roman"/>
          <w:b/>
          <w:bCs/>
          <w:i/>
          <w:sz w:val="28"/>
          <w:lang w:val="en-US"/>
        </w:rPr>
        <w:t xml:space="preserve">: </w:t>
      </w:r>
      <w:r w:rsidRPr="00A24D4B">
        <w:rPr>
          <w:rFonts w:ascii="Times New Roman" w:hAnsi="Times New Roman" w:cs="Times New Roman"/>
          <w:bCs/>
          <w:sz w:val="28"/>
          <w:lang w:val="en-US"/>
        </w:rPr>
        <w:t xml:space="preserve">GDP measures </w:t>
      </w:r>
      <w:r w:rsidRPr="00A24D4B">
        <w:rPr>
          <w:rFonts w:ascii="Times New Roman" w:hAnsi="Times New Roman" w:cs="Times New Roman"/>
          <w:bCs/>
          <w:iCs/>
          <w:sz w:val="28"/>
          <w:lang w:val="en-US"/>
        </w:rPr>
        <w:t>production</w:t>
      </w:r>
      <w:r w:rsidRPr="00A24D4B">
        <w:rPr>
          <w:rFonts w:ascii="Times New Roman" w:hAnsi="Times New Roman" w:cs="Times New Roman"/>
          <w:bCs/>
          <w:sz w:val="28"/>
          <w:lang w:val="en-US"/>
        </w:rPr>
        <w:t>.</w:t>
      </w:r>
      <w:r w:rsidRPr="00A24D4B">
        <w:rPr>
          <w:rFonts w:ascii="Times New Roman" w:hAnsi="Times New Roman" w:cs="Times New Roman"/>
          <w:bCs/>
          <w:iCs/>
          <w:sz w:val="28"/>
          <w:lang w:val="en-US"/>
        </w:rPr>
        <w:t xml:space="preserve"> </w:t>
      </w:r>
      <w:r w:rsidRPr="00A24D4B">
        <w:rPr>
          <w:rFonts w:ascii="Times New Roman" w:hAnsi="Times New Roman" w:cs="Times New Roman"/>
          <w:bCs/>
          <w:sz w:val="28"/>
          <w:lang w:val="en-US"/>
        </w:rPr>
        <w:t xml:space="preserve">Sale of </w:t>
      </w:r>
      <w:r w:rsidRPr="00A24D4B">
        <w:rPr>
          <w:rFonts w:ascii="Times New Roman" w:hAnsi="Times New Roman" w:cs="Times New Roman"/>
          <w:bCs/>
          <w:iCs/>
          <w:sz w:val="28"/>
          <w:lang w:val="en-US"/>
        </w:rPr>
        <w:t>used</w:t>
      </w:r>
      <w:r w:rsidR="00340E16">
        <w:rPr>
          <w:rFonts w:ascii="Times New Roman" w:hAnsi="Times New Roman" w:cs="Times New Roman"/>
          <w:bCs/>
          <w:sz w:val="28"/>
          <w:lang w:val="en-US"/>
        </w:rPr>
        <w:t xml:space="preserve"> goods and </w:t>
      </w:r>
      <w:r w:rsidRPr="00A24D4B">
        <w:rPr>
          <w:rFonts w:ascii="Times New Roman" w:hAnsi="Times New Roman" w:cs="Times New Roman"/>
          <w:bCs/>
          <w:sz w:val="28"/>
          <w:lang w:val="en-US"/>
        </w:rPr>
        <w:t xml:space="preserve">of </w:t>
      </w:r>
      <w:r w:rsidRPr="00A24D4B">
        <w:rPr>
          <w:rFonts w:ascii="Times New Roman" w:hAnsi="Times New Roman" w:cs="Times New Roman"/>
          <w:bCs/>
          <w:iCs/>
          <w:sz w:val="28"/>
          <w:lang w:val="en-US"/>
        </w:rPr>
        <w:t xml:space="preserve">financial assets, </w:t>
      </w:r>
      <w:r w:rsidRPr="00A24D4B">
        <w:rPr>
          <w:rFonts w:ascii="Times New Roman" w:hAnsi="Times New Roman" w:cs="Times New Roman"/>
          <w:bCs/>
          <w:sz w:val="28"/>
          <w:lang w:val="en-US"/>
        </w:rPr>
        <w:t>such as stocks and bonds, are not included.</w:t>
      </w:r>
    </w:p>
    <w:p w:rsidR="00A24D4B" w:rsidRPr="00A24D4B" w:rsidRDefault="00A24D4B" w:rsidP="00A24D4B">
      <w:pPr>
        <w:pStyle w:val="Paragrafoelenco"/>
        <w:numPr>
          <w:ilvl w:val="0"/>
          <w:numId w:val="6"/>
        </w:numPr>
        <w:rPr>
          <w:rFonts w:ascii="Times New Roman" w:hAnsi="Times New Roman" w:cs="Times New Roman"/>
          <w:sz w:val="28"/>
          <w:lang w:val="en-GB"/>
        </w:rPr>
      </w:pPr>
      <w:r w:rsidRPr="00A24D4B">
        <w:rPr>
          <w:rFonts w:ascii="Times New Roman" w:hAnsi="Times New Roman" w:cs="Times New Roman"/>
          <w:b/>
          <w:bCs/>
          <w:i/>
          <w:iCs/>
          <w:sz w:val="28"/>
          <w:lang w:val="en-US"/>
        </w:rPr>
        <w:t>Within a Country</w:t>
      </w:r>
      <w:r>
        <w:rPr>
          <w:rFonts w:ascii="Times New Roman" w:hAnsi="Times New Roman" w:cs="Times New Roman"/>
          <w:b/>
          <w:bCs/>
          <w:i/>
          <w:iCs/>
          <w:sz w:val="28"/>
          <w:lang w:val="en-US"/>
        </w:rPr>
        <w:t xml:space="preserve">: </w:t>
      </w:r>
      <w:r w:rsidR="00340E16">
        <w:rPr>
          <w:rFonts w:ascii="Times New Roman" w:hAnsi="Times New Roman" w:cs="Times New Roman"/>
          <w:bCs/>
          <w:sz w:val="28"/>
          <w:lang w:val="en-US"/>
        </w:rPr>
        <w:t>o</w:t>
      </w:r>
      <w:r w:rsidRPr="00A24D4B">
        <w:rPr>
          <w:rFonts w:ascii="Times New Roman" w:hAnsi="Times New Roman" w:cs="Times New Roman"/>
          <w:bCs/>
          <w:sz w:val="28"/>
          <w:lang w:val="en-US"/>
        </w:rPr>
        <w:t>nly production that takes place within the borders of a country</w:t>
      </w:r>
      <w:r w:rsidR="00340E16">
        <w:rPr>
          <w:rFonts w:ascii="Times New Roman" w:hAnsi="Times New Roman" w:cs="Times New Roman"/>
          <w:bCs/>
          <w:sz w:val="28"/>
          <w:lang w:val="en-US"/>
        </w:rPr>
        <w:t>, independently from who is the owner of the firm,</w:t>
      </w:r>
      <w:r w:rsidRPr="00A24D4B">
        <w:rPr>
          <w:rFonts w:ascii="Times New Roman" w:hAnsi="Times New Roman" w:cs="Times New Roman"/>
          <w:bCs/>
          <w:sz w:val="28"/>
          <w:lang w:val="en-US"/>
        </w:rPr>
        <w:t xml:space="preserve"> is included in GDP (e.g. cars produced in Mexico by American firms are not included in the U</w:t>
      </w:r>
      <w:r w:rsidR="00340E16">
        <w:rPr>
          <w:rFonts w:ascii="Times New Roman" w:hAnsi="Times New Roman" w:cs="Times New Roman"/>
          <w:bCs/>
          <w:sz w:val="28"/>
          <w:lang w:val="en-US"/>
        </w:rPr>
        <w:t>S GDP; cars produced in the US</w:t>
      </w:r>
      <w:r w:rsidRPr="00A24D4B">
        <w:rPr>
          <w:rFonts w:ascii="Times New Roman" w:hAnsi="Times New Roman" w:cs="Times New Roman"/>
          <w:bCs/>
          <w:sz w:val="28"/>
          <w:lang w:val="en-US"/>
        </w:rPr>
        <w:t xml:space="preserve"> by Japanese firms </w:t>
      </w:r>
      <w:r w:rsidRPr="00A24D4B">
        <w:rPr>
          <w:rFonts w:ascii="Times New Roman" w:hAnsi="Times New Roman" w:cs="Times New Roman"/>
          <w:bCs/>
          <w:iCs/>
          <w:sz w:val="28"/>
          <w:lang w:val="en-US"/>
        </w:rPr>
        <w:t xml:space="preserve">are </w:t>
      </w:r>
      <w:r w:rsidR="00340E16">
        <w:rPr>
          <w:rFonts w:ascii="Times New Roman" w:hAnsi="Times New Roman" w:cs="Times New Roman"/>
          <w:bCs/>
          <w:sz w:val="28"/>
          <w:lang w:val="en-US"/>
        </w:rPr>
        <w:t>included in the US</w:t>
      </w:r>
      <w:r w:rsidRPr="00A24D4B">
        <w:rPr>
          <w:rFonts w:ascii="Times New Roman" w:hAnsi="Times New Roman" w:cs="Times New Roman"/>
          <w:bCs/>
          <w:sz w:val="28"/>
          <w:lang w:val="en-US"/>
        </w:rPr>
        <w:t xml:space="preserve"> GDP</w:t>
      </w:r>
      <w:r>
        <w:rPr>
          <w:rFonts w:ascii="Times New Roman" w:hAnsi="Times New Roman" w:cs="Times New Roman"/>
          <w:bCs/>
          <w:sz w:val="28"/>
          <w:lang w:val="en-US"/>
        </w:rPr>
        <w:t>)</w:t>
      </w:r>
      <w:r w:rsidRPr="00A24D4B">
        <w:rPr>
          <w:rFonts w:ascii="Times New Roman" w:hAnsi="Times New Roman" w:cs="Times New Roman"/>
          <w:bCs/>
          <w:sz w:val="28"/>
          <w:lang w:val="en-US"/>
        </w:rPr>
        <w:t>.</w:t>
      </w:r>
      <w:r w:rsidRPr="00A24D4B">
        <w:rPr>
          <w:rFonts w:ascii="Times New Roman" w:hAnsi="Times New Roman" w:cs="Times New Roman"/>
          <w:b/>
          <w:bCs/>
          <w:sz w:val="28"/>
          <w:lang w:val="en-US"/>
        </w:rPr>
        <w:t xml:space="preserve"> </w:t>
      </w:r>
    </w:p>
    <w:p w:rsidR="00A24D4B" w:rsidRPr="00A24D4B" w:rsidRDefault="00A24D4B" w:rsidP="00A24D4B">
      <w:pPr>
        <w:pStyle w:val="Paragrafoelenco"/>
        <w:numPr>
          <w:ilvl w:val="0"/>
          <w:numId w:val="6"/>
        </w:numPr>
        <w:rPr>
          <w:rFonts w:ascii="Times New Roman" w:hAnsi="Times New Roman" w:cs="Times New Roman"/>
          <w:sz w:val="28"/>
          <w:lang w:val="en-GB"/>
        </w:rPr>
      </w:pPr>
      <w:r>
        <w:rPr>
          <w:rFonts w:ascii="Times New Roman" w:hAnsi="Times New Roman" w:cs="Times New Roman"/>
          <w:b/>
          <w:bCs/>
          <w:i/>
          <w:sz w:val="28"/>
          <w:lang w:val="en-US"/>
        </w:rPr>
        <w:t>I</w:t>
      </w:r>
      <w:r w:rsidRPr="00A24D4B">
        <w:rPr>
          <w:rFonts w:ascii="Times New Roman" w:hAnsi="Times New Roman" w:cs="Times New Roman"/>
          <w:b/>
          <w:bCs/>
          <w:i/>
          <w:sz w:val="28"/>
          <w:lang w:val="en-US"/>
        </w:rPr>
        <w:t>n a</w:t>
      </w:r>
      <w:r w:rsidRPr="00A24D4B">
        <w:rPr>
          <w:rFonts w:ascii="Times New Roman" w:hAnsi="Times New Roman" w:cs="Times New Roman"/>
          <w:b/>
          <w:bCs/>
          <w:sz w:val="28"/>
          <w:lang w:val="en-US"/>
        </w:rPr>
        <w:t xml:space="preserve"> </w:t>
      </w:r>
      <w:r w:rsidRPr="00A24D4B">
        <w:rPr>
          <w:rFonts w:ascii="Times New Roman" w:hAnsi="Times New Roman" w:cs="Times New Roman"/>
          <w:b/>
          <w:bCs/>
          <w:i/>
          <w:iCs/>
          <w:sz w:val="28"/>
          <w:lang w:val="en-US"/>
        </w:rPr>
        <w:t>year</w:t>
      </w:r>
      <w:r>
        <w:rPr>
          <w:rFonts w:ascii="Times New Roman" w:hAnsi="Times New Roman" w:cs="Times New Roman"/>
          <w:b/>
          <w:bCs/>
          <w:sz w:val="28"/>
          <w:lang w:val="en-US"/>
        </w:rPr>
        <w:t xml:space="preserve">: </w:t>
      </w:r>
      <w:r w:rsidRPr="00A24D4B">
        <w:rPr>
          <w:rFonts w:ascii="Times New Roman" w:hAnsi="Times New Roman" w:cs="Times New Roman"/>
          <w:bCs/>
          <w:sz w:val="28"/>
          <w:lang w:val="en-US"/>
        </w:rPr>
        <w:t xml:space="preserve">GDP is like </w:t>
      </w:r>
      <w:r w:rsidRPr="00A24D4B">
        <w:rPr>
          <w:rFonts w:ascii="Times New Roman" w:hAnsi="Times New Roman" w:cs="Times New Roman"/>
          <w:bCs/>
          <w:iCs/>
          <w:sz w:val="28"/>
          <w:lang w:val="en-US"/>
        </w:rPr>
        <w:t xml:space="preserve">annual income, </w:t>
      </w:r>
      <w:r w:rsidRPr="00A24D4B">
        <w:rPr>
          <w:rFonts w:ascii="Times New Roman" w:hAnsi="Times New Roman" w:cs="Times New Roman"/>
          <w:bCs/>
          <w:sz w:val="28"/>
          <w:lang w:val="en-US"/>
        </w:rPr>
        <w:t>it measures production during a given period.</w:t>
      </w:r>
    </w:p>
    <w:p w:rsidR="00066FA6" w:rsidRDefault="00066FA6" w:rsidP="00A24D4B">
      <w:pPr>
        <w:rPr>
          <w:rFonts w:ascii="Times New Roman" w:hAnsi="Times New Roman" w:cs="Times New Roman"/>
          <w:bCs/>
          <w:sz w:val="28"/>
          <w:lang w:val="en-US"/>
        </w:rPr>
      </w:pPr>
      <w:r>
        <w:rPr>
          <w:rFonts w:ascii="Times New Roman" w:hAnsi="Times New Roman" w:cs="Times New Roman"/>
          <w:bCs/>
          <w:sz w:val="28"/>
          <w:lang w:val="en-US"/>
        </w:rPr>
        <w:t xml:space="preserve">The use of GDP for measuring the wealth of a nation has some limitations: for example, it does not consider the value of goods and services that family members provide to each other, except for </w:t>
      </w:r>
      <w:r w:rsidRPr="00066FA6">
        <w:rPr>
          <w:rFonts w:ascii="Times New Roman" w:hAnsi="Times New Roman" w:cs="Times New Roman"/>
          <w:bCs/>
          <w:sz w:val="28"/>
          <w:lang w:val="en-US"/>
        </w:rPr>
        <w:t>the estimated value of housing “services” for those that own their home (instead of renting)</w:t>
      </w:r>
      <w:r>
        <w:rPr>
          <w:rFonts w:ascii="Times New Roman" w:hAnsi="Times New Roman" w:cs="Times New Roman"/>
          <w:bCs/>
          <w:sz w:val="28"/>
          <w:lang w:val="en-US"/>
        </w:rPr>
        <w:t>. This underestimation is particularly impactful in countries as Italy, where most of the services are supplied by the family and most of the goods are produced at home.</w:t>
      </w:r>
    </w:p>
    <w:p w:rsidR="00A24D4B" w:rsidRPr="00A24D4B" w:rsidRDefault="00A24D4B" w:rsidP="00A24D4B">
      <w:pPr>
        <w:rPr>
          <w:rFonts w:ascii="Times New Roman" w:hAnsi="Times New Roman" w:cs="Times New Roman"/>
          <w:sz w:val="28"/>
          <w:lang w:val="en-GB"/>
        </w:rPr>
      </w:pPr>
      <w:r w:rsidRPr="00A24D4B">
        <w:rPr>
          <w:rFonts w:ascii="Times New Roman" w:hAnsi="Times New Roman" w:cs="Times New Roman"/>
          <w:bCs/>
          <w:sz w:val="28"/>
          <w:lang w:val="en-US"/>
        </w:rPr>
        <w:t xml:space="preserve">GDP can be </w:t>
      </w:r>
      <w:r w:rsidRPr="005D58CC">
        <w:rPr>
          <w:rFonts w:ascii="Times New Roman" w:hAnsi="Times New Roman" w:cs="Times New Roman"/>
          <w:bCs/>
          <w:sz w:val="28"/>
          <w:u w:val="thick"/>
          <w:lang w:val="en-US"/>
        </w:rPr>
        <w:t>calculated</w:t>
      </w:r>
      <w:r w:rsidRPr="00A24D4B">
        <w:rPr>
          <w:rFonts w:ascii="Times New Roman" w:hAnsi="Times New Roman" w:cs="Times New Roman"/>
          <w:bCs/>
          <w:sz w:val="28"/>
          <w:lang w:val="en-US"/>
        </w:rPr>
        <w:t xml:space="preserve"> in </w:t>
      </w:r>
      <w:r w:rsidRPr="005D58CC">
        <w:rPr>
          <w:rFonts w:ascii="Times New Roman" w:hAnsi="Times New Roman" w:cs="Times New Roman"/>
          <w:bCs/>
          <w:sz w:val="28"/>
          <w:u w:val="thick"/>
          <w:lang w:val="en-US"/>
        </w:rPr>
        <w:t>three ways</w:t>
      </w:r>
      <w:r w:rsidRPr="00A24D4B">
        <w:rPr>
          <w:rFonts w:ascii="Times New Roman" w:hAnsi="Times New Roman" w:cs="Times New Roman"/>
          <w:bCs/>
          <w:sz w:val="28"/>
          <w:lang w:val="en-US"/>
        </w:rPr>
        <w:t>:</w:t>
      </w:r>
    </w:p>
    <w:p w:rsidR="00A24D4B" w:rsidRPr="006377F0" w:rsidRDefault="00385DC0" w:rsidP="00A24D4B">
      <w:pPr>
        <w:pStyle w:val="Paragrafoelenco"/>
        <w:numPr>
          <w:ilvl w:val="0"/>
          <w:numId w:val="8"/>
        </w:numPr>
        <w:rPr>
          <w:rFonts w:ascii="Times New Roman" w:hAnsi="Times New Roman" w:cs="Times New Roman"/>
          <w:bCs/>
          <w:sz w:val="28"/>
          <w:lang w:val="en-US"/>
        </w:rPr>
      </w:pPr>
      <w:r w:rsidRPr="006377F0">
        <w:rPr>
          <w:rFonts w:ascii="Times New Roman" w:hAnsi="Times New Roman" w:cs="Times New Roman"/>
          <w:bCs/>
          <w:sz w:val="28"/>
          <w:lang w:val="en-US"/>
        </w:rPr>
        <w:t>Add</w:t>
      </w:r>
      <w:r w:rsidR="005D58CC" w:rsidRPr="006377F0">
        <w:rPr>
          <w:rFonts w:ascii="Times New Roman" w:hAnsi="Times New Roman" w:cs="Times New Roman"/>
          <w:bCs/>
          <w:sz w:val="28"/>
          <w:lang w:val="en-US"/>
        </w:rPr>
        <w:t>ing</w:t>
      </w:r>
      <w:r w:rsidRPr="006377F0">
        <w:rPr>
          <w:rFonts w:ascii="Times New Roman" w:hAnsi="Times New Roman" w:cs="Times New Roman"/>
          <w:bCs/>
          <w:sz w:val="28"/>
          <w:lang w:val="en-US"/>
        </w:rPr>
        <w:t xml:space="preserve"> up the</w:t>
      </w:r>
      <w:r w:rsidRPr="006377F0">
        <w:rPr>
          <w:rFonts w:ascii="Times New Roman" w:hAnsi="Times New Roman" w:cs="Times New Roman"/>
          <w:b/>
          <w:bCs/>
          <w:sz w:val="28"/>
          <w:lang w:val="en-US"/>
        </w:rPr>
        <w:t xml:space="preserve"> </w:t>
      </w:r>
      <w:r w:rsidRPr="006377F0">
        <w:rPr>
          <w:rFonts w:ascii="Times New Roman" w:hAnsi="Times New Roman" w:cs="Times New Roman"/>
          <w:b/>
          <w:bCs/>
          <w:iCs/>
          <w:sz w:val="28"/>
          <w:lang w:val="en-US"/>
        </w:rPr>
        <w:t>total value of all final goods and services produced</w:t>
      </w:r>
      <w:r w:rsidR="005D58CC" w:rsidRPr="006377F0">
        <w:rPr>
          <w:rFonts w:ascii="Times New Roman" w:hAnsi="Times New Roman" w:cs="Times New Roman"/>
          <w:bCs/>
          <w:sz w:val="28"/>
          <w:lang w:val="en-US"/>
        </w:rPr>
        <w:t>.</w:t>
      </w:r>
      <w:r w:rsidR="00340E16" w:rsidRPr="006377F0">
        <w:rPr>
          <w:rFonts w:ascii="Times New Roman" w:hAnsi="Times New Roman" w:cs="Times New Roman"/>
          <w:bCs/>
          <w:sz w:val="28"/>
          <w:lang w:val="en-US"/>
        </w:rPr>
        <w:t xml:space="preserve"> It refers more to the supply side (supply-driven definition of GDP).</w:t>
      </w:r>
      <w:r w:rsidR="006377F0" w:rsidRPr="006377F0">
        <w:rPr>
          <w:rFonts w:ascii="Times New Roman" w:hAnsi="Times New Roman" w:cs="Times New Roman"/>
          <w:bCs/>
          <w:sz w:val="28"/>
          <w:lang w:val="en-US"/>
        </w:rPr>
        <w:t xml:space="preserve"> </w:t>
      </w:r>
    </w:p>
    <w:p w:rsidR="00A24D4B" w:rsidRPr="00A24D4B" w:rsidRDefault="00385DC0" w:rsidP="00A24D4B">
      <w:pPr>
        <w:pStyle w:val="Paragrafoelenco"/>
        <w:numPr>
          <w:ilvl w:val="0"/>
          <w:numId w:val="8"/>
        </w:numPr>
        <w:rPr>
          <w:rFonts w:ascii="Times New Roman" w:hAnsi="Times New Roman" w:cs="Times New Roman"/>
          <w:sz w:val="28"/>
          <w:lang w:val="en-GB"/>
        </w:rPr>
      </w:pPr>
      <w:r w:rsidRPr="006377F0">
        <w:rPr>
          <w:rFonts w:ascii="Times New Roman" w:hAnsi="Times New Roman" w:cs="Times New Roman"/>
          <w:bCs/>
          <w:sz w:val="28"/>
          <w:lang w:val="en-US"/>
        </w:rPr>
        <w:t>Add</w:t>
      </w:r>
      <w:r w:rsidR="005D58CC" w:rsidRPr="006377F0">
        <w:rPr>
          <w:rFonts w:ascii="Times New Roman" w:hAnsi="Times New Roman" w:cs="Times New Roman"/>
          <w:bCs/>
          <w:sz w:val="28"/>
          <w:lang w:val="en-US"/>
        </w:rPr>
        <w:t>ing</w:t>
      </w:r>
      <w:r w:rsidRPr="006377F0">
        <w:rPr>
          <w:rFonts w:ascii="Times New Roman" w:hAnsi="Times New Roman" w:cs="Times New Roman"/>
          <w:bCs/>
          <w:sz w:val="28"/>
          <w:lang w:val="en-US"/>
        </w:rPr>
        <w:t xml:space="preserve"> u</w:t>
      </w:r>
      <w:r w:rsidRPr="005A7AF4">
        <w:rPr>
          <w:rFonts w:ascii="Times New Roman" w:hAnsi="Times New Roman" w:cs="Times New Roman"/>
          <w:bCs/>
          <w:sz w:val="28"/>
          <w:lang w:val="en-US"/>
        </w:rPr>
        <w:t>p</w:t>
      </w:r>
      <w:r w:rsidRPr="006377F0">
        <w:rPr>
          <w:rFonts w:ascii="Times New Roman" w:hAnsi="Times New Roman" w:cs="Times New Roman"/>
          <w:b/>
          <w:bCs/>
          <w:sz w:val="28"/>
          <w:lang w:val="en-US"/>
        </w:rPr>
        <w:t xml:space="preserve"> all spending on domestically produced final goods and services</w:t>
      </w:r>
      <w:r w:rsidR="00340E16" w:rsidRPr="006377F0">
        <w:rPr>
          <w:rFonts w:ascii="Times New Roman" w:hAnsi="Times New Roman" w:cs="Times New Roman"/>
          <w:b/>
          <w:bCs/>
          <w:sz w:val="28"/>
          <w:lang w:val="en-US"/>
        </w:rPr>
        <w:t xml:space="preserve"> </w:t>
      </w:r>
      <w:r w:rsidR="00340E16" w:rsidRPr="006377F0">
        <w:rPr>
          <w:rFonts w:ascii="Times New Roman" w:hAnsi="Times New Roman" w:cs="Times New Roman"/>
          <w:bCs/>
          <w:sz w:val="28"/>
          <w:lang w:val="en-US"/>
        </w:rPr>
        <w:t>(consumer-driven definition)</w:t>
      </w:r>
      <w:r w:rsidRPr="006377F0">
        <w:rPr>
          <w:rFonts w:ascii="Times New Roman" w:hAnsi="Times New Roman" w:cs="Times New Roman"/>
          <w:b/>
          <w:bCs/>
          <w:sz w:val="28"/>
          <w:lang w:val="en-US"/>
        </w:rPr>
        <w:t>.</w:t>
      </w:r>
      <w:r w:rsidRPr="006377F0">
        <w:rPr>
          <w:rFonts w:ascii="Times New Roman" w:hAnsi="Times New Roman" w:cs="Times New Roman"/>
          <w:b/>
          <w:bCs/>
          <w:sz w:val="28"/>
          <w:lang w:val="en-GB"/>
        </w:rPr>
        <w:t xml:space="preserve"> </w:t>
      </w:r>
    </w:p>
    <w:p w:rsidR="00A24D4B" w:rsidRPr="00A24D4B" w:rsidRDefault="00385DC0" w:rsidP="00A24D4B">
      <w:pPr>
        <w:pStyle w:val="Paragrafoelenco"/>
        <w:numPr>
          <w:ilvl w:val="0"/>
          <w:numId w:val="8"/>
        </w:numPr>
        <w:rPr>
          <w:rFonts w:ascii="Times New Roman" w:hAnsi="Times New Roman" w:cs="Times New Roman"/>
          <w:sz w:val="28"/>
          <w:lang w:val="en-GB"/>
        </w:rPr>
      </w:pPr>
      <w:r w:rsidRPr="00A24D4B">
        <w:rPr>
          <w:rFonts w:ascii="Times New Roman" w:hAnsi="Times New Roman" w:cs="Times New Roman"/>
          <w:bCs/>
          <w:sz w:val="28"/>
          <w:lang w:val="en-US"/>
        </w:rPr>
        <w:t>Add</w:t>
      </w:r>
      <w:r w:rsidR="005D58CC">
        <w:rPr>
          <w:rFonts w:ascii="Times New Roman" w:hAnsi="Times New Roman" w:cs="Times New Roman"/>
          <w:bCs/>
          <w:sz w:val="28"/>
          <w:lang w:val="en-US"/>
        </w:rPr>
        <w:t>ing</w:t>
      </w:r>
      <w:r w:rsidRPr="00A24D4B">
        <w:rPr>
          <w:rFonts w:ascii="Times New Roman" w:hAnsi="Times New Roman" w:cs="Times New Roman"/>
          <w:bCs/>
          <w:sz w:val="28"/>
          <w:lang w:val="en-US"/>
        </w:rPr>
        <w:t xml:space="preserve"> up the</w:t>
      </w:r>
      <w:r w:rsidRPr="00A24D4B">
        <w:rPr>
          <w:rFonts w:ascii="Times New Roman" w:hAnsi="Times New Roman" w:cs="Times New Roman"/>
          <w:b/>
          <w:bCs/>
          <w:sz w:val="28"/>
          <w:lang w:val="en-US"/>
        </w:rPr>
        <w:t xml:space="preserve"> </w:t>
      </w:r>
      <w:r w:rsidRPr="00A24D4B">
        <w:rPr>
          <w:rFonts w:ascii="Times New Roman" w:hAnsi="Times New Roman" w:cs="Times New Roman"/>
          <w:b/>
          <w:bCs/>
          <w:iCs/>
          <w:sz w:val="28"/>
          <w:lang w:val="en-US"/>
        </w:rPr>
        <w:t>total factor income earned by households</w:t>
      </w:r>
      <w:r w:rsidRPr="00A24D4B">
        <w:rPr>
          <w:rFonts w:ascii="Times New Roman" w:hAnsi="Times New Roman" w:cs="Times New Roman"/>
          <w:b/>
          <w:bCs/>
          <w:i/>
          <w:iCs/>
          <w:sz w:val="28"/>
          <w:lang w:val="en-US"/>
        </w:rPr>
        <w:t xml:space="preserve"> </w:t>
      </w:r>
      <w:r w:rsidRPr="00A24D4B">
        <w:rPr>
          <w:rFonts w:ascii="Times New Roman" w:hAnsi="Times New Roman" w:cs="Times New Roman"/>
          <w:bCs/>
          <w:sz w:val="28"/>
          <w:lang w:val="en-US"/>
        </w:rPr>
        <w:t>from firms in the economy</w:t>
      </w:r>
      <w:r w:rsidR="00A24D4B">
        <w:rPr>
          <w:rFonts w:ascii="Times New Roman" w:hAnsi="Times New Roman" w:cs="Times New Roman"/>
          <w:bCs/>
          <w:sz w:val="28"/>
          <w:lang w:val="en-US"/>
        </w:rPr>
        <w:t>.</w:t>
      </w:r>
    </w:p>
    <w:p w:rsidR="00B376CD" w:rsidRDefault="00B376CD" w:rsidP="00A24D4B">
      <w:pPr>
        <w:rPr>
          <w:rFonts w:ascii="Times New Roman" w:hAnsi="Times New Roman" w:cs="Times New Roman"/>
          <w:bCs/>
          <w:iCs/>
          <w:sz w:val="28"/>
          <w:lang w:val="en-GB"/>
        </w:rPr>
      </w:pPr>
      <w:r>
        <w:rPr>
          <w:rFonts w:ascii="Times New Roman" w:hAnsi="Times New Roman" w:cs="Times New Roman"/>
          <w:bCs/>
          <w:iCs/>
          <w:sz w:val="28"/>
          <w:lang w:val="en-GB"/>
        </w:rPr>
        <w:t xml:space="preserve">Usually </w:t>
      </w:r>
      <w:r w:rsidR="00340E16">
        <w:rPr>
          <w:rFonts w:ascii="Times New Roman" w:hAnsi="Times New Roman" w:cs="Times New Roman"/>
          <w:bCs/>
          <w:iCs/>
          <w:sz w:val="28"/>
          <w:lang w:val="en-GB"/>
        </w:rPr>
        <w:t xml:space="preserve">statistical offices adopt all the three methods, which </w:t>
      </w:r>
      <w:r>
        <w:rPr>
          <w:rFonts w:ascii="Times New Roman" w:hAnsi="Times New Roman" w:cs="Times New Roman"/>
          <w:bCs/>
          <w:iCs/>
          <w:sz w:val="28"/>
          <w:lang w:val="en-GB"/>
        </w:rPr>
        <w:t>usually produce the same result.</w:t>
      </w:r>
      <w:r w:rsidR="00340E16">
        <w:rPr>
          <w:rFonts w:ascii="Times New Roman" w:hAnsi="Times New Roman" w:cs="Times New Roman"/>
          <w:bCs/>
          <w:iCs/>
          <w:sz w:val="28"/>
          <w:lang w:val="en-GB"/>
        </w:rPr>
        <w:t xml:space="preserve"> Why? Think about the first two definitions: they are a proof of the fact that </w:t>
      </w:r>
      <w:r w:rsidR="00340E16" w:rsidRPr="00340E16">
        <w:rPr>
          <w:rFonts w:ascii="Times New Roman" w:hAnsi="Times New Roman" w:cs="Times New Roman"/>
          <w:b/>
          <w:bCs/>
          <w:iCs/>
          <w:sz w:val="28"/>
          <w:lang w:val="en-GB"/>
        </w:rPr>
        <w:t>one person’s spending is another person’s income</w:t>
      </w:r>
      <w:r w:rsidR="00340E16">
        <w:rPr>
          <w:rFonts w:ascii="Times New Roman" w:hAnsi="Times New Roman" w:cs="Times New Roman"/>
          <w:b/>
          <w:bCs/>
          <w:iCs/>
          <w:sz w:val="28"/>
          <w:lang w:val="en-GB"/>
        </w:rPr>
        <w:t xml:space="preserve"> </w:t>
      </w:r>
      <w:r w:rsidR="00340E16">
        <w:rPr>
          <w:rFonts w:ascii="Times New Roman" w:hAnsi="Times New Roman" w:cs="Times New Roman"/>
          <w:bCs/>
          <w:iCs/>
          <w:sz w:val="28"/>
          <w:lang w:val="en-GB"/>
        </w:rPr>
        <w:t>and this works for the whole economy.</w:t>
      </w:r>
    </w:p>
    <w:p w:rsidR="00901431" w:rsidRPr="00901431" w:rsidRDefault="00901431" w:rsidP="00A24D4B">
      <w:pPr>
        <w:rPr>
          <w:rFonts w:ascii="Times New Roman" w:hAnsi="Times New Roman" w:cs="Times New Roman"/>
          <w:bCs/>
          <w:iCs/>
          <w:sz w:val="28"/>
          <w:lang w:val="en-GB"/>
        </w:rPr>
      </w:pPr>
      <w:r w:rsidRPr="00901431">
        <w:rPr>
          <w:rFonts w:ascii="Times New Roman" w:hAnsi="Times New Roman" w:cs="Times New Roman"/>
          <w:bCs/>
          <w:iCs/>
          <w:sz w:val="28"/>
          <w:lang w:val="en-US"/>
        </w:rPr>
        <w:t>Stiglitz</w:t>
      </w:r>
      <w:r>
        <w:rPr>
          <w:rFonts w:ascii="Times New Roman" w:hAnsi="Times New Roman" w:cs="Times New Roman"/>
          <w:bCs/>
          <w:iCs/>
          <w:sz w:val="28"/>
          <w:lang w:val="en-US"/>
        </w:rPr>
        <w:t xml:space="preserve">, a Nobel </w:t>
      </w:r>
      <w:proofErr w:type="gramStart"/>
      <w:r>
        <w:rPr>
          <w:rFonts w:ascii="Times New Roman" w:hAnsi="Times New Roman" w:cs="Times New Roman"/>
          <w:bCs/>
          <w:iCs/>
          <w:sz w:val="28"/>
          <w:lang w:val="en-US"/>
        </w:rPr>
        <w:t>prize</w:t>
      </w:r>
      <w:proofErr w:type="gramEnd"/>
      <w:r>
        <w:rPr>
          <w:rFonts w:ascii="Times New Roman" w:hAnsi="Times New Roman" w:cs="Times New Roman"/>
          <w:bCs/>
          <w:iCs/>
          <w:sz w:val="28"/>
          <w:lang w:val="en-US"/>
        </w:rPr>
        <w:t xml:space="preserve"> economists, worked on a project called </w:t>
      </w:r>
      <w:r>
        <w:rPr>
          <w:rFonts w:ascii="Times New Roman" w:hAnsi="Times New Roman" w:cs="Times New Roman"/>
          <w:bCs/>
          <w:i/>
          <w:iCs/>
          <w:sz w:val="28"/>
          <w:lang w:val="en-US"/>
        </w:rPr>
        <w:t>beyond GDP</w:t>
      </w:r>
      <w:r>
        <w:rPr>
          <w:rFonts w:ascii="Times New Roman" w:hAnsi="Times New Roman" w:cs="Times New Roman"/>
          <w:bCs/>
          <w:iCs/>
          <w:sz w:val="28"/>
          <w:lang w:val="en-US"/>
        </w:rPr>
        <w:t xml:space="preserve">, focused on the fact that GDP has lots of limitations and there should be more general methods to measure it, such as education, health (human capital), the quality of environment ecc. </w:t>
      </w:r>
    </w:p>
    <w:p w:rsidR="00A24D4B" w:rsidRPr="00B376CD" w:rsidRDefault="00A24D4B" w:rsidP="00A24D4B">
      <w:pPr>
        <w:rPr>
          <w:rFonts w:ascii="Times New Roman" w:hAnsi="Times New Roman" w:cs="Times New Roman"/>
          <w:bCs/>
          <w:iCs/>
          <w:sz w:val="28"/>
          <w:lang w:val="en-GB"/>
        </w:rPr>
      </w:pPr>
      <w:r w:rsidRPr="00B376CD">
        <w:rPr>
          <w:rFonts w:ascii="Times New Roman" w:hAnsi="Times New Roman" w:cs="Times New Roman"/>
          <w:bCs/>
          <w:iCs/>
          <w:sz w:val="28"/>
          <w:lang w:val="en-GB"/>
        </w:rPr>
        <w:t>There are two kinds of goods and services:</w:t>
      </w:r>
    </w:p>
    <w:p w:rsidR="00A24D4B" w:rsidRPr="00B376CD" w:rsidRDefault="00A24D4B" w:rsidP="00A24D4B">
      <w:pPr>
        <w:pStyle w:val="Paragrafoelenco"/>
        <w:numPr>
          <w:ilvl w:val="0"/>
          <w:numId w:val="9"/>
        </w:numPr>
        <w:rPr>
          <w:rFonts w:ascii="Times New Roman" w:hAnsi="Times New Roman" w:cs="Times New Roman"/>
          <w:sz w:val="28"/>
          <w:lang w:val="en-GB"/>
        </w:rPr>
      </w:pPr>
      <w:r w:rsidRPr="00B376CD">
        <w:rPr>
          <w:rFonts w:ascii="Times New Roman" w:hAnsi="Times New Roman" w:cs="Times New Roman"/>
          <w:b/>
          <w:bCs/>
          <w:iCs/>
          <w:sz w:val="28"/>
          <w:lang w:val="en-US"/>
        </w:rPr>
        <w:t xml:space="preserve">Final goods and services: </w:t>
      </w:r>
      <w:r w:rsidRPr="00B376CD">
        <w:rPr>
          <w:rFonts w:ascii="Times New Roman" w:hAnsi="Times New Roman" w:cs="Times New Roman"/>
          <w:sz w:val="28"/>
          <w:lang w:val="en-US"/>
        </w:rPr>
        <w:t xml:space="preserve">goods and services sold to the final, or end, user. </w:t>
      </w:r>
    </w:p>
    <w:p w:rsidR="00A24D4B" w:rsidRPr="00B376CD" w:rsidRDefault="00A24D4B" w:rsidP="00A24D4B">
      <w:pPr>
        <w:pStyle w:val="Paragrafoelenco"/>
        <w:numPr>
          <w:ilvl w:val="0"/>
          <w:numId w:val="9"/>
        </w:numPr>
        <w:rPr>
          <w:rFonts w:ascii="Times New Roman" w:hAnsi="Times New Roman" w:cs="Times New Roman"/>
          <w:sz w:val="28"/>
          <w:lang w:val="en-GB"/>
        </w:rPr>
      </w:pPr>
      <w:r w:rsidRPr="00B376CD">
        <w:rPr>
          <w:rFonts w:ascii="Times New Roman" w:hAnsi="Times New Roman" w:cs="Times New Roman"/>
          <w:b/>
          <w:bCs/>
          <w:iCs/>
          <w:sz w:val="28"/>
          <w:lang w:val="en-US"/>
        </w:rPr>
        <w:lastRenderedPageBreak/>
        <w:t xml:space="preserve">Intermediate goods and services: </w:t>
      </w:r>
      <w:r w:rsidRPr="00B376CD">
        <w:rPr>
          <w:rFonts w:ascii="Times New Roman" w:hAnsi="Times New Roman" w:cs="Times New Roman"/>
          <w:sz w:val="28"/>
          <w:lang w:val="en-US"/>
        </w:rPr>
        <w:t xml:space="preserve">goods and services (bought from one firm by another firm) that are </w:t>
      </w:r>
      <w:r w:rsidRPr="00B376CD">
        <w:rPr>
          <w:rFonts w:ascii="Times New Roman" w:hAnsi="Times New Roman" w:cs="Times New Roman"/>
          <w:b/>
          <w:bCs/>
          <w:sz w:val="28"/>
          <w:lang w:val="en-US"/>
        </w:rPr>
        <w:t>inputs</w:t>
      </w:r>
      <w:r w:rsidRPr="00B376CD">
        <w:rPr>
          <w:rFonts w:ascii="Times New Roman" w:hAnsi="Times New Roman" w:cs="Times New Roman"/>
          <w:sz w:val="28"/>
          <w:lang w:val="en-US"/>
        </w:rPr>
        <w:t xml:space="preserve"> for production of </w:t>
      </w:r>
      <w:r w:rsidRPr="00B376CD">
        <w:rPr>
          <w:rFonts w:ascii="Times New Roman" w:hAnsi="Times New Roman" w:cs="Times New Roman"/>
          <w:b/>
          <w:bCs/>
          <w:sz w:val="28"/>
          <w:lang w:val="en-US"/>
        </w:rPr>
        <w:t xml:space="preserve">final goods and services. </w:t>
      </w:r>
    </w:p>
    <w:p w:rsidR="00A24D4B" w:rsidRPr="00901431" w:rsidRDefault="00901431" w:rsidP="00A24D4B">
      <w:pPr>
        <w:rPr>
          <w:rFonts w:ascii="Times New Roman" w:hAnsi="Times New Roman" w:cs="Times New Roman"/>
          <w:sz w:val="28"/>
          <w:lang w:val="en-US"/>
        </w:rPr>
      </w:pPr>
      <w:r>
        <w:rPr>
          <w:rFonts w:ascii="Times New Roman" w:hAnsi="Times New Roman" w:cs="Times New Roman"/>
          <w:sz w:val="28"/>
          <w:lang w:val="en-GB"/>
        </w:rPr>
        <w:t xml:space="preserve">They are involved in the definition of the first method, focused on value added: </w:t>
      </w:r>
      <w:r w:rsidRPr="00901431">
        <w:rPr>
          <w:rFonts w:ascii="Times New Roman" w:hAnsi="Times New Roman" w:cs="Times New Roman"/>
          <w:b/>
          <w:bCs/>
          <w:iCs/>
          <w:sz w:val="28"/>
          <w:lang w:val="en-US"/>
        </w:rPr>
        <w:t xml:space="preserve">value added </w:t>
      </w:r>
      <w:r w:rsidRPr="00901431">
        <w:rPr>
          <w:rFonts w:ascii="Times New Roman" w:hAnsi="Times New Roman" w:cs="Times New Roman"/>
          <w:sz w:val="28"/>
          <w:lang w:val="en-US"/>
        </w:rPr>
        <w:t>of a producer is the value of its sales minus the value of its purchases of intermediate goods and services.</w:t>
      </w:r>
      <w:r w:rsidRPr="00901431">
        <w:rPr>
          <w:rFonts w:ascii="Times New Roman" w:hAnsi="Times New Roman" w:cs="Times New Roman"/>
          <w:b/>
          <w:bCs/>
          <w:sz w:val="28"/>
          <w:lang w:val="en-US"/>
        </w:rPr>
        <w:t xml:space="preserve"> </w:t>
      </w:r>
    </w:p>
    <w:p w:rsidR="00B376CD" w:rsidRDefault="00B376CD" w:rsidP="00A24D4B">
      <w:pPr>
        <w:rPr>
          <w:rFonts w:ascii="Times New Roman" w:hAnsi="Times New Roman" w:cs="Times New Roman"/>
          <w:sz w:val="28"/>
          <w:lang w:val="en-GB"/>
        </w:rPr>
      </w:pPr>
      <w:r>
        <w:rPr>
          <w:rFonts w:ascii="Times New Roman" w:hAnsi="Times New Roman" w:cs="Times New Roman"/>
          <w:sz w:val="28"/>
          <w:lang w:val="en-GB"/>
        </w:rPr>
        <w:t>As for the second method, we have to consider all parts of spending:</w:t>
      </w:r>
    </w:p>
    <w:p w:rsidR="00B376CD" w:rsidRDefault="00B376CD" w:rsidP="00A24D4B">
      <w:pPr>
        <w:rPr>
          <w:rFonts w:ascii="Times New Roman" w:hAnsi="Times New Roman" w:cs="Times New Roman"/>
          <w:b/>
          <w:sz w:val="28"/>
          <w:lang w:val="en-GB"/>
        </w:rPr>
      </w:pPr>
      <w:r w:rsidRPr="00B376CD">
        <w:rPr>
          <w:rFonts w:ascii="Times New Roman" w:hAnsi="Times New Roman" w:cs="Times New Roman"/>
          <w:b/>
          <w:sz w:val="28"/>
          <w:lang w:val="en-GB"/>
        </w:rPr>
        <w:t>GDP = C + I + G + X – IM</w:t>
      </w:r>
    </w:p>
    <w:p w:rsidR="00B376CD" w:rsidRDefault="00B376CD" w:rsidP="00A24D4B">
      <w:pPr>
        <w:rPr>
          <w:rFonts w:ascii="Times New Roman" w:hAnsi="Times New Roman" w:cs="Times New Roman"/>
          <w:sz w:val="28"/>
          <w:lang w:val="en-GB"/>
        </w:rPr>
      </w:pPr>
      <w:r>
        <w:rPr>
          <w:rFonts w:ascii="Times New Roman" w:hAnsi="Times New Roman" w:cs="Times New Roman"/>
          <w:sz w:val="28"/>
          <w:lang w:val="en-GB"/>
        </w:rPr>
        <w:t>Where C stands for consumer spending (both physical and human capital/assets), I stands for investment spending (physical assets), G stands for government purchases of goods and services, X stands for sales to foreigners and IM stands for imports (purchases of foreign goods or income that has leaked across national borders. The difference between X and IM represents the net export.</w:t>
      </w:r>
    </w:p>
    <w:p w:rsidR="00B376CD" w:rsidRDefault="00B376CD" w:rsidP="00A24D4B">
      <w:pPr>
        <w:rPr>
          <w:rFonts w:ascii="Times New Roman" w:hAnsi="Times New Roman" w:cs="Times New Roman"/>
          <w:sz w:val="28"/>
          <w:lang w:val="en-GB"/>
        </w:rPr>
      </w:pPr>
      <w:r>
        <w:rPr>
          <w:rFonts w:ascii="Times New Roman" w:hAnsi="Times New Roman" w:cs="Times New Roman"/>
          <w:sz w:val="28"/>
          <w:lang w:val="en-GB"/>
        </w:rPr>
        <w:t>What is the relationship between the first and the second method?</w:t>
      </w:r>
    </w:p>
    <w:p w:rsidR="00B376CD" w:rsidRDefault="00B376CD" w:rsidP="00A24D4B">
      <w:pPr>
        <w:rPr>
          <w:rFonts w:ascii="Times New Roman" w:hAnsi="Times New Roman" w:cs="Times New Roman"/>
          <w:sz w:val="28"/>
          <w:lang w:val="en-GB"/>
        </w:rPr>
      </w:pPr>
    </w:p>
    <w:p w:rsidR="00B376CD" w:rsidRDefault="00B376CD" w:rsidP="00A24D4B">
      <w:pPr>
        <w:rPr>
          <w:rFonts w:ascii="Times New Roman" w:hAnsi="Times New Roman" w:cs="Times New Roman"/>
          <w:sz w:val="28"/>
          <w:lang w:val="en-GB"/>
        </w:rPr>
      </w:pPr>
      <w:r>
        <w:rPr>
          <w:rFonts w:ascii="Times New Roman" w:hAnsi="Times New Roman" w:cs="Times New Roman"/>
          <w:sz w:val="28"/>
          <w:lang w:val="en-GB"/>
        </w:rPr>
        <w:br/>
      </w:r>
      <w:r>
        <w:rPr>
          <w:rFonts w:ascii="Times New Roman" w:hAnsi="Times New Roman" w:cs="Times New Roman"/>
          <w:sz w:val="28"/>
          <w:lang w:val="en-GB"/>
        </w:rPr>
        <w:br/>
      </w:r>
      <w:r>
        <w:rPr>
          <w:rFonts w:ascii="Times New Roman" w:hAnsi="Times New Roman" w:cs="Times New Roman"/>
          <w:sz w:val="28"/>
          <w:lang w:val="en-GB"/>
        </w:rPr>
        <w:br/>
      </w:r>
      <w:r>
        <w:rPr>
          <w:rFonts w:ascii="Times New Roman" w:hAnsi="Times New Roman" w:cs="Times New Roman"/>
          <w:sz w:val="28"/>
          <w:lang w:val="en-GB"/>
        </w:rPr>
        <w:br/>
      </w:r>
      <w:r w:rsidRPr="00B376CD">
        <w:rPr>
          <w:rFonts w:ascii="Times New Roman" w:hAnsi="Times New Roman" w:cs="Times New Roman"/>
          <w:noProof/>
          <w:sz w:val="28"/>
          <w:lang w:eastAsia="it-IT"/>
        </w:rPr>
        <w:drawing>
          <wp:anchor distT="0" distB="0" distL="114300" distR="114300" simplePos="0" relativeHeight="251660288" behindDoc="0" locked="0" layoutInCell="1" allowOverlap="1">
            <wp:simplePos x="0" y="0"/>
            <wp:positionH relativeFrom="column">
              <wp:posOffset>22860</wp:posOffset>
            </wp:positionH>
            <wp:positionV relativeFrom="paragraph">
              <wp:posOffset>-4445</wp:posOffset>
            </wp:positionV>
            <wp:extent cx="4429125" cy="3581400"/>
            <wp:effectExtent l="19050" t="0" r="0" b="0"/>
            <wp:wrapSquare wrapText="bothSides"/>
            <wp:docPr id="3" name="Ogget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4894421"/>
                      <a:chOff x="1600200" y="762000"/>
                      <a:chExt cx="6705600" cy="4894421"/>
                    </a:xfrm>
                  </a:grpSpPr>
                  <a:sp>
                    <a:nvSpPr>
                      <a:cNvPr id="209929" name="Line 9"/>
                      <a:cNvSpPr>
                        <a:spLocks noChangeShapeType="1"/>
                      </a:cNvSpPr>
                    </a:nvSpPr>
                    <a:spPr bwMode="auto">
                      <a:xfrm rot="5400000" flipH="1">
                        <a:off x="4533900" y="2095500"/>
                        <a:ext cx="0" cy="6019800"/>
                      </a:xfrm>
                      <a:prstGeom prst="line">
                        <a:avLst/>
                      </a:prstGeom>
                      <a:noFill/>
                      <a:ln w="28575">
                        <a:solidFill>
                          <a:schemeClr val="tx1"/>
                        </a:solidFill>
                        <a:round/>
                        <a:headEnd/>
                        <a:tailEnd type="none" w="med" len="lg"/>
                      </a:ln>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i="1" dirty="0">
                            <a:latin typeface="Century Gothic"/>
                            <a:cs typeface="Century Gothic"/>
                          </a:endParaRPr>
                        </a:p>
                      </a:txBody>
                      <a:useSpRect/>
                    </a:txSp>
                  </a:sp>
                  <a:sp>
                    <a:nvSpPr>
                      <a:cNvPr id="209931" name="Rectangle 11"/>
                      <a:cNvSpPr>
                        <a:spLocks noChangeArrowheads="1"/>
                      </a:cNvSpPr>
                    </a:nvSpPr>
                    <a:spPr bwMode="auto">
                      <a:xfrm>
                        <a:off x="1905000" y="2590800"/>
                        <a:ext cx="2362200" cy="2514600"/>
                      </a:xfrm>
                      <a:prstGeom prst="rect">
                        <a:avLst/>
                      </a:prstGeom>
                      <a:solidFill>
                        <a:srgbClr val="FF5050"/>
                      </a:solidFill>
                      <a:ln>
                        <a:noFill/>
                      </a:ln>
                      <a:effectLst/>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25400" algn="ctr">
                            <a:solidFill>
                              <a:schemeClr val="tx1"/>
                            </a:solidFill>
                            <a:prstDash val="sysDot"/>
                            <a:miter lim="800000"/>
                            <a:headEnd/>
                            <a:tailEnd type="none" w="med" len="lg"/>
                          </a14:hiddenLine>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i="1" dirty="0">
                            <a:latin typeface="Century Gothic"/>
                            <a:cs typeface="Century Gothic"/>
                          </a:endParaRPr>
                        </a:p>
                      </a:txBody>
                      <a:useSpRect/>
                    </a:txSp>
                  </a:sp>
                  <a:sp>
                    <a:nvSpPr>
                      <a:cNvPr id="209932" name="Rectangle 12"/>
                      <a:cNvSpPr>
                        <a:spLocks noChangeArrowheads="1"/>
                      </a:cNvSpPr>
                    </a:nvSpPr>
                    <a:spPr bwMode="auto">
                      <a:xfrm>
                        <a:off x="5029200" y="2895600"/>
                        <a:ext cx="2209800" cy="2209800"/>
                      </a:xfrm>
                      <a:prstGeom prst="rect">
                        <a:avLst/>
                      </a:prstGeom>
                      <a:solidFill>
                        <a:srgbClr val="0070C0"/>
                      </a:solidFill>
                      <a:ln>
                        <a:noFill/>
                      </a:ln>
                      <a:effectLst/>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i="1" dirty="0">
                            <a:latin typeface="Century Gothic"/>
                            <a:cs typeface="Century Gothic"/>
                          </a:endParaRPr>
                        </a:p>
                      </a:txBody>
                      <a:useSpRect/>
                    </a:txSp>
                  </a:sp>
                  <a:sp>
                    <a:nvSpPr>
                      <a:cNvPr id="209933" name="Rectangle 13"/>
                      <a:cNvSpPr>
                        <a:spLocks noChangeArrowheads="1"/>
                      </a:cNvSpPr>
                    </a:nvSpPr>
                    <a:spPr bwMode="auto">
                      <a:xfrm>
                        <a:off x="5029200" y="2362200"/>
                        <a:ext cx="2209800" cy="533400"/>
                      </a:xfrm>
                      <a:prstGeom prst="rect">
                        <a:avLst/>
                      </a:prstGeom>
                      <a:solidFill>
                        <a:srgbClr val="FF6600"/>
                      </a:solidFill>
                      <a:ln>
                        <a:noFill/>
                      </a:ln>
                      <a:effectLst/>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25400" algn="ctr">
                            <a:solidFill>
                              <a:schemeClr val="tx1"/>
                            </a:solidFill>
                            <a:prstDash val="sysDot"/>
                            <a:miter lim="800000"/>
                            <a:headEnd/>
                            <a:tailEnd type="none" w="med" len="lg"/>
                          </a14:hiddenLine>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ctr"/>
                          <a:endParaRPr lang="en-US" i="1" dirty="0">
                            <a:latin typeface="Century Gothic"/>
                            <a:cs typeface="Century Gothic"/>
                          </a:endParaRPr>
                        </a:p>
                      </a:txBody>
                      <a:useSpRect/>
                    </a:txSp>
                  </a:sp>
                  <a:sp>
                    <a:nvSpPr>
                      <a:cNvPr id="209934" name="Rectangle 14"/>
                      <a:cNvSpPr>
                        <a:spLocks noChangeArrowheads="1"/>
                      </a:cNvSpPr>
                    </a:nvSpPr>
                    <a:spPr bwMode="auto">
                      <a:xfrm>
                        <a:off x="5029200" y="1752600"/>
                        <a:ext cx="2209800" cy="609600"/>
                      </a:xfrm>
                      <a:prstGeom prst="rect">
                        <a:avLst/>
                      </a:prstGeom>
                      <a:solidFill>
                        <a:srgbClr val="00A6A2"/>
                      </a:solidFill>
                      <a:ln>
                        <a:noFill/>
                      </a:ln>
                      <a:effectLst/>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25400" algn="ctr">
                            <a:solidFill>
                              <a:schemeClr val="tx1"/>
                            </a:solidFill>
                            <a:prstDash val="sysDot"/>
                            <a:miter lim="800000"/>
                            <a:headEnd/>
                            <a:tailEnd type="none" w="med" len="lg"/>
                          </a14:hiddenLine>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i="1" dirty="0">
                            <a:latin typeface="Century Gothic"/>
                            <a:cs typeface="Century Gothic"/>
                          </a:endParaRPr>
                        </a:p>
                      </a:txBody>
                      <a:useSpRect/>
                    </a:txSp>
                  </a:sp>
                  <a:sp>
                    <a:nvSpPr>
                      <a:cNvPr id="209935" name="Rectangle 15"/>
                      <a:cNvSpPr>
                        <a:spLocks noChangeArrowheads="1"/>
                      </a:cNvSpPr>
                    </a:nvSpPr>
                    <a:spPr bwMode="auto">
                      <a:xfrm>
                        <a:off x="1905000" y="2057400"/>
                        <a:ext cx="2362200" cy="533400"/>
                      </a:xfrm>
                      <a:prstGeom prst="rect">
                        <a:avLst/>
                      </a:prstGeom>
                      <a:solidFill>
                        <a:schemeClr val="accent4"/>
                      </a:solidFill>
                      <a:ln>
                        <a:noFill/>
                      </a:ln>
                      <a:effectLst/>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ctr"/>
                          <a:endParaRPr lang="en-US" i="1" dirty="0">
                            <a:latin typeface="Century Gothic"/>
                            <a:cs typeface="Century Gothic"/>
                          </a:endParaRPr>
                        </a:p>
                      </a:txBody>
                      <a:useSpRect/>
                    </a:txSp>
                  </a:sp>
                  <a:sp>
                    <a:nvSpPr>
                      <a:cNvPr id="209936" name="Rectangle 16"/>
                      <a:cNvSpPr>
                        <a:spLocks noChangeArrowheads="1"/>
                      </a:cNvSpPr>
                    </a:nvSpPr>
                    <a:spPr bwMode="auto">
                      <a:xfrm>
                        <a:off x="1905000" y="1524000"/>
                        <a:ext cx="2362200" cy="533400"/>
                      </a:xfrm>
                      <a:prstGeom prst="rect">
                        <a:avLst/>
                      </a:prstGeom>
                      <a:solidFill>
                        <a:srgbClr val="00A6A2"/>
                      </a:solidFill>
                      <a:ln>
                        <a:noFill/>
                      </a:ln>
                      <a:effectLst/>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25400" algn="ctr">
                            <a:solidFill>
                              <a:schemeClr val="tx1"/>
                            </a:solidFill>
                            <a:prstDash val="sysDot"/>
                            <a:miter lim="800000"/>
                            <a:headEnd/>
                            <a:tailEnd type="none" w="med" len="lg"/>
                          </a14:hiddenLine>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i="1" dirty="0">
                            <a:latin typeface="Century Gothic"/>
                            <a:cs typeface="Century Gothic"/>
                          </a:endParaRPr>
                        </a:p>
                      </a:txBody>
                      <a:useSpRect/>
                    </a:txSp>
                  </a:sp>
                  <a:sp>
                    <a:nvSpPr>
                      <a:cNvPr id="209937" name="Rectangle 17"/>
                      <a:cNvSpPr>
                        <a:spLocks noChangeArrowheads="1"/>
                      </a:cNvSpPr>
                    </a:nvSpPr>
                    <a:spPr bwMode="auto">
                      <a:xfrm>
                        <a:off x="1600200" y="1611868"/>
                        <a:ext cx="2971800" cy="369332"/>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200" i="1" dirty="0">
                              <a:solidFill>
                                <a:srgbClr val="FFFFFF"/>
                              </a:solidFill>
                              <a:latin typeface="Century Gothic"/>
                              <a:cs typeface="Century Gothic"/>
                            </a:rPr>
                            <a:t>Value added by government </a:t>
                          </a:r>
                        </a:p>
                        <a:p>
                          <a:pPr algn="ctr">
                            <a:lnSpc>
                              <a:spcPct val="100000"/>
                            </a:lnSpc>
                            <a:spcBef>
                              <a:spcPct val="0"/>
                            </a:spcBef>
                            <a:buClrTx/>
                            <a:buSzTx/>
                            <a:buFontTx/>
                            <a:buNone/>
                          </a:pPr>
                          <a:r>
                            <a:rPr lang="en-US" sz="1200" i="1" dirty="0" smtClean="0">
                              <a:solidFill>
                                <a:srgbClr val="FFFFFF"/>
                              </a:solidFill>
                              <a:latin typeface="Century Gothic"/>
                              <a:cs typeface="Century Gothic"/>
                            </a:rPr>
                            <a:t>2,037= 12.1%</a:t>
                          </a:r>
                          <a:endParaRPr lang="en-US" sz="1200" i="1" dirty="0">
                            <a:solidFill>
                              <a:srgbClr val="FFFFFF"/>
                            </a:solidFill>
                            <a:latin typeface="Century Gothic"/>
                            <a:cs typeface="Century Gothic"/>
                          </a:endParaRPr>
                        </a:p>
                      </a:txBody>
                      <a:useSpRect/>
                    </a:txSp>
                  </a:sp>
                  <a:sp>
                    <a:nvSpPr>
                      <a:cNvPr id="209938" name="Rectangle 18"/>
                      <a:cNvSpPr>
                        <a:spLocks noChangeArrowheads="1"/>
                      </a:cNvSpPr>
                    </a:nvSpPr>
                    <a:spPr bwMode="auto">
                      <a:xfrm>
                        <a:off x="1981200" y="2133600"/>
                        <a:ext cx="2209800" cy="369332"/>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200" i="1" dirty="0">
                              <a:solidFill>
                                <a:srgbClr val="FFFFFF"/>
                              </a:solidFill>
                              <a:latin typeface="Century Gothic"/>
                              <a:cs typeface="Century Gothic"/>
                            </a:rPr>
                            <a:t>Value added by households</a:t>
                          </a:r>
                        </a:p>
                        <a:p>
                          <a:pPr algn="ctr">
                            <a:lnSpc>
                              <a:spcPct val="100000"/>
                            </a:lnSpc>
                            <a:spcBef>
                              <a:spcPct val="0"/>
                            </a:spcBef>
                            <a:buClrTx/>
                            <a:buSzTx/>
                            <a:buFontTx/>
                            <a:buNone/>
                          </a:pPr>
                          <a:r>
                            <a:rPr lang="en-US" sz="1200" i="1" dirty="0" smtClean="0">
                              <a:solidFill>
                                <a:srgbClr val="FFFFFF"/>
                              </a:solidFill>
                              <a:latin typeface="Century Gothic"/>
                              <a:cs typeface="Century Gothic"/>
                            </a:rPr>
                            <a:t>2,079= 12.4%</a:t>
                          </a:r>
                          <a:endParaRPr lang="en-US" sz="1200" i="1" dirty="0">
                            <a:solidFill>
                              <a:srgbClr val="FFFFFF"/>
                            </a:solidFill>
                            <a:latin typeface="Century Gothic"/>
                            <a:cs typeface="Century Gothic"/>
                          </a:endParaRPr>
                        </a:p>
                      </a:txBody>
                      <a:useSpRect/>
                    </a:txSp>
                  </a:sp>
                  <a:sp>
                    <a:nvSpPr>
                      <a:cNvPr id="209939" name="Rectangle 19"/>
                      <a:cNvSpPr>
                        <a:spLocks noChangeArrowheads="1"/>
                      </a:cNvSpPr>
                    </a:nvSpPr>
                    <a:spPr bwMode="auto">
                      <a:xfrm>
                        <a:off x="1981200" y="3581400"/>
                        <a:ext cx="2209800" cy="369332"/>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200" i="1" dirty="0">
                              <a:solidFill>
                                <a:srgbClr val="FFFFFF"/>
                              </a:solidFill>
                              <a:latin typeface="Century Gothic"/>
                              <a:cs typeface="Century Gothic"/>
                            </a:rPr>
                            <a:t>Value added by business</a:t>
                          </a:r>
                        </a:p>
                        <a:p>
                          <a:pPr algn="ctr">
                            <a:lnSpc>
                              <a:spcPct val="100000"/>
                            </a:lnSpc>
                            <a:spcBef>
                              <a:spcPct val="0"/>
                            </a:spcBef>
                            <a:buClrTx/>
                            <a:buSzTx/>
                            <a:buFontTx/>
                            <a:buNone/>
                          </a:pPr>
                          <a:r>
                            <a:rPr lang="en-US" sz="1200" i="1" dirty="0" smtClean="0">
                              <a:solidFill>
                                <a:srgbClr val="FFFFFF"/>
                              </a:solidFill>
                              <a:latin typeface="Century Gothic"/>
                              <a:cs typeface="Century Gothic"/>
                            </a:rPr>
                            <a:t>12,684= 75.5%</a:t>
                          </a:r>
                          <a:endParaRPr lang="en-US" sz="1200" i="1" dirty="0">
                            <a:solidFill>
                              <a:srgbClr val="FFFFFF"/>
                            </a:solidFill>
                            <a:latin typeface="Century Gothic"/>
                            <a:cs typeface="Century Gothic"/>
                          </a:endParaRPr>
                        </a:p>
                      </a:txBody>
                      <a:useSpRect/>
                    </a:txSp>
                  </a:sp>
                  <a:sp>
                    <a:nvSpPr>
                      <a:cNvPr id="209940" name="Rectangle 20"/>
                      <a:cNvSpPr>
                        <a:spLocks noChangeArrowheads="1"/>
                      </a:cNvSpPr>
                    </a:nvSpPr>
                    <a:spPr bwMode="auto">
                      <a:xfrm>
                        <a:off x="5105400" y="3581400"/>
                        <a:ext cx="2209800" cy="369332"/>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200" i="1" dirty="0">
                              <a:solidFill>
                                <a:srgbClr val="FFFFFF"/>
                              </a:solidFill>
                              <a:latin typeface="Century Gothic"/>
                              <a:cs typeface="Century Gothic"/>
                            </a:rPr>
                            <a:t>Consumer spending</a:t>
                          </a:r>
                        </a:p>
                        <a:p>
                          <a:pPr algn="ctr">
                            <a:lnSpc>
                              <a:spcPct val="100000"/>
                            </a:lnSpc>
                            <a:spcBef>
                              <a:spcPct val="0"/>
                            </a:spcBef>
                            <a:buClrTx/>
                            <a:buSzTx/>
                            <a:buFontTx/>
                            <a:buNone/>
                          </a:pPr>
                          <a:r>
                            <a:rPr lang="en-US" sz="1200" i="1" dirty="0" smtClean="0">
                              <a:solidFill>
                                <a:srgbClr val="FFFFFF"/>
                              </a:solidFill>
                              <a:latin typeface="Century Gothic"/>
                              <a:cs typeface="Century Gothic"/>
                            </a:rPr>
                            <a:t>11,502= 68.4%</a:t>
                          </a:r>
                          <a:endParaRPr lang="en-US" sz="1200" i="1" dirty="0">
                            <a:solidFill>
                              <a:srgbClr val="FFFFFF"/>
                            </a:solidFill>
                            <a:latin typeface="Century Gothic"/>
                            <a:cs typeface="Century Gothic"/>
                          </a:endParaRPr>
                        </a:p>
                      </a:txBody>
                      <a:useSpRect/>
                    </a:txSp>
                  </a:sp>
                  <a:sp>
                    <a:nvSpPr>
                      <a:cNvPr id="209941" name="Rectangle 21"/>
                      <a:cNvSpPr>
                        <a:spLocks noChangeArrowheads="1"/>
                      </a:cNvSpPr>
                    </a:nvSpPr>
                    <a:spPr bwMode="auto">
                      <a:xfrm>
                        <a:off x="5029200" y="2438400"/>
                        <a:ext cx="2209800" cy="369332"/>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200" i="1" dirty="0">
                              <a:solidFill>
                                <a:srgbClr val="FFFFFF"/>
                              </a:solidFill>
                              <a:latin typeface="Century Gothic"/>
                              <a:cs typeface="Century Gothic"/>
                            </a:rPr>
                            <a:t>Investment spending</a:t>
                          </a:r>
                        </a:p>
                        <a:p>
                          <a:pPr algn="ctr">
                            <a:lnSpc>
                              <a:spcPct val="100000"/>
                            </a:lnSpc>
                            <a:spcBef>
                              <a:spcPct val="0"/>
                            </a:spcBef>
                            <a:buClrTx/>
                            <a:buSzTx/>
                            <a:buFontTx/>
                            <a:buNone/>
                          </a:pPr>
                          <a:r>
                            <a:rPr lang="en-US" sz="1200" i="1" dirty="0" smtClean="0">
                              <a:solidFill>
                                <a:srgbClr val="FFFFFF"/>
                              </a:solidFill>
                              <a:latin typeface="Century Gothic"/>
                              <a:cs typeface="Century Gothic"/>
                            </a:rPr>
                            <a:t>2,670= 15.9%</a:t>
                          </a:r>
                          <a:endParaRPr lang="en-US" sz="1200" i="1" dirty="0">
                            <a:solidFill>
                              <a:srgbClr val="FFFFFF"/>
                            </a:solidFill>
                            <a:latin typeface="Century Gothic"/>
                            <a:cs typeface="Century Gothic"/>
                          </a:endParaRPr>
                        </a:p>
                      </a:txBody>
                      <a:useSpRect/>
                    </a:txSp>
                  </a:sp>
                  <a:sp>
                    <a:nvSpPr>
                      <a:cNvPr id="209942" name="Rectangle 22"/>
                      <a:cNvSpPr>
                        <a:spLocks noChangeArrowheads="1"/>
                      </a:cNvSpPr>
                    </a:nvSpPr>
                    <a:spPr bwMode="auto">
                      <a:xfrm>
                        <a:off x="5029200" y="1752600"/>
                        <a:ext cx="2209800" cy="553998"/>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200" i="1" dirty="0">
                              <a:solidFill>
                                <a:srgbClr val="FFFFFF"/>
                              </a:solidFill>
                              <a:latin typeface="Century Gothic"/>
                              <a:cs typeface="Century Gothic"/>
                            </a:rPr>
                            <a:t>Government purchases of goods and services</a:t>
                          </a:r>
                        </a:p>
                        <a:p>
                          <a:pPr algn="ctr">
                            <a:lnSpc>
                              <a:spcPct val="100000"/>
                            </a:lnSpc>
                            <a:spcBef>
                              <a:spcPct val="0"/>
                            </a:spcBef>
                            <a:buClrTx/>
                            <a:buSzTx/>
                            <a:buFontTx/>
                            <a:buNone/>
                          </a:pPr>
                          <a:r>
                            <a:rPr lang="en-US" sz="1200" i="1" dirty="0" smtClean="0">
                              <a:solidFill>
                                <a:srgbClr val="FFFFFF"/>
                              </a:solidFill>
                              <a:latin typeface="Century Gothic"/>
                              <a:cs typeface="Century Gothic"/>
                            </a:rPr>
                            <a:t>3,126= 18.6%</a:t>
                          </a:r>
                          <a:endParaRPr lang="en-US" sz="1200" i="1" dirty="0">
                            <a:solidFill>
                              <a:srgbClr val="FFFFFF"/>
                            </a:solidFill>
                            <a:latin typeface="Century Gothic"/>
                            <a:cs typeface="Century Gothic"/>
                          </a:endParaRPr>
                        </a:p>
                      </a:txBody>
                      <a:useSpRect/>
                    </a:txSp>
                  </a:sp>
                  <a:sp>
                    <a:nvSpPr>
                      <a:cNvPr id="209943" name="Rectangle 23"/>
                      <a:cNvSpPr>
                        <a:spLocks noChangeArrowheads="1"/>
                      </a:cNvSpPr>
                    </a:nvSpPr>
                    <a:spPr bwMode="auto">
                      <a:xfrm>
                        <a:off x="2286000" y="762000"/>
                        <a:ext cx="4572000" cy="276999"/>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b="1" dirty="0">
                              <a:latin typeface="Century Gothic"/>
                              <a:cs typeface="Century Gothic"/>
                            </a:rPr>
                            <a:t>Components of </a:t>
                          </a:r>
                          <a:r>
                            <a:rPr lang="en-US" b="1" dirty="0" smtClean="0">
                              <a:latin typeface="Century Gothic"/>
                              <a:cs typeface="Century Gothic"/>
                            </a:rPr>
                            <a:t>GDP</a:t>
                          </a:r>
                          <a:r>
                            <a:rPr lang="en-US" b="1" dirty="0">
                              <a:latin typeface="Century Gothic"/>
                              <a:cs typeface="Century Gothic"/>
                            </a:rPr>
                            <a:t> </a:t>
                          </a:r>
                          <a:r>
                            <a:rPr lang="en-US" b="1" dirty="0" smtClean="0">
                              <a:latin typeface="Century Gothic"/>
                              <a:cs typeface="Century Gothic"/>
                            </a:rPr>
                            <a:t>(</a:t>
                          </a:r>
                          <a:r>
                            <a:rPr lang="en-US" b="1" dirty="0">
                              <a:latin typeface="Century Gothic"/>
                              <a:cs typeface="Century Gothic"/>
                            </a:rPr>
                            <a:t>billions of dollars) </a:t>
                          </a:r>
                        </a:p>
                      </a:txBody>
                      <a:useSpRect/>
                    </a:txSp>
                  </a:sp>
                  <a:sp>
                    <a:nvSpPr>
                      <a:cNvPr id="209945" name="AutoShape 25"/>
                      <a:cNvSpPr>
                        <a:spLocks/>
                      </a:cNvSpPr>
                    </a:nvSpPr>
                    <a:spPr bwMode="auto">
                      <a:xfrm>
                        <a:off x="7239000" y="1981200"/>
                        <a:ext cx="381000" cy="3352800"/>
                      </a:xfrm>
                      <a:prstGeom prst="rightBrace">
                        <a:avLst>
                          <a:gd name="adj1" fmla="val 73333"/>
                          <a:gd name="adj2" fmla="val 50000"/>
                        </a:avLst>
                      </a:prstGeom>
                      <a:noFill/>
                      <a:ln w="28575">
                        <a:solidFill>
                          <a:schemeClr val="tx1"/>
                        </a:solidFill>
                        <a:round/>
                        <a:headEnd/>
                        <a:tailEnd type="none" w="med" len="lg"/>
                      </a:ln>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chemeClr val="accent1"/>
                            </a:solidFill>
                          </a14:hiddenFill>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i="1" dirty="0">
                            <a:latin typeface="Century Gothic"/>
                            <a:cs typeface="Century Gothic"/>
                          </a:endParaRPr>
                        </a:p>
                      </a:txBody>
                      <a:useSpRect/>
                    </a:txSp>
                  </a:sp>
                  <a:sp>
                    <a:nvSpPr>
                      <a:cNvPr id="209946" name="Rectangle 26" descr="Wide upward diagonal"/>
                      <a:cNvSpPr>
                        <a:spLocks noChangeArrowheads="1"/>
                      </a:cNvSpPr>
                    </a:nvSpPr>
                    <a:spPr bwMode="auto">
                      <a:xfrm>
                        <a:off x="5029200" y="5105400"/>
                        <a:ext cx="2209800" cy="228600"/>
                      </a:xfrm>
                      <a:prstGeom prst="rect">
                        <a:avLst/>
                      </a:prstGeom>
                      <a:pattFill prst="wdUpDiag">
                        <a:fgClr>
                          <a:srgbClr val="993366"/>
                        </a:fgClr>
                        <a:bgClr>
                          <a:srgbClr val="000000"/>
                        </a:bgClr>
                      </a:pattFill>
                      <a:ln>
                        <a:noFill/>
                      </a:ln>
                      <a:effectLst/>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25400" algn="ctr">
                            <a:solidFill>
                              <a:schemeClr val="tx1"/>
                            </a:solidFill>
                            <a:prstDash val="sysDot"/>
                            <a:miter lim="800000"/>
                            <a:headEnd/>
                            <a:tailEnd type="none" w="med" len="lg"/>
                          </a14:hiddenLine>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i="1" dirty="0">
                            <a:latin typeface="Century Gothic"/>
                            <a:cs typeface="Century Gothic"/>
                          </a:endParaRPr>
                        </a:p>
                      </a:txBody>
                      <a:useSpRect/>
                    </a:txSp>
                  </a:sp>
                  <a:sp>
                    <a:nvSpPr>
                      <a:cNvPr id="209947" name="Rectangle 27"/>
                      <a:cNvSpPr>
                        <a:spLocks noChangeArrowheads="1"/>
                      </a:cNvSpPr>
                    </a:nvSpPr>
                    <a:spPr bwMode="auto">
                      <a:xfrm>
                        <a:off x="4876800" y="5410200"/>
                        <a:ext cx="3429000" cy="246221"/>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600" i="1" dirty="0">
                              <a:latin typeface="Century Gothic"/>
                              <a:cs typeface="Century Gothic"/>
                            </a:rPr>
                            <a:t>Net exports X – IM = </a:t>
                          </a:r>
                          <a:r>
                            <a:rPr lang="en-US" sz="1600" i="1" dirty="0" smtClean="0">
                              <a:latin typeface="Century Gothic"/>
                              <a:cs typeface="Century Gothic"/>
                            </a:rPr>
                            <a:t>-498 (–3.0%)</a:t>
                          </a:r>
                          <a:endParaRPr lang="en-US" sz="1600" i="1" dirty="0">
                            <a:latin typeface="Century Gothic"/>
                            <a:cs typeface="Century Gothic"/>
                          </a:endParaRPr>
                        </a:p>
                      </a:txBody>
                      <a:useSpRect/>
                    </a:txSp>
                  </a:sp>
                  <a:sp>
                    <a:nvSpPr>
                      <a:cNvPr id="209948" name="Rectangle 28"/>
                      <a:cNvSpPr>
                        <a:spLocks noChangeArrowheads="1"/>
                      </a:cNvSpPr>
                    </a:nvSpPr>
                    <a:spPr bwMode="auto">
                      <a:xfrm>
                        <a:off x="1752600" y="5181600"/>
                        <a:ext cx="2895600" cy="246221"/>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100000"/>
                            </a:lnSpc>
                            <a:spcBef>
                              <a:spcPct val="0"/>
                            </a:spcBef>
                            <a:buClrTx/>
                            <a:buSzTx/>
                            <a:buFontTx/>
                            <a:buNone/>
                          </a:pPr>
                          <a:r>
                            <a:rPr lang="en-US" sz="1600" i="1" dirty="0">
                              <a:latin typeface="Century Gothic"/>
                              <a:cs typeface="Century Gothic"/>
                            </a:rPr>
                            <a:t>Value added by sector</a:t>
                          </a:r>
                        </a:p>
                      </a:txBody>
                      <a:useSpRect/>
                    </a:txSp>
                  </a:sp>
                </lc:lockedCanvas>
              </a:graphicData>
            </a:graphic>
          </wp:anchor>
        </w:drawing>
      </w:r>
      <w:r>
        <w:rPr>
          <w:rFonts w:ascii="Times New Roman" w:hAnsi="Times New Roman" w:cs="Times New Roman"/>
          <w:sz w:val="28"/>
          <w:lang w:val="en-GB"/>
        </w:rPr>
        <w:t>The value of the GDP is about the same, yet it does not correspond exactly.</w:t>
      </w:r>
    </w:p>
    <w:p w:rsidR="00B376CD" w:rsidRDefault="00B376CD" w:rsidP="00A24D4B">
      <w:pPr>
        <w:rPr>
          <w:rFonts w:ascii="Times New Roman" w:hAnsi="Times New Roman" w:cs="Times New Roman"/>
          <w:sz w:val="28"/>
          <w:lang w:val="en-GB"/>
        </w:rPr>
      </w:pPr>
    </w:p>
    <w:p w:rsidR="00B376CD" w:rsidRDefault="00B376CD" w:rsidP="00A24D4B">
      <w:pPr>
        <w:rPr>
          <w:rFonts w:ascii="Times New Roman" w:hAnsi="Times New Roman" w:cs="Times New Roman"/>
          <w:sz w:val="28"/>
          <w:lang w:val="en-GB"/>
        </w:rPr>
      </w:pPr>
    </w:p>
    <w:p w:rsidR="00B376CD" w:rsidRDefault="00B376CD" w:rsidP="00A24D4B">
      <w:pPr>
        <w:rPr>
          <w:rFonts w:ascii="Times New Roman" w:hAnsi="Times New Roman" w:cs="Times New Roman"/>
          <w:sz w:val="28"/>
          <w:lang w:val="en-GB"/>
        </w:rPr>
      </w:pPr>
    </w:p>
    <w:p w:rsidR="00B376CD" w:rsidRDefault="00B376CD" w:rsidP="00A24D4B">
      <w:pPr>
        <w:rPr>
          <w:rFonts w:ascii="Times New Roman" w:hAnsi="Times New Roman" w:cs="Times New Roman"/>
          <w:sz w:val="28"/>
          <w:lang w:val="en-GB"/>
        </w:rPr>
      </w:pPr>
    </w:p>
    <w:p w:rsidR="00B376CD" w:rsidRDefault="00B376CD" w:rsidP="00A24D4B">
      <w:pPr>
        <w:rPr>
          <w:rFonts w:ascii="Times New Roman" w:hAnsi="Times New Roman" w:cs="Times New Roman"/>
          <w:sz w:val="28"/>
          <w:lang w:val="en-GB"/>
        </w:rPr>
      </w:pPr>
    </w:p>
    <w:p w:rsidR="00B376CD" w:rsidRDefault="00B376CD" w:rsidP="00A24D4B">
      <w:pPr>
        <w:rPr>
          <w:rFonts w:ascii="Times New Roman" w:hAnsi="Times New Roman" w:cs="Times New Roman"/>
          <w:sz w:val="28"/>
          <w:lang w:val="en-GB"/>
        </w:rPr>
      </w:pPr>
      <w:r>
        <w:rPr>
          <w:rFonts w:ascii="Times New Roman" w:hAnsi="Times New Roman" w:cs="Times New Roman"/>
          <w:sz w:val="28"/>
          <w:lang w:val="en-GB"/>
        </w:rPr>
        <w:t>As for the third method, it includes the value of remuneration of inputs used in the production process:</w:t>
      </w:r>
    </w:p>
    <w:p w:rsidR="00B376CD" w:rsidRDefault="00B376CD" w:rsidP="00B376CD">
      <w:pPr>
        <w:pStyle w:val="Paragrafoelenco"/>
        <w:numPr>
          <w:ilvl w:val="0"/>
          <w:numId w:val="10"/>
        </w:numPr>
        <w:rPr>
          <w:rFonts w:ascii="Times New Roman" w:hAnsi="Times New Roman" w:cs="Times New Roman"/>
          <w:sz w:val="28"/>
          <w:lang w:val="en-GB"/>
        </w:rPr>
      </w:pPr>
      <w:r w:rsidRPr="00B376CD">
        <w:rPr>
          <w:rFonts w:ascii="Times New Roman" w:hAnsi="Times New Roman" w:cs="Times New Roman"/>
          <w:b/>
          <w:sz w:val="28"/>
          <w:lang w:val="en-GB"/>
        </w:rPr>
        <w:t>Wages</w:t>
      </w:r>
      <w:r>
        <w:rPr>
          <w:rFonts w:ascii="Times New Roman" w:hAnsi="Times New Roman" w:cs="Times New Roman"/>
          <w:sz w:val="28"/>
          <w:lang w:val="en-GB"/>
        </w:rPr>
        <w:t xml:space="preserve"> represent the remuneration of labour.</w:t>
      </w:r>
    </w:p>
    <w:p w:rsidR="00B376CD" w:rsidRDefault="00B376CD" w:rsidP="00B376CD">
      <w:pPr>
        <w:pStyle w:val="Paragrafoelenco"/>
        <w:numPr>
          <w:ilvl w:val="0"/>
          <w:numId w:val="10"/>
        </w:numPr>
        <w:rPr>
          <w:rFonts w:ascii="Times New Roman" w:hAnsi="Times New Roman" w:cs="Times New Roman"/>
          <w:sz w:val="28"/>
          <w:lang w:val="en-GB"/>
        </w:rPr>
      </w:pPr>
      <w:r w:rsidRPr="00B376CD">
        <w:rPr>
          <w:rFonts w:ascii="Times New Roman" w:hAnsi="Times New Roman" w:cs="Times New Roman"/>
          <w:b/>
          <w:sz w:val="28"/>
          <w:lang w:val="en-GB"/>
        </w:rPr>
        <w:lastRenderedPageBreak/>
        <w:t>Rent</w:t>
      </w:r>
      <w:r>
        <w:rPr>
          <w:rFonts w:ascii="Times New Roman" w:hAnsi="Times New Roman" w:cs="Times New Roman"/>
          <w:sz w:val="28"/>
          <w:lang w:val="en-GB"/>
        </w:rPr>
        <w:t xml:space="preserve"> earned by those who lease their land or structures to firms (physical assets).</w:t>
      </w:r>
    </w:p>
    <w:p w:rsidR="00B376CD" w:rsidRDefault="00B376CD" w:rsidP="00B376CD">
      <w:pPr>
        <w:pStyle w:val="Paragrafoelenco"/>
        <w:numPr>
          <w:ilvl w:val="0"/>
          <w:numId w:val="10"/>
        </w:numPr>
        <w:rPr>
          <w:rFonts w:ascii="Times New Roman" w:hAnsi="Times New Roman" w:cs="Times New Roman"/>
          <w:sz w:val="28"/>
          <w:lang w:val="en-GB"/>
        </w:rPr>
      </w:pPr>
      <w:r w:rsidRPr="00B376CD">
        <w:rPr>
          <w:rFonts w:ascii="Times New Roman" w:hAnsi="Times New Roman" w:cs="Times New Roman"/>
          <w:b/>
          <w:sz w:val="28"/>
          <w:lang w:val="en-GB"/>
        </w:rPr>
        <w:t>Dividends</w:t>
      </w:r>
      <w:r>
        <w:rPr>
          <w:rFonts w:ascii="Times New Roman" w:hAnsi="Times New Roman" w:cs="Times New Roman"/>
          <w:sz w:val="28"/>
          <w:lang w:val="en-GB"/>
        </w:rPr>
        <w:t>, namely profits paid to the shareholders, the owners of the firms’ physical capital.</w:t>
      </w:r>
    </w:p>
    <w:p w:rsidR="00B376CD" w:rsidRDefault="00B376CD" w:rsidP="00B376CD">
      <w:pPr>
        <w:rPr>
          <w:rFonts w:ascii="Times New Roman" w:hAnsi="Times New Roman" w:cs="Times New Roman"/>
          <w:sz w:val="28"/>
          <w:lang w:val="en-GB"/>
        </w:rPr>
      </w:pPr>
      <w:r>
        <w:rPr>
          <w:rFonts w:ascii="Times New Roman" w:hAnsi="Times New Roman" w:cs="Times New Roman"/>
          <w:sz w:val="28"/>
          <w:lang w:val="en-GB"/>
        </w:rPr>
        <w:t>The second and the third represent the remuneration of the physical capital.</w:t>
      </w:r>
    </w:p>
    <w:p w:rsidR="00B376CD" w:rsidRDefault="00B376CD" w:rsidP="00B376CD">
      <w:pPr>
        <w:rPr>
          <w:rFonts w:ascii="Times New Roman" w:hAnsi="Times New Roman" w:cs="Times New Roman"/>
          <w:sz w:val="28"/>
          <w:lang w:val="en-GB"/>
        </w:rPr>
      </w:pPr>
      <w:r>
        <w:rPr>
          <w:rFonts w:ascii="Times New Roman" w:hAnsi="Times New Roman" w:cs="Times New Roman"/>
          <w:sz w:val="28"/>
          <w:lang w:val="en-GB"/>
        </w:rPr>
        <w:t>Considering a simple economy with only three firms operating,</w:t>
      </w:r>
      <w:r w:rsidR="00B24D4C">
        <w:rPr>
          <w:rFonts w:ascii="Times New Roman" w:hAnsi="Times New Roman" w:cs="Times New Roman"/>
          <w:sz w:val="28"/>
          <w:lang w:val="en-GB"/>
        </w:rPr>
        <w:t xml:space="preserve"> we exclude net export and we suppose that there is no government intervention.</w:t>
      </w:r>
    </w:p>
    <w:p w:rsidR="00B24D4C" w:rsidRDefault="00B24D4C" w:rsidP="00B376CD">
      <w:pPr>
        <w:rPr>
          <w:rFonts w:ascii="Times New Roman" w:hAnsi="Times New Roman" w:cs="Times New Roman"/>
          <w:sz w:val="28"/>
          <w:lang w:val="en-GB"/>
        </w:rPr>
      </w:pPr>
      <w:r>
        <w:rPr>
          <w:rFonts w:ascii="Times New Roman" w:hAnsi="Times New Roman" w:cs="Times New Roman"/>
          <w:sz w:val="28"/>
          <w:lang w:val="en-GB"/>
        </w:rPr>
        <w:t xml:space="preserve">Two out of three firms produce inputs and only the third one releases the final product. </w:t>
      </w:r>
      <w:r w:rsidRPr="00B24D4C">
        <w:rPr>
          <w:rFonts w:ascii="Times New Roman" w:hAnsi="Times New Roman" w:cs="Times New Roman"/>
          <w:noProof/>
          <w:sz w:val="28"/>
          <w:lang w:eastAsia="it-IT"/>
        </w:rPr>
        <w:drawing>
          <wp:anchor distT="0" distB="0" distL="114300" distR="114300" simplePos="0" relativeHeight="251661312" behindDoc="0" locked="0" layoutInCell="1" allowOverlap="1">
            <wp:simplePos x="0" y="0"/>
            <wp:positionH relativeFrom="column">
              <wp:posOffset>22860</wp:posOffset>
            </wp:positionH>
            <wp:positionV relativeFrom="paragraph">
              <wp:posOffset>4445</wp:posOffset>
            </wp:positionV>
            <wp:extent cx="3867150" cy="2219325"/>
            <wp:effectExtent l="19050" t="0" r="0" b="0"/>
            <wp:wrapSquare wrapText="bothSides"/>
            <wp:docPr id="4" name="Immagine 2" descr="Screen Shot 2015-03-31 at 2.10.58 PM.png"/>
            <wp:cNvGraphicFramePr/>
            <a:graphic xmlns:a="http://schemas.openxmlformats.org/drawingml/2006/main">
              <a:graphicData uri="http://schemas.openxmlformats.org/drawingml/2006/picture">
                <pic:pic xmlns:pic="http://schemas.openxmlformats.org/drawingml/2006/picture">
                  <pic:nvPicPr>
                    <pic:cNvPr id="4" name="Picture 3" descr="Screen Shot 2015-03-31 at 2.10.58 PM.png"/>
                    <pic:cNvPicPr>
                      <a:picLocks noChangeAspect="1"/>
                    </pic:cNvPicPr>
                  </pic:nvPicPr>
                  <pic:blipFill>
                    <a:blip r:embed="rId11"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ext>
                      </a:extLst>
                    </a:blip>
                    <a:srcRect l="2178" t="3064" r="2312" b="2825"/>
                    <a:stretch>
                      <a:fillRect/>
                    </a:stretch>
                  </pic:blipFill>
                  <pic:spPr>
                    <a:xfrm>
                      <a:off x="0" y="0"/>
                      <a:ext cx="3867150" cy="2219325"/>
                    </a:xfrm>
                    <a:prstGeom prst="rect">
                      <a:avLst/>
                    </a:prstGeom>
                  </pic:spPr>
                </pic:pic>
              </a:graphicData>
            </a:graphic>
          </wp:anchor>
        </w:drawing>
      </w:r>
      <w:r>
        <w:rPr>
          <w:rFonts w:ascii="Times New Roman" w:hAnsi="Times New Roman" w:cs="Times New Roman"/>
          <w:sz w:val="28"/>
          <w:lang w:val="en-GB"/>
        </w:rPr>
        <w:t>The first company mines the iron, so there are no intermediate goods because it extracts the input. This company must pay wages to workers and needs to repay the interests to a bank. Moreover, it has to pay a rent and a profit to the owner to the owner of the company. Its total expenditure is 4200: since there are no intermediate goods, the value added for production is exactly the value of the good produced by the company (4200). As for the second company, it buys the iron to produce steel and therefore we have to consider a value of 4200 dollars that it has to pay to the first company to make the purchase. Moreover, it hires workers (</w:t>
      </w:r>
      <w:r w:rsidRPr="00B24D4C">
        <w:rPr>
          <w:rFonts w:ascii="Times New Roman" w:hAnsi="Times New Roman" w:cs="Times New Roman"/>
          <w:sz w:val="28"/>
          <w:lang w:val="en-GB"/>
        </w:rPr>
        <w:sym w:font="Wingdings" w:char="F0E0"/>
      </w:r>
      <w:r>
        <w:rPr>
          <w:rFonts w:ascii="Times New Roman" w:hAnsi="Times New Roman" w:cs="Times New Roman"/>
          <w:sz w:val="28"/>
          <w:lang w:val="en-GB"/>
        </w:rPr>
        <w:t xml:space="preserve"> wages) and has to pay rent, interests and profit, so that </w:t>
      </w:r>
      <w:proofErr w:type="gramStart"/>
      <w:r>
        <w:rPr>
          <w:rFonts w:ascii="Times New Roman" w:hAnsi="Times New Roman" w:cs="Times New Roman"/>
          <w:sz w:val="28"/>
          <w:lang w:val="en-GB"/>
        </w:rPr>
        <w:t>its</w:t>
      </w:r>
      <w:proofErr w:type="gramEnd"/>
      <w:r>
        <w:rPr>
          <w:rFonts w:ascii="Times New Roman" w:hAnsi="Times New Roman" w:cs="Times New Roman"/>
          <w:sz w:val="28"/>
          <w:lang w:val="en-GB"/>
        </w:rPr>
        <w:t xml:space="preserve"> total expenditure is 9000. However, in the calculation of GDP we have to subtract the value of the intermediate goods, so that the result is 9000 – 4200 = 4800. The steel produced by the second company, with a value of 9000, is bought by the third company as an intermediate good to produce the final good. Also the third company has to pay wages, interests, rent and profit, so that the total value of the good is 21.500. From this we have to subtract the value of the intermediate good, so that the value added is 21.500 – 9000 = 12.500. The value of production will be the sum of the three values added, namely 4200 + 4800 + 12.500 = 21.500. This is equal to the value of the final good because we are considering only one good and because we are ignoring government intervention and foreign trade. To calculate the GDP, we have to consider also the value of wages, rents, profits and interests for the three companies</w:t>
      </w:r>
      <w:r w:rsidR="008A6CFC">
        <w:rPr>
          <w:rFonts w:ascii="Times New Roman" w:hAnsi="Times New Roman" w:cs="Times New Roman"/>
          <w:sz w:val="28"/>
          <w:lang w:val="en-GB"/>
        </w:rPr>
        <w:t>: if summed, they will result equal to 21.500.</w:t>
      </w:r>
    </w:p>
    <w:p w:rsidR="008A6CFC" w:rsidRDefault="008A6CFC" w:rsidP="00B376CD">
      <w:pPr>
        <w:rPr>
          <w:rFonts w:ascii="Times New Roman" w:hAnsi="Times New Roman" w:cs="Times New Roman"/>
          <w:sz w:val="28"/>
          <w:lang w:val="en-GB"/>
        </w:rPr>
      </w:pPr>
      <w:r>
        <w:rPr>
          <w:rFonts w:ascii="Times New Roman" w:hAnsi="Times New Roman" w:cs="Times New Roman"/>
          <w:sz w:val="28"/>
          <w:lang w:val="en-GB"/>
        </w:rPr>
        <w:t>Up to now, we have done no distinction between real GDP and nominal GDP:</w:t>
      </w:r>
    </w:p>
    <w:p w:rsidR="008A6CFC" w:rsidRDefault="008A6CFC" w:rsidP="008A6CFC">
      <w:pPr>
        <w:pStyle w:val="Paragrafoelenco"/>
        <w:numPr>
          <w:ilvl w:val="0"/>
          <w:numId w:val="11"/>
        </w:numPr>
        <w:rPr>
          <w:rFonts w:ascii="Times New Roman" w:hAnsi="Times New Roman" w:cs="Times New Roman"/>
          <w:sz w:val="28"/>
          <w:lang w:val="en-GB"/>
        </w:rPr>
      </w:pPr>
      <w:r w:rsidRPr="008A6CFC">
        <w:rPr>
          <w:rFonts w:ascii="Times New Roman" w:hAnsi="Times New Roman" w:cs="Times New Roman"/>
          <w:b/>
          <w:sz w:val="28"/>
          <w:lang w:val="en-GB"/>
        </w:rPr>
        <w:lastRenderedPageBreak/>
        <w:t>Real GDP</w:t>
      </w:r>
      <w:r>
        <w:rPr>
          <w:rFonts w:ascii="Times New Roman" w:hAnsi="Times New Roman" w:cs="Times New Roman"/>
          <w:sz w:val="28"/>
          <w:lang w:val="en-GB"/>
        </w:rPr>
        <w:t xml:space="preserve"> is the total value of the final foods and services produced in the economy during a given year, calculated using the </w:t>
      </w:r>
      <w:r w:rsidRPr="008A6CFC">
        <w:rPr>
          <w:rFonts w:ascii="Times New Roman" w:hAnsi="Times New Roman" w:cs="Times New Roman"/>
          <w:b/>
          <w:sz w:val="28"/>
          <w:lang w:val="en-GB"/>
        </w:rPr>
        <w:t>prices</w:t>
      </w:r>
      <w:r>
        <w:rPr>
          <w:rFonts w:ascii="Times New Roman" w:hAnsi="Times New Roman" w:cs="Times New Roman"/>
          <w:sz w:val="28"/>
          <w:lang w:val="en-GB"/>
        </w:rPr>
        <w:t xml:space="preserve"> of a </w:t>
      </w:r>
      <w:r w:rsidRPr="008A6CFC">
        <w:rPr>
          <w:rFonts w:ascii="Times New Roman" w:hAnsi="Times New Roman" w:cs="Times New Roman"/>
          <w:b/>
          <w:sz w:val="28"/>
          <w:lang w:val="en-GB"/>
        </w:rPr>
        <w:t>selected base year</w:t>
      </w:r>
      <w:r>
        <w:rPr>
          <w:rFonts w:ascii="Times New Roman" w:hAnsi="Times New Roman" w:cs="Times New Roman"/>
          <w:sz w:val="28"/>
          <w:lang w:val="en-GB"/>
        </w:rPr>
        <w:t xml:space="preserve"> (arbitrary year needed in order to have a reference point). It is a better measure of GDP because it takes variation of prices into account.</w:t>
      </w:r>
    </w:p>
    <w:p w:rsidR="008A6CFC" w:rsidRDefault="008A6CFC" w:rsidP="008A6CFC">
      <w:pPr>
        <w:pStyle w:val="Paragrafoelenco"/>
        <w:numPr>
          <w:ilvl w:val="0"/>
          <w:numId w:val="11"/>
        </w:numPr>
        <w:rPr>
          <w:rFonts w:ascii="Times New Roman" w:hAnsi="Times New Roman" w:cs="Times New Roman"/>
          <w:sz w:val="28"/>
          <w:lang w:val="en-GB"/>
        </w:rPr>
      </w:pPr>
      <w:r>
        <w:rPr>
          <w:rFonts w:ascii="Times New Roman" w:hAnsi="Times New Roman" w:cs="Times New Roman"/>
          <w:b/>
          <w:sz w:val="28"/>
          <w:lang w:val="en-GB"/>
        </w:rPr>
        <w:t xml:space="preserve">Nominal GDP </w:t>
      </w:r>
      <w:r>
        <w:rPr>
          <w:rFonts w:ascii="Times New Roman" w:hAnsi="Times New Roman" w:cs="Times New Roman"/>
          <w:sz w:val="28"/>
          <w:lang w:val="en-GB"/>
        </w:rPr>
        <w:t xml:space="preserve">is the value of all final goods and services produced in the economy during a given year, calculated using the </w:t>
      </w:r>
      <w:r w:rsidRPr="008A6CFC">
        <w:rPr>
          <w:rFonts w:ascii="Times New Roman" w:hAnsi="Times New Roman" w:cs="Times New Roman"/>
          <w:b/>
          <w:sz w:val="28"/>
          <w:lang w:val="en-GB"/>
        </w:rPr>
        <w:t>prices</w:t>
      </w:r>
      <w:r>
        <w:rPr>
          <w:rFonts w:ascii="Times New Roman" w:hAnsi="Times New Roman" w:cs="Times New Roman"/>
          <w:sz w:val="28"/>
          <w:lang w:val="en-GB"/>
        </w:rPr>
        <w:t xml:space="preserve"> </w:t>
      </w:r>
      <w:r w:rsidRPr="008A6CFC">
        <w:rPr>
          <w:rFonts w:ascii="Times New Roman" w:hAnsi="Times New Roman" w:cs="Times New Roman"/>
          <w:b/>
          <w:sz w:val="28"/>
          <w:lang w:val="en-GB"/>
        </w:rPr>
        <w:t>current</w:t>
      </w:r>
      <w:r>
        <w:rPr>
          <w:rFonts w:ascii="Times New Roman" w:hAnsi="Times New Roman" w:cs="Times New Roman"/>
          <w:sz w:val="28"/>
          <w:lang w:val="en-GB"/>
        </w:rPr>
        <w:t xml:space="preserve"> in the </w:t>
      </w:r>
      <w:r w:rsidRPr="008A6CFC">
        <w:rPr>
          <w:rFonts w:ascii="Times New Roman" w:hAnsi="Times New Roman" w:cs="Times New Roman"/>
          <w:b/>
          <w:sz w:val="28"/>
          <w:lang w:val="en-GB"/>
        </w:rPr>
        <w:t>year</w:t>
      </w:r>
      <w:r>
        <w:rPr>
          <w:rFonts w:ascii="Times New Roman" w:hAnsi="Times New Roman" w:cs="Times New Roman"/>
          <w:sz w:val="28"/>
          <w:lang w:val="en-GB"/>
        </w:rPr>
        <w:t xml:space="preserve"> in which the output is produce.</w:t>
      </w:r>
    </w:p>
    <w:p w:rsidR="008A6CFC" w:rsidRDefault="008A6CFC" w:rsidP="008A6CFC">
      <w:pPr>
        <w:rPr>
          <w:rFonts w:ascii="Times New Roman" w:hAnsi="Times New Roman" w:cs="Times New Roman"/>
          <w:sz w:val="28"/>
          <w:lang w:val="en-GB"/>
        </w:rPr>
      </w:pPr>
      <w:r>
        <w:rPr>
          <w:rFonts w:ascii="Times New Roman" w:hAnsi="Times New Roman" w:cs="Times New Roman"/>
          <w:sz w:val="28"/>
          <w:lang w:val="en-GB"/>
        </w:rPr>
        <w:t xml:space="preserve">Sometimes nominal GDP seems to increase, differently from real GDP, because of inflation (increase in the general level of prices) </w:t>
      </w:r>
      <w:r w:rsidRPr="008A6CFC">
        <w:rPr>
          <w:rFonts w:ascii="Times New Roman" w:hAnsi="Times New Roman" w:cs="Times New Roman"/>
          <w:sz w:val="28"/>
          <w:lang w:val="en-GB"/>
        </w:rPr>
        <w:sym w:font="Wingdings" w:char="F0E0"/>
      </w:r>
      <w:r>
        <w:rPr>
          <w:rFonts w:ascii="Times New Roman" w:hAnsi="Times New Roman" w:cs="Times New Roman"/>
          <w:sz w:val="28"/>
          <w:lang w:val="en-GB"/>
        </w:rPr>
        <w:t xml:space="preserve"> e.g. Venezuela.</w:t>
      </w:r>
    </w:p>
    <w:p w:rsidR="008A6CFC" w:rsidRDefault="008A6CFC" w:rsidP="008A6CFC">
      <w:pPr>
        <w:rPr>
          <w:rFonts w:ascii="Times New Roman" w:hAnsi="Times New Roman" w:cs="Times New Roman"/>
          <w:sz w:val="28"/>
          <w:lang w:val="en-GB"/>
        </w:rPr>
      </w:pPr>
      <w:r>
        <w:rPr>
          <w:rFonts w:ascii="Times New Roman" w:hAnsi="Times New Roman" w:cs="Times New Roman"/>
          <w:sz w:val="28"/>
          <w:lang w:val="en-GB"/>
        </w:rPr>
        <w:t>Considering a simple economy that produces only</w:t>
      </w:r>
      <w:r w:rsidR="00A44C3A">
        <w:rPr>
          <w:rFonts w:ascii="Times New Roman" w:hAnsi="Times New Roman" w:cs="Times New Roman"/>
          <w:sz w:val="28"/>
          <w:lang w:val="en-GB"/>
        </w:rPr>
        <w:t xml:space="preserve"> two goods (apples and oranges), of which we know the prices, </w:t>
      </w:r>
      <w:r>
        <w:rPr>
          <w:rFonts w:ascii="Times New Roman" w:hAnsi="Times New Roman" w:cs="Times New Roman"/>
          <w:sz w:val="28"/>
          <w:lang w:val="en-GB"/>
        </w:rPr>
        <w:t xml:space="preserve">and two generic years, </w:t>
      </w:r>
      <w:r w:rsidR="00A44C3A">
        <w:rPr>
          <w:rFonts w:ascii="Times New Roman" w:hAnsi="Times New Roman" w:cs="Times New Roman"/>
          <w:sz w:val="28"/>
          <w:lang w:val="en-GB"/>
        </w:rPr>
        <w:t>we can calculate nominal GDP by summing the values of both goods. The real GDP can be calculated by multiplying the quantities of year 2 for the prices of year 1 (value of output in year 2 expressed in year 1 prices), obtaining a lower result because from one year to the other the prices of both goods have increased.</w:t>
      </w:r>
    </w:p>
    <w:p w:rsidR="00A44C3A" w:rsidRDefault="00A44C3A" w:rsidP="008A6CFC">
      <w:pPr>
        <w:rPr>
          <w:rFonts w:ascii="Times New Roman" w:hAnsi="Times New Roman" w:cs="Times New Roman"/>
          <w:sz w:val="28"/>
          <w:lang w:val="en-GB"/>
        </w:rPr>
      </w:pPr>
      <w:r w:rsidRPr="00A44C3A">
        <w:rPr>
          <w:rFonts w:ascii="Times New Roman" w:hAnsi="Times New Roman" w:cs="Times New Roman"/>
          <w:noProof/>
          <w:sz w:val="28"/>
          <w:lang w:eastAsia="it-IT"/>
        </w:rPr>
        <w:drawing>
          <wp:inline distT="0" distB="0" distL="0" distR="0">
            <wp:extent cx="5057775" cy="1609725"/>
            <wp:effectExtent l="171450" t="133350" r="371475" b="314325"/>
            <wp:docPr id="5" name="Immagine 3"/>
            <wp:cNvGraphicFramePr/>
            <a:graphic xmlns:a="http://schemas.openxmlformats.org/drawingml/2006/main">
              <a:graphicData uri="http://schemas.openxmlformats.org/drawingml/2006/picture">
                <pic:pic xmlns:pic="http://schemas.openxmlformats.org/drawingml/2006/picture">
                  <pic:nvPicPr>
                    <pic:cNvPr id="27649" name="Picture 1"/>
                    <pic:cNvPicPr>
                      <a:picLocks noChangeAspect="1" noChangeArrowheads="1"/>
                    </pic:cNvPicPr>
                  </pic:nvPicPr>
                  <pic:blipFill>
                    <a:blip r:embed="rId12"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ext>
                      </a:extLst>
                    </a:blip>
                    <a:srcRect/>
                    <a:stretch>
                      <a:fillRect/>
                    </a:stretch>
                  </pic:blipFill>
                  <pic:spPr bwMode="auto">
                    <a:xfrm>
                      <a:off x="0" y="0"/>
                      <a:ext cx="5057775" cy="1609725"/>
                    </a:xfrm>
                    <a:prstGeom prst="rect">
                      <a:avLst/>
                    </a:prstGeom>
                    <a:ln>
                      <a:noFill/>
                    </a:ln>
                    <a:effectLst>
                      <a:outerShdw blurRad="292100" dist="139700" dir="2700000" algn="tl" rotWithShape="0">
                        <a:srgbClr val="333333">
                          <a:alpha val="65000"/>
                        </a:srgbClr>
                      </a:outerShdw>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Lst>
                  </pic:spPr>
                </pic:pic>
              </a:graphicData>
            </a:graphic>
          </wp:inline>
        </w:drawing>
      </w:r>
      <w:r w:rsidR="006E045F">
        <w:rPr>
          <w:rFonts w:ascii="Times New Roman" w:hAnsi="Times New Roman" w:cs="Times New Roman"/>
          <w:sz w:val="28"/>
          <w:lang w:val="en-GB"/>
        </w:rPr>
        <w:br/>
        <w:t>To establish the prices, there is a basket of consumption and economists consider the proportion between production and expenditure, the composition of the basket and other factors.</w:t>
      </w:r>
    </w:p>
    <w:p w:rsidR="006E045F" w:rsidRDefault="006E045F" w:rsidP="008A6CFC">
      <w:pPr>
        <w:rPr>
          <w:rFonts w:ascii="Times New Roman" w:hAnsi="Times New Roman" w:cs="Times New Roman"/>
          <w:sz w:val="28"/>
          <w:lang w:val="en-GB"/>
        </w:rPr>
      </w:pPr>
      <w:r>
        <w:rPr>
          <w:rFonts w:ascii="Times New Roman" w:hAnsi="Times New Roman" w:cs="Times New Roman"/>
          <w:sz w:val="28"/>
          <w:lang w:val="en-GB"/>
        </w:rPr>
        <w:t xml:space="preserve">GDP, either real or nominal, may be an imprecise way to measure the wealth of a nation. According to Stiglitz, other factors such as sustainability, human capital and environmental resources should be taken into account; in his project, he introduced a </w:t>
      </w:r>
      <w:r w:rsidRPr="006E045F">
        <w:rPr>
          <w:rFonts w:ascii="Times New Roman" w:hAnsi="Times New Roman" w:cs="Times New Roman"/>
          <w:b/>
          <w:sz w:val="28"/>
          <w:lang w:val="en-GB"/>
        </w:rPr>
        <w:t>Human Development Index</w:t>
      </w:r>
      <w:r>
        <w:rPr>
          <w:rFonts w:ascii="Times New Roman" w:hAnsi="Times New Roman" w:cs="Times New Roman"/>
          <w:sz w:val="28"/>
          <w:lang w:val="en-GB"/>
        </w:rPr>
        <w:t xml:space="preserve"> that emphasizes that outcomes for people and their capabilities should be the ultimate criteria for assessing the progress of a country as well as economic growth and monetary components. The HDI accounts for average achievements in three main dimensions:</w:t>
      </w:r>
    </w:p>
    <w:p w:rsidR="006E045F" w:rsidRPr="006E045F" w:rsidRDefault="006E045F" w:rsidP="006E045F">
      <w:pPr>
        <w:pStyle w:val="Paragrafoelenco"/>
        <w:numPr>
          <w:ilvl w:val="0"/>
          <w:numId w:val="13"/>
        </w:numPr>
        <w:rPr>
          <w:rFonts w:ascii="Times New Roman" w:hAnsi="Times New Roman" w:cs="Times New Roman"/>
          <w:sz w:val="28"/>
          <w:lang w:val="en-GB"/>
        </w:rPr>
      </w:pPr>
      <w:r w:rsidRPr="006E045F">
        <w:rPr>
          <w:rFonts w:ascii="Times New Roman" w:hAnsi="Times New Roman" w:cs="Times New Roman"/>
          <w:b/>
          <w:sz w:val="28"/>
          <w:lang w:val="en-US"/>
        </w:rPr>
        <w:lastRenderedPageBreak/>
        <w:t>Health/</w:t>
      </w:r>
      <w:r w:rsidR="00385DC0" w:rsidRPr="006E045F">
        <w:rPr>
          <w:rFonts w:ascii="Times New Roman" w:hAnsi="Times New Roman" w:cs="Times New Roman"/>
          <w:b/>
          <w:sz w:val="28"/>
          <w:lang w:val="en-US"/>
        </w:rPr>
        <w:t>life expectancy</w:t>
      </w:r>
      <w:r w:rsidR="00385DC0" w:rsidRPr="006E045F">
        <w:rPr>
          <w:rFonts w:ascii="Times New Roman" w:hAnsi="Times New Roman" w:cs="Times New Roman"/>
          <w:sz w:val="28"/>
          <w:lang w:val="en-US"/>
        </w:rPr>
        <w:t xml:space="preserve"> (proxy for le</w:t>
      </w:r>
      <w:r>
        <w:rPr>
          <w:rFonts w:ascii="Times New Roman" w:hAnsi="Times New Roman" w:cs="Times New Roman"/>
          <w:sz w:val="28"/>
          <w:lang w:val="en-US"/>
        </w:rPr>
        <w:t xml:space="preserve">ading a long and healthy life </w:t>
      </w:r>
      <w:r w:rsidRPr="006E045F">
        <w:rPr>
          <w:rFonts w:ascii="Times New Roman" w:hAnsi="Times New Roman" w:cs="Times New Roman"/>
          <w:sz w:val="28"/>
          <w:lang w:val="en-US"/>
        </w:rPr>
        <w:sym w:font="Wingdings" w:char="F0E0"/>
      </w:r>
      <w:r>
        <w:rPr>
          <w:rFonts w:ascii="Times New Roman" w:hAnsi="Times New Roman" w:cs="Times New Roman"/>
          <w:sz w:val="28"/>
          <w:lang w:val="en-US"/>
        </w:rPr>
        <w:t xml:space="preserve"> human capital).</w:t>
      </w:r>
    </w:p>
    <w:p w:rsidR="006E045F" w:rsidRPr="006E045F" w:rsidRDefault="006E045F" w:rsidP="006E045F">
      <w:pPr>
        <w:pStyle w:val="Paragrafoelenco"/>
        <w:numPr>
          <w:ilvl w:val="0"/>
          <w:numId w:val="13"/>
        </w:numPr>
        <w:rPr>
          <w:rFonts w:ascii="Times New Roman" w:hAnsi="Times New Roman" w:cs="Times New Roman"/>
          <w:sz w:val="28"/>
          <w:lang w:val="en-GB"/>
        </w:rPr>
      </w:pPr>
      <w:r w:rsidRPr="006E045F">
        <w:rPr>
          <w:rFonts w:ascii="Times New Roman" w:hAnsi="Times New Roman" w:cs="Times New Roman"/>
          <w:b/>
          <w:sz w:val="28"/>
          <w:lang w:val="en-US"/>
        </w:rPr>
        <w:t>E</w:t>
      </w:r>
      <w:r w:rsidR="00385DC0" w:rsidRPr="006E045F">
        <w:rPr>
          <w:rFonts w:ascii="Times New Roman" w:hAnsi="Times New Roman" w:cs="Times New Roman"/>
          <w:b/>
          <w:sz w:val="28"/>
          <w:lang w:val="en-US"/>
        </w:rPr>
        <w:t>ducation</w:t>
      </w:r>
      <w:r w:rsidR="00385DC0" w:rsidRPr="006E045F">
        <w:rPr>
          <w:rFonts w:ascii="Times New Roman" w:hAnsi="Times New Roman" w:cs="Times New Roman"/>
          <w:sz w:val="28"/>
          <w:lang w:val="en-US"/>
        </w:rPr>
        <w:t xml:space="preserve"> (proxy for being knowledgeable</w:t>
      </w:r>
      <w:r>
        <w:rPr>
          <w:rFonts w:ascii="Times New Roman" w:hAnsi="Times New Roman" w:cs="Times New Roman"/>
          <w:sz w:val="28"/>
          <w:lang w:val="en-US"/>
        </w:rPr>
        <w:t xml:space="preserve"> </w:t>
      </w:r>
      <w:r w:rsidRPr="006E045F">
        <w:rPr>
          <w:rFonts w:ascii="Times New Roman" w:hAnsi="Times New Roman" w:cs="Times New Roman"/>
          <w:sz w:val="28"/>
          <w:lang w:val="en-US"/>
        </w:rPr>
        <w:sym w:font="Wingdings" w:char="F0E0"/>
      </w:r>
      <w:r>
        <w:rPr>
          <w:rFonts w:ascii="Times New Roman" w:hAnsi="Times New Roman" w:cs="Times New Roman"/>
          <w:sz w:val="28"/>
          <w:lang w:val="en-US"/>
        </w:rPr>
        <w:t xml:space="preserve"> human capital</w:t>
      </w:r>
      <w:r w:rsidR="00385DC0" w:rsidRPr="006E045F">
        <w:rPr>
          <w:rFonts w:ascii="Times New Roman" w:hAnsi="Times New Roman" w:cs="Times New Roman"/>
          <w:sz w:val="28"/>
          <w:lang w:val="en-US"/>
        </w:rPr>
        <w:t>)</w:t>
      </w:r>
      <w:r>
        <w:rPr>
          <w:rFonts w:ascii="Times New Roman" w:hAnsi="Times New Roman" w:cs="Times New Roman"/>
          <w:sz w:val="28"/>
          <w:lang w:val="en-US"/>
        </w:rPr>
        <w:t>.</w:t>
      </w:r>
    </w:p>
    <w:p w:rsidR="009F7968" w:rsidRPr="006E045F" w:rsidRDefault="006E045F" w:rsidP="006E045F">
      <w:pPr>
        <w:pStyle w:val="Paragrafoelenco"/>
        <w:numPr>
          <w:ilvl w:val="0"/>
          <w:numId w:val="13"/>
        </w:numPr>
        <w:rPr>
          <w:rFonts w:ascii="Times New Roman" w:hAnsi="Times New Roman" w:cs="Times New Roman"/>
          <w:sz w:val="28"/>
          <w:lang w:val="en-GB"/>
        </w:rPr>
      </w:pPr>
      <w:r w:rsidRPr="006E045F">
        <w:rPr>
          <w:rFonts w:ascii="Times New Roman" w:hAnsi="Times New Roman" w:cs="Times New Roman"/>
          <w:b/>
          <w:sz w:val="28"/>
          <w:lang w:val="en-US"/>
        </w:rPr>
        <w:t>I</w:t>
      </w:r>
      <w:r w:rsidR="00385DC0" w:rsidRPr="006E045F">
        <w:rPr>
          <w:rFonts w:ascii="Times New Roman" w:hAnsi="Times New Roman" w:cs="Times New Roman"/>
          <w:b/>
          <w:sz w:val="28"/>
          <w:lang w:val="en-US"/>
        </w:rPr>
        <w:t>ncome per capita</w:t>
      </w:r>
      <w:r w:rsidR="00385DC0" w:rsidRPr="006E045F">
        <w:rPr>
          <w:rFonts w:ascii="Times New Roman" w:hAnsi="Times New Roman" w:cs="Times New Roman"/>
          <w:sz w:val="28"/>
          <w:lang w:val="en-US"/>
        </w:rPr>
        <w:t xml:space="preserve"> (</w:t>
      </w:r>
      <w:r>
        <w:rPr>
          <w:rFonts w:ascii="Times New Roman" w:hAnsi="Times New Roman" w:cs="Times New Roman"/>
          <w:sz w:val="28"/>
          <w:lang w:val="en-US"/>
        </w:rPr>
        <w:t xml:space="preserve">usually GDP per capita; </w:t>
      </w:r>
      <w:r w:rsidR="00385DC0" w:rsidRPr="006E045F">
        <w:rPr>
          <w:rFonts w:ascii="Times New Roman" w:hAnsi="Times New Roman" w:cs="Times New Roman"/>
          <w:sz w:val="28"/>
          <w:lang w:val="en-US"/>
        </w:rPr>
        <w:t xml:space="preserve">proxy for command over resources to have a decent standard of living).  </w:t>
      </w:r>
    </w:p>
    <w:p w:rsidR="00755347" w:rsidRPr="00755347" w:rsidRDefault="00755347" w:rsidP="00755347">
      <w:pPr>
        <w:rPr>
          <w:rFonts w:ascii="Times New Roman" w:hAnsi="Times New Roman" w:cs="Times New Roman"/>
          <w:sz w:val="28"/>
          <w:lang w:val="en-GB"/>
        </w:rPr>
      </w:pPr>
      <w:r w:rsidRPr="00755347">
        <w:rPr>
          <w:rFonts w:ascii="Times New Roman" w:hAnsi="Times New Roman" w:cs="Times New Roman"/>
          <w:sz w:val="28"/>
          <w:lang w:val="en-US"/>
        </w:rPr>
        <w:t>A standard definition of human development (1990 HDR)</w:t>
      </w:r>
      <w:r>
        <w:rPr>
          <w:rFonts w:ascii="Times New Roman" w:hAnsi="Times New Roman" w:cs="Times New Roman"/>
          <w:sz w:val="28"/>
          <w:lang w:val="en-US"/>
        </w:rPr>
        <w:t xml:space="preserve"> is</w:t>
      </w:r>
      <w:r w:rsidRPr="00755347">
        <w:rPr>
          <w:rFonts w:ascii="Times New Roman" w:hAnsi="Times New Roman" w:cs="Times New Roman"/>
          <w:sz w:val="28"/>
          <w:lang w:val="en-US"/>
        </w:rPr>
        <w:t xml:space="preserve">: </w:t>
      </w:r>
    </w:p>
    <w:p w:rsidR="00755347" w:rsidRPr="00755347" w:rsidRDefault="00755347" w:rsidP="00755347">
      <w:pPr>
        <w:rPr>
          <w:rFonts w:ascii="Times New Roman" w:hAnsi="Times New Roman" w:cs="Times New Roman"/>
          <w:i/>
          <w:sz w:val="28"/>
          <w:lang w:val="en-GB"/>
        </w:rPr>
      </w:pPr>
      <w:r w:rsidRPr="00755347">
        <w:rPr>
          <w:rFonts w:ascii="Times New Roman" w:hAnsi="Times New Roman" w:cs="Times New Roman"/>
          <w:i/>
          <w:sz w:val="28"/>
          <w:lang w:val="en-US"/>
        </w:rPr>
        <w:t>“[…] a proces</w:t>
      </w:r>
      <w:r w:rsidR="00C45692">
        <w:rPr>
          <w:rFonts w:ascii="Times New Roman" w:hAnsi="Times New Roman" w:cs="Times New Roman"/>
          <w:i/>
          <w:sz w:val="28"/>
          <w:lang w:val="en-US"/>
        </w:rPr>
        <w:t>s of enlarging people’s choices</w:t>
      </w:r>
      <w:r w:rsidRPr="00755347">
        <w:rPr>
          <w:rFonts w:ascii="Times New Roman" w:hAnsi="Times New Roman" w:cs="Times New Roman"/>
          <w:i/>
          <w:sz w:val="28"/>
          <w:lang w:val="en-US"/>
        </w:rPr>
        <w:t xml:space="preserve"> to live lives they have reason to value… The most critical ones are to lead a long and healthy life, to be knowledgeable and to enjoy a decent standard of living.”</w:t>
      </w:r>
    </w:p>
    <w:p w:rsidR="00755347" w:rsidRPr="00755347" w:rsidRDefault="00755347" w:rsidP="00755347">
      <w:pPr>
        <w:rPr>
          <w:rFonts w:ascii="Times New Roman" w:hAnsi="Times New Roman" w:cs="Times New Roman"/>
          <w:sz w:val="28"/>
          <w:lang w:val="en-GB"/>
        </w:rPr>
      </w:pPr>
      <w:r w:rsidRPr="00755347">
        <w:rPr>
          <w:rFonts w:ascii="Times New Roman" w:hAnsi="Times New Roman" w:cs="Times New Roman"/>
          <w:sz w:val="28"/>
          <w:lang w:val="en-US"/>
        </w:rPr>
        <w:t>A broader definition (2010 HDR):</w:t>
      </w:r>
    </w:p>
    <w:p w:rsidR="00755347" w:rsidRPr="00AA3080" w:rsidRDefault="00755347" w:rsidP="008A6CFC">
      <w:pPr>
        <w:rPr>
          <w:rFonts w:ascii="Times New Roman" w:hAnsi="Times New Roman" w:cs="Times New Roman"/>
          <w:i/>
          <w:sz w:val="28"/>
          <w:lang w:val="en-US"/>
        </w:rPr>
      </w:pPr>
      <w:r w:rsidRPr="00755347">
        <w:rPr>
          <w:rFonts w:ascii="Times New Roman" w:hAnsi="Times New Roman" w:cs="Times New Roman"/>
          <w:i/>
          <w:sz w:val="28"/>
          <w:lang w:val="en-US"/>
        </w:rPr>
        <w:t>“Human development is the expansion of people’s freedoms to live long, healthy and creative lives; to advance other goals they have reason to value; and to engage actively in shaping development equitably and sustainably on a shared planet”</w:t>
      </w:r>
    </w:p>
    <w:p w:rsidR="00AA3080" w:rsidRDefault="006E045F" w:rsidP="008A6CFC">
      <w:pPr>
        <w:rPr>
          <w:rFonts w:ascii="Times New Roman" w:hAnsi="Times New Roman" w:cs="Times New Roman"/>
          <w:sz w:val="28"/>
          <w:lang w:val="en-GB"/>
        </w:rPr>
      </w:pPr>
      <w:r>
        <w:rPr>
          <w:rFonts w:ascii="Times New Roman" w:hAnsi="Times New Roman" w:cs="Times New Roman"/>
          <w:sz w:val="28"/>
          <w:lang w:val="en-GB"/>
        </w:rPr>
        <w:t xml:space="preserve">Another index that provides a graphical representation of the wealth of a nation </w:t>
      </w:r>
      <w:r w:rsidR="00755347">
        <w:rPr>
          <w:rFonts w:ascii="Times New Roman" w:hAnsi="Times New Roman" w:cs="Times New Roman"/>
          <w:sz w:val="28"/>
          <w:lang w:val="en-GB"/>
        </w:rPr>
        <w:t>is the tree index: the number and colour of leaves and the height and width of the trunk represent different factors involved in the evaluation of the wealth of a nation</w:t>
      </w:r>
      <w:r w:rsidR="00AA3080">
        <w:rPr>
          <w:rFonts w:ascii="Times New Roman" w:hAnsi="Times New Roman" w:cs="Times New Roman"/>
          <w:sz w:val="28"/>
          <w:lang w:val="en-GB"/>
        </w:rPr>
        <w:t>.</w:t>
      </w:r>
    </w:p>
    <w:p w:rsidR="00901431" w:rsidRDefault="00AA3080" w:rsidP="008A6CFC">
      <w:pPr>
        <w:rPr>
          <w:rFonts w:ascii="Times New Roman" w:hAnsi="Times New Roman" w:cs="Times New Roman"/>
          <w:sz w:val="28"/>
          <w:lang w:val="en-GB"/>
        </w:rPr>
      </w:pPr>
      <w:r>
        <w:rPr>
          <w:rFonts w:ascii="Times New Roman" w:hAnsi="Times New Roman" w:cs="Times New Roman"/>
          <w:noProof/>
          <w:sz w:val="28"/>
          <w:lang w:eastAsia="it-IT"/>
        </w:rPr>
        <w:drawing>
          <wp:inline distT="0" distB="0" distL="0" distR="0">
            <wp:extent cx="4733925" cy="3933825"/>
            <wp:effectExtent l="19050" t="0" r="9525" b="0"/>
            <wp:docPr id="10" name="Immagine 4"/>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3" cstate="print"/>
                    <a:srcRect l="6691" t="22186" r="4142" b="9141"/>
                    <a:stretch>
                      <a:fillRect/>
                    </a:stretch>
                  </pic:blipFill>
                  <pic:spPr>
                    <a:xfrm>
                      <a:off x="0" y="0"/>
                      <a:ext cx="4733925" cy="3933825"/>
                    </a:xfrm>
                    <a:prstGeom prst="rect">
                      <a:avLst/>
                    </a:prstGeom>
                  </pic:spPr>
                </pic:pic>
              </a:graphicData>
            </a:graphic>
          </wp:inline>
        </w:drawing>
      </w:r>
    </w:p>
    <w:p w:rsidR="00AA3080" w:rsidRDefault="00AA3080" w:rsidP="008A6CFC">
      <w:pPr>
        <w:rPr>
          <w:rFonts w:ascii="Times New Roman" w:hAnsi="Times New Roman" w:cs="Times New Roman"/>
          <w:b/>
          <w:sz w:val="28"/>
          <w:lang w:val="en-GB"/>
        </w:rPr>
      </w:pPr>
    </w:p>
    <w:p w:rsidR="00755347" w:rsidRPr="00901431" w:rsidRDefault="00755347" w:rsidP="008A6CFC">
      <w:pPr>
        <w:rPr>
          <w:rFonts w:ascii="Times New Roman" w:hAnsi="Times New Roman" w:cs="Times New Roman"/>
          <w:sz w:val="28"/>
          <w:lang w:val="en-GB"/>
        </w:rPr>
      </w:pPr>
      <w:r>
        <w:rPr>
          <w:rFonts w:ascii="Times New Roman" w:hAnsi="Times New Roman" w:cs="Times New Roman"/>
          <w:b/>
          <w:sz w:val="28"/>
          <w:lang w:val="en-GB"/>
        </w:rPr>
        <w:lastRenderedPageBreak/>
        <w:t>PRICE INDEXES</w:t>
      </w:r>
    </w:p>
    <w:p w:rsidR="002D6F5A" w:rsidRDefault="002D6F5A" w:rsidP="002D6F5A">
      <w:pPr>
        <w:rPr>
          <w:rFonts w:ascii="Times New Roman" w:hAnsi="Times New Roman" w:cs="Times New Roman"/>
          <w:sz w:val="28"/>
          <w:lang w:val="en-US"/>
        </w:rPr>
      </w:pPr>
      <w:r>
        <w:rPr>
          <w:rFonts w:ascii="Times New Roman" w:hAnsi="Times New Roman" w:cs="Times New Roman"/>
          <w:sz w:val="28"/>
          <w:lang w:val="en-GB"/>
        </w:rPr>
        <w:t>In reality, we consider aggregate price levels rather than prices of single goods.</w:t>
      </w:r>
      <w:r w:rsidRPr="002D6F5A">
        <w:rPr>
          <w:rFonts w:ascii="Century Gothic" w:eastAsia="+mn-ea" w:hAnsi="Century Gothic" w:cs="Century Gothic"/>
          <w:b/>
          <w:bCs/>
          <w:i/>
          <w:iCs/>
          <w:color w:val="990033"/>
          <w:kern w:val="24"/>
          <w:sz w:val="64"/>
          <w:szCs w:val="64"/>
          <w:lang w:val="en-US"/>
        </w:rPr>
        <w:t xml:space="preserve"> </w:t>
      </w:r>
      <w:r w:rsidRPr="002D6F5A">
        <w:rPr>
          <w:rFonts w:ascii="Times New Roman" w:hAnsi="Times New Roman" w:cs="Times New Roman"/>
          <w:b/>
          <w:bCs/>
          <w:iCs/>
          <w:sz w:val="28"/>
          <w:lang w:val="en-US"/>
        </w:rPr>
        <w:t xml:space="preserve">Aggregate price level </w:t>
      </w:r>
      <w:r w:rsidRPr="002D6F5A">
        <w:rPr>
          <w:rFonts w:ascii="Times New Roman" w:hAnsi="Times New Roman" w:cs="Times New Roman"/>
          <w:bCs/>
          <w:iCs/>
          <w:sz w:val="28"/>
          <w:lang w:val="en-US"/>
        </w:rPr>
        <w:t>is</w:t>
      </w:r>
      <w:r w:rsidRPr="002D6F5A">
        <w:rPr>
          <w:rFonts w:ascii="Times New Roman" w:hAnsi="Times New Roman" w:cs="Times New Roman"/>
          <w:b/>
          <w:bCs/>
          <w:iCs/>
          <w:sz w:val="28"/>
          <w:lang w:val="en-US"/>
        </w:rPr>
        <w:t xml:space="preserve"> </w:t>
      </w:r>
      <w:r w:rsidRPr="002D6F5A">
        <w:rPr>
          <w:rFonts w:ascii="Times New Roman" w:hAnsi="Times New Roman" w:cs="Times New Roman"/>
          <w:sz w:val="28"/>
          <w:lang w:val="en-US"/>
        </w:rPr>
        <w:t xml:space="preserve">a measure of the overall level of prices in the economy. To measure the aggregate price level, economists calculate the cost of purchasing a </w:t>
      </w:r>
      <w:r w:rsidRPr="002D6F5A">
        <w:rPr>
          <w:rFonts w:ascii="Times New Roman" w:hAnsi="Times New Roman" w:cs="Times New Roman"/>
          <w:b/>
          <w:bCs/>
          <w:iCs/>
          <w:sz w:val="28"/>
          <w:lang w:val="en-US"/>
        </w:rPr>
        <w:t>market basket</w:t>
      </w:r>
      <w:r w:rsidRPr="002D6F5A">
        <w:rPr>
          <w:rFonts w:ascii="Times New Roman" w:hAnsi="Times New Roman" w:cs="Times New Roman"/>
          <w:bCs/>
          <w:sz w:val="28"/>
          <w:lang w:val="en-US"/>
        </w:rPr>
        <w:t>,</w:t>
      </w:r>
      <w:r w:rsidRPr="002D6F5A">
        <w:rPr>
          <w:rFonts w:ascii="Times New Roman" w:hAnsi="Times New Roman" w:cs="Times New Roman"/>
          <w:b/>
          <w:bCs/>
          <w:iCs/>
          <w:sz w:val="28"/>
          <w:lang w:val="en-US"/>
        </w:rPr>
        <w:t xml:space="preserve"> </w:t>
      </w:r>
      <w:r w:rsidRPr="002D6F5A">
        <w:rPr>
          <w:rFonts w:ascii="Times New Roman" w:hAnsi="Times New Roman" w:cs="Times New Roman"/>
          <w:sz w:val="28"/>
          <w:lang w:val="en-US"/>
        </w:rPr>
        <w:t>a hypothetical set of consumer purchases of goods and services.</w:t>
      </w:r>
    </w:p>
    <w:p w:rsidR="002D6F5A" w:rsidRPr="002D6F5A" w:rsidRDefault="002D6F5A" w:rsidP="002D6F5A">
      <w:pPr>
        <w:rPr>
          <w:rFonts w:ascii="Times New Roman" w:hAnsi="Times New Roman" w:cs="Times New Roman"/>
          <w:i/>
          <w:sz w:val="28"/>
          <w:lang w:val="en-US"/>
        </w:rPr>
      </w:pPr>
      <w:r>
        <w:rPr>
          <w:rFonts w:ascii="Times New Roman" w:hAnsi="Times New Roman" w:cs="Times New Roman"/>
          <w:i/>
          <w:sz w:val="28"/>
          <w:lang w:val="en-US"/>
        </w:rPr>
        <w:t>Cost of a market basket:</w:t>
      </w:r>
    </w:p>
    <w:p w:rsidR="002D6F5A" w:rsidRPr="002D6F5A" w:rsidRDefault="002D6F5A" w:rsidP="002D6F5A">
      <w:pPr>
        <w:jc w:val="center"/>
        <w:rPr>
          <w:rFonts w:ascii="Times New Roman" w:hAnsi="Times New Roman" w:cs="Times New Roman"/>
          <w:sz w:val="28"/>
          <w:lang w:val="en-GB"/>
        </w:rPr>
      </w:pPr>
      <w:r w:rsidRPr="002D6F5A">
        <w:rPr>
          <w:rFonts w:ascii="Times New Roman" w:hAnsi="Times New Roman" w:cs="Times New Roman"/>
          <w:noProof/>
          <w:sz w:val="28"/>
          <w:lang w:eastAsia="it-IT"/>
        </w:rPr>
        <w:drawing>
          <wp:inline distT="0" distB="0" distL="0" distR="0">
            <wp:extent cx="5981700" cy="1560719"/>
            <wp:effectExtent l="171450" t="133350" r="361950" b="306181"/>
            <wp:docPr id="7" name="Immagine 5"/>
            <wp:cNvGraphicFramePr/>
            <a:graphic xmlns:a="http://schemas.openxmlformats.org/drawingml/2006/main">
              <a:graphicData uri="http://schemas.openxmlformats.org/drawingml/2006/picture">
                <pic:pic xmlns:pic="http://schemas.openxmlformats.org/drawingml/2006/picture">
                  <pic:nvPicPr>
                    <pic:cNvPr id="16385" name="Picture 1"/>
                    <pic:cNvPicPr>
                      <a:picLocks noChangeAspect="1" noChangeArrowheads="1"/>
                    </pic:cNvPicPr>
                  </pic:nvPicPr>
                  <pic:blipFill>
                    <a:blip r:embed="rId14" cstate="screen">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ext>
                      </a:extLst>
                    </a:blip>
                    <a:srcRect/>
                    <a:stretch>
                      <a:fillRect/>
                    </a:stretch>
                  </pic:blipFill>
                  <pic:spPr bwMode="auto">
                    <a:xfrm>
                      <a:off x="0" y="0"/>
                      <a:ext cx="5981700" cy="1560719"/>
                    </a:xfrm>
                    <a:prstGeom prst="rect">
                      <a:avLst/>
                    </a:prstGeom>
                    <a:ln>
                      <a:noFill/>
                    </a:ln>
                    <a:effectLst>
                      <a:outerShdw blurRad="292100" dist="139700" dir="2700000" algn="tl" rotWithShape="0">
                        <a:srgbClr val="333333">
                          <a:alpha val="65000"/>
                        </a:srgbClr>
                      </a:outerShdw>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Lst>
                  </pic:spPr>
                </pic:pic>
              </a:graphicData>
            </a:graphic>
          </wp:inline>
        </w:drawing>
      </w:r>
    </w:p>
    <w:p w:rsidR="002D6F5A" w:rsidRDefault="002D6F5A" w:rsidP="002D6F5A">
      <w:pPr>
        <w:rPr>
          <w:rFonts w:ascii="Times New Roman" w:hAnsi="Times New Roman" w:cs="Times New Roman"/>
          <w:sz w:val="28"/>
          <w:lang w:val="en-US"/>
        </w:rPr>
      </w:pPr>
      <w:r>
        <w:rPr>
          <w:rFonts w:ascii="Times New Roman" w:hAnsi="Times New Roman" w:cs="Times New Roman"/>
          <w:sz w:val="28"/>
          <w:lang w:val="en-GB"/>
        </w:rPr>
        <w:t>To have a price index, we have to consider the aggregate price level is diff</w:t>
      </w:r>
      <w:r w:rsidRPr="002D6F5A">
        <w:rPr>
          <w:rFonts w:ascii="Times New Roman" w:hAnsi="Times New Roman" w:cs="Times New Roman"/>
          <w:sz w:val="28"/>
          <w:lang w:val="en-GB"/>
        </w:rPr>
        <w:t xml:space="preserve">erent years. </w:t>
      </w:r>
      <w:r w:rsidRPr="002D6F5A">
        <w:rPr>
          <w:rFonts w:ascii="Times New Roman" w:hAnsi="Times New Roman" w:cs="Times New Roman"/>
          <w:b/>
          <w:bCs/>
          <w:iCs/>
          <w:sz w:val="28"/>
          <w:lang w:val="en-US"/>
        </w:rPr>
        <w:t>Price Index</w:t>
      </w:r>
      <w:r w:rsidRPr="002D6F5A">
        <w:rPr>
          <w:rFonts w:ascii="Times New Roman" w:hAnsi="Times New Roman" w:cs="Times New Roman"/>
          <w:bCs/>
          <w:iCs/>
          <w:sz w:val="28"/>
          <w:lang w:val="en-US"/>
        </w:rPr>
        <w:t xml:space="preserve"> is</w:t>
      </w:r>
      <w:r w:rsidRPr="002D6F5A">
        <w:rPr>
          <w:rFonts w:ascii="Times New Roman" w:hAnsi="Times New Roman" w:cs="Times New Roman"/>
          <w:b/>
          <w:bCs/>
          <w:iCs/>
          <w:sz w:val="28"/>
          <w:lang w:val="en-US"/>
        </w:rPr>
        <w:t xml:space="preserve"> </w:t>
      </w:r>
      <w:r w:rsidRPr="002D6F5A">
        <w:rPr>
          <w:rFonts w:ascii="Times New Roman" w:hAnsi="Times New Roman" w:cs="Times New Roman"/>
          <w:sz w:val="28"/>
          <w:lang w:val="en-US"/>
        </w:rPr>
        <w:t>the cost of purchasing a given market basket in a given year, where that cost is normalized so that it is equal to 100 in the selected base year.</w:t>
      </w:r>
      <w:r>
        <w:rPr>
          <w:rFonts w:ascii="Times New Roman" w:hAnsi="Times New Roman" w:cs="Times New Roman"/>
          <w:sz w:val="28"/>
          <w:lang w:val="en-US"/>
        </w:rPr>
        <w:t xml:space="preserve"> It is the ratio between the </w:t>
      </w:r>
      <w:r w:rsidRPr="002D6F5A">
        <w:rPr>
          <w:rFonts w:ascii="Times New Roman" w:hAnsi="Times New Roman" w:cs="Times New Roman"/>
          <w:sz w:val="28"/>
          <w:lang w:val="en-US"/>
        </w:rPr>
        <w:t>cost of market basket in a given year</w:t>
      </w:r>
      <w:r>
        <w:rPr>
          <w:rFonts w:ascii="Times New Roman" w:hAnsi="Times New Roman" w:cs="Times New Roman"/>
          <w:sz w:val="28"/>
          <w:lang w:val="en-US"/>
        </w:rPr>
        <w:t xml:space="preserve"> and the cost of market basket in a base year multiplied by 100.</w:t>
      </w:r>
    </w:p>
    <w:p w:rsidR="002D6F5A" w:rsidRPr="002D6F5A" w:rsidRDefault="002D6F5A" w:rsidP="002D6F5A">
      <w:pPr>
        <w:rPr>
          <w:b/>
          <w:sz w:val="28"/>
          <w:lang w:val="en-GB"/>
        </w:rPr>
      </w:pPr>
      <m:oMath>
        <m:r>
          <m:rPr>
            <m:sty m:val="b"/>
          </m:rPr>
          <w:rPr>
            <w:rFonts w:ascii="Cambria Math" w:hAnsi="Cambria Math" w:cs="Times New Roman"/>
            <w:sz w:val="28"/>
            <w:lang w:val="en-US"/>
          </w:rPr>
          <m:t>Price ind</m:t>
        </m:r>
        <m:r>
          <m:rPr>
            <m:sty m:val="b"/>
          </m:rPr>
          <w:rPr>
            <w:rFonts w:ascii="Cambria Math" w:hAnsi="Cambria Math" w:cs="Times New Roman"/>
            <w:sz w:val="28"/>
            <w:lang w:val="en-US"/>
          </w:rPr>
          <m:t>ex in a given year</m:t>
        </m:r>
        <m:r>
          <m:rPr>
            <m:sty m:val="bi"/>
          </m:rPr>
          <w:rPr>
            <w:rFonts w:ascii="Cambria Math" w:hAnsi="Cambria Math" w:cs="Times New Roman"/>
            <w:sz w:val="28"/>
            <w:lang w:val="en-US"/>
          </w:rPr>
          <m:t>=</m:t>
        </m:r>
        <m:f>
          <m:fPr>
            <m:ctrlPr>
              <w:rPr>
                <w:rFonts w:ascii="Cambria Math" w:hAnsi="Cambria Math" w:cs="Times New Roman"/>
                <w:b/>
                <w:i/>
                <w:sz w:val="28"/>
                <w:lang w:val="en-US"/>
              </w:rPr>
            </m:ctrlPr>
          </m:fPr>
          <m:num>
            <m:r>
              <m:rPr>
                <m:sty m:val="b"/>
              </m:rPr>
              <w:rPr>
                <w:rFonts w:ascii="Cambria Math" w:hAnsi="Cambria Math" w:cs="Times New Roman"/>
                <w:sz w:val="28"/>
                <w:lang w:val="en-US"/>
              </w:rPr>
              <m:t>cost of market basket in a given year</m:t>
            </m:r>
          </m:num>
          <m:den>
            <m:r>
              <m:rPr>
                <m:sty m:val="b"/>
              </m:rPr>
              <w:rPr>
                <w:rFonts w:ascii="Cambria Math" w:hAnsi="Cambria Math" w:cs="Times New Roman"/>
                <w:sz w:val="28"/>
                <w:lang w:val="en-US"/>
              </w:rPr>
              <m:t>cost of market basket in base year</m:t>
            </m:r>
          </m:den>
        </m:f>
        <m:r>
          <m:rPr>
            <m:sty m:val="bi"/>
          </m:rPr>
          <w:rPr>
            <w:rFonts w:ascii="Cambria Math" w:hAnsi="Cambria Math" w:cs="Times New Roman"/>
            <w:sz w:val="28"/>
            <w:lang w:val="en-US"/>
          </w:rPr>
          <m:t>×100</m:t>
        </m:r>
      </m:oMath>
      <w:r w:rsidRPr="002D6F5A">
        <w:rPr>
          <w:rFonts w:ascii="Times New Roman" w:hAnsi="Times New Roman" w:cs="Times New Roman"/>
          <w:b/>
          <w:sz w:val="28"/>
          <w:lang w:val="en-US"/>
        </w:rPr>
        <w:t xml:space="preserve">  </w:t>
      </w:r>
    </w:p>
    <w:p w:rsidR="00755347" w:rsidRPr="00A120E9" w:rsidRDefault="00A120E9" w:rsidP="008A6CFC">
      <w:pPr>
        <w:rPr>
          <w:rFonts w:ascii="Times New Roman" w:hAnsi="Times New Roman" w:cs="Times New Roman"/>
          <w:b/>
          <w:sz w:val="28"/>
          <w:lang w:val="en-GB"/>
        </w:rPr>
      </w:pPr>
      <w:r>
        <w:rPr>
          <w:rFonts w:ascii="Times New Roman" w:hAnsi="Times New Roman" w:cs="Times New Roman"/>
          <w:sz w:val="28"/>
          <w:lang w:val="en-GB"/>
        </w:rPr>
        <w:br/>
      </w:r>
      <w:r>
        <w:rPr>
          <w:rFonts w:ascii="Times New Roman" w:hAnsi="Times New Roman" w:cs="Times New Roman"/>
          <w:b/>
          <w:sz w:val="28"/>
          <w:lang w:val="en-GB"/>
        </w:rPr>
        <w:t>INFLATION RATE AND CPI</w:t>
      </w:r>
    </w:p>
    <w:p w:rsidR="00A120E9" w:rsidRPr="00A120E9" w:rsidRDefault="00A120E9" w:rsidP="00A120E9">
      <w:pPr>
        <w:rPr>
          <w:rFonts w:ascii="Times New Roman" w:hAnsi="Times New Roman" w:cs="Times New Roman"/>
          <w:sz w:val="28"/>
          <w:lang w:val="en-GB"/>
        </w:rPr>
      </w:pPr>
      <w:r w:rsidRPr="00A120E9">
        <w:rPr>
          <w:rFonts w:ascii="Times New Roman" w:hAnsi="Times New Roman" w:cs="Times New Roman"/>
          <w:sz w:val="28"/>
          <w:lang w:val="en-US"/>
        </w:rPr>
        <w:t xml:space="preserve">The </w:t>
      </w:r>
      <w:r w:rsidRPr="00A120E9">
        <w:rPr>
          <w:rFonts w:ascii="Times New Roman" w:hAnsi="Times New Roman" w:cs="Times New Roman"/>
          <w:b/>
          <w:bCs/>
          <w:iCs/>
          <w:sz w:val="28"/>
          <w:lang w:val="en-US"/>
        </w:rPr>
        <w:t xml:space="preserve">inflation rate </w:t>
      </w:r>
      <w:r w:rsidRPr="00A120E9">
        <w:rPr>
          <w:rFonts w:ascii="Times New Roman" w:hAnsi="Times New Roman" w:cs="Times New Roman"/>
          <w:bCs/>
          <w:iCs/>
          <w:sz w:val="28"/>
          <w:lang w:val="en-US"/>
        </w:rPr>
        <w:t>is</w:t>
      </w:r>
      <w:r w:rsidRPr="00A120E9">
        <w:rPr>
          <w:rFonts w:ascii="Times New Roman" w:hAnsi="Times New Roman" w:cs="Times New Roman"/>
          <w:b/>
          <w:bCs/>
          <w:iCs/>
          <w:sz w:val="28"/>
          <w:lang w:val="en-US"/>
        </w:rPr>
        <w:t xml:space="preserve"> </w:t>
      </w:r>
      <w:r w:rsidRPr="00A120E9">
        <w:rPr>
          <w:rFonts w:ascii="Times New Roman" w:hAnsi="Times New Roman" w:cs="Times New Roman"/>
          <w:sz w:val="28"/>
          <w:lang w:val="en-US"/>
        </w:rPr>
        <w:t xml:space="preserve">the yearly percentage change in a price index, typically based upon </w:t>
      </w:r>
      <w:r w:rsidRPr="00A120E9">
        <w:rPr>
          <w:rFonts w:ascii="Times New Roman" w:hAnsi="Times New Roman" w:cs="Times New Roman"/>
          <w:b/>
          <w:bCs/>
          <w:iCs/>
          <w:sz w:val="28"/>
          <w:lang w:val="en-US"/>
        </w:rPr>
        <w:t>consumer price index</w:t>
      </w:r>
      <w:r w:rsidRPr="00A120E9">
        <w:rPr>
          <w:rFonts w:ascii="Times New Roman" w:hAnsi="Times New Roman" w:cs="Times New Roman"/>
          <w:bCs/>
          <w:iCs/>
          <w:sz w:val="28"/>
          <w:lang w:val="en-US"/>
        </w:rPr>
        <w:t>, or</w:t>
      </w:r>
      <w:r w:rsidRPr="00A120E9">
        <w:rPr>
          <w:rFonts w:ascii="Times New Roman" w:hAnsi="Times New Roman" w:cs="Times New Roman"/>
          <w:b/>
          <w:bCs/>
          <w:iCs/>
          <w:sz w:val="28"/>
          <w:lang w:val="en-US"/>
        </w:rPr>
        <w:t xml:space="preserve"> CPI</w:t>
      </w:r>
      <w:r w:rsidRPr="00A120E9">
        <w:rPr>
          <w:rFonts w:ascii="Times New Roman" w:hAnsi="Times New Roman" w:cs="Times New Roman"/>
          <w:bCs/>
          <w:iCs/>
          <w:sz w:val="28"/>
          <w:lang w:val="en-US"/>
        </w:rPr>
        <w:t>,</w:t>
      </w:r>
      <w:r w:rsidRPr="00A120E9">
        <w:rPr>
          <w:rFonts w:ascii="Times New Roman" w:hAnsi="Times New Roman" w:cs="Times New Roman"/>
          <w:sz w:val="28"/>
          <w:lang w:val="en-US"/>
        </w:rPr>
        <w:t xml:space="preserve"> the most common measure of the aggregate price level.</w:t>
      </w:r>
      <w:r w:rsidRPr="00A120E9">
        <w:rPr>
          <w:rFonts w:ascii="Times New Roman" w:hAnsi="Times New Roman" w:cs="Times New Roman"/>
          <w:sz w:val="28"/>
          <w:lang w:val="en-GB"/>
        </w:rPr>
        <w:t xml:space="preserve"> </w:t>
      </w:r>
      <w:r w:rsidRPr="00A120E9">
        <w:rPr>
          <w:rFonts w:ascii="Times New Roman" w:hAnsi="Times New Roman" w:cs="Times New Roman"/>
          <w:sz w:val="28"/>
          <w:lang w:val="en-US"/>
        </w:rPr>
        <w:t xml:space="preserve">The </w:t>
      </w:r>
      <w:r w:rsidRPr="00A120E9">
        <w:rPr>
          <w:rFonts w:ascii="Times New Roman" w:hAnsi="Times New Roman" w:cs="Times New Roman"/>
          <w:b/>
          <w:bCs/>
          <w:iCs/>
          <w:sz w:val="28"/>
          <w:lang w:val="en-US"/>
        </w:rPr>
        <w:t>consumer price index</w:t>
      </w:r>
      <w:r w:rsidRPr="00A120E9">
        <w:rPr>
          <w:rFonts w:ascii="Times New Roman" w:hAnsi="Times New Roman" w:cs="Times New Roman"/>
          <w:bCs/>
          <w:iCs/>
          <w:sz w:val="28"/>
          <w:lang w:val="en-US"/>
        </w:rPr>
        <w:t>, or</w:t>
      </w:r>
      <w:r w:rsidRPr="00A120E9">
        <w:rPr>
          <w:rFonts w:ascii="Times New Roman" w:hAnsi="Times New Roman" w:cs="Times New Roman"/>
          <w:b/>
          <w:bCs/>
          <w:iCs/>
          <w:sz w:val="28"/>
          <w:lang w:val="en-US"/>
        </w:rPr>
        <w:t xml:space="preserve"> CPI</w:t>
      </w:r>
      <w:r w:rsidRPr="00A120E9">
        <w:rPr>
          <w:rFonts w:ascii="Times New Roman" w:hAnsi="Times New Roman" w:cs="Times New Roman"/>
          <w:bCs/>
          <w:iCs/>
          <w:sz w:val="28"/>
          <w:lang w:val="en-US"/>
        </w:rPr>
        <w:t>,</w:t>
      </w:r>
      <w:r w:rsidRPr="00A120E9">
        <w:rPr>
          <w:rFonts w:ascii="Times New Roman" w:hAnsi="Times New Roman" w:cs="Times New Roman"/>
          <w:b/>
          <w:bCs/>
          <w:iCs/>
          <w:sz w:val="28"/>
          <w:lang w:val="en-US"/>
        </w:rPr>
        <w:t xml:space="preserve"> </w:t>
      </w:r>
      <w:r w:rsidRPr="00A120E9">
        <w:rPr>
          <w:rFonts w:ascii="Times New Roman" w:hAnsi="Times New Roman" w:cs="Times New Roman"/>
          <w:sz w:val="28"/>
          <w:lang w:val="en-US"/>
        </w:rPr>
        <w:t>measures the cost of the market basket (composed by several goods) of a typical urban family of a specific country.</w:t>
      </w:r>
    </w:p>
    <w:p w:rsidR="00A120E9" w:rsidRDefault="00A120E9" w:rsidP="00A120E9">
      <w:pPr>
        <w:rPr>
          <w:rFonts w:ascii="Times New Roman" w:hAnsi="Times New Roman" w:cs="Times New Roman"/>
          <w:b/>
          <w:sz w:val="28"/>
          <w:lang w:val="en-US"/>
        </w:rPr>
      </w:pPr>
      <m:oMath>
        <m:r>
          <m:rPr>
            <m:sty m:val="b"/>
          </m:rPr>
          <w:rPr>
            <w:rFonts w:ascii="Cambria Math" w:hAnsi="Cambria Math" w:cs="Times New Roman"/>
            <w:sz w:val="28"/>
            <w:lang w:val="en-US"/>
          </w:rPr>
          <m:t>Inflation rate</m:t>
        </m:r>
        <m:r>
          <m:rPr>
            <m:sty m:val="bi"/>
          </m:rPr>
          <w:rPr>
            <w:rFonts w:ascii="Cambria Math" w:hAnsi="Cambria Math" w:cs="Times New Roman"/>
            <w:sz w:val="28"/>
            <w:lang w:val="en-US"/>
          </w:rPr>
          <m:t>=</m:t>
        </m:r>
        <m:f>
          <m:fPr>
            <m:ctrlPr>
              <w:rPr>
                <w:rFonts w:ascii="Cambria Math" w:hAnsi="Cambria Math" w:cs="Times New Roman"/>
                <w:b/>
                <w:i/>
                <w:sz w:val="28"/>
                <w:lang w:val="en-US"/>
              </w:rPr>
            </m:ctrlPr>
          </m:fPr>
          <m:num>
            <m:r>
              <m:rPr>
                <m:sty m:val="b"/>
              </m:rPr>
              <w:rPr>
                <w:rFonts w:ascii="Cambria Math" w:hAnsi="Cambria Math" w:cs="Times New Roman"/>
                <w:sz w:val="28"/>
                <w:lang w:val="en-US"/>
              </w:rPr>
              <m:t>price index in year 2-price index in year 1</m:t>
            </m:r>
          </m:num>
          <m:den>
            <m:r>
              <m:rPr>
                <m:sty m:val="b"/>
              </m:rPr>
              <w:rPr>
                <w:rFonts w:ascii="Cambria Math" w:hAnsi="Cambria Math" w:cs="Times New Roman"/>
                <w:sz w:val="28"/>
                <w:lang w:val="en-US"/>
              </w:rPr>
              <m:t>price index in year 1</m:t>
            </m:r>
          </m:den>
        </m:f>
        <m:r>
          <m:rPr>
            <m:sty m:val="bi"/>
          </m:rPr>
          <w:rPr>
            <w:rFonts w:ascii="Cambria Math" w:hAnsi="Cambria Math" w:cs="Times New Roman"/>
            <w:sz w:val="28"/>
            <w:lang w:val="en-US"/>
          </w:rPr>
          <m:t>×100</m:t>
        </m:r>
      </m:oMath>
      <w:r w:rsidRPr="002D6F5A">
        <w:rPr>
          <w:rFonts w:ascii="Times New Roman" w:hAnsi="Times New Roman" w:cs="Times New Roman"/>
          <w:b/>
          <w:sz w:val="28"/>
          <w:lang w:val="en-US"/>
        </w:rPr>
        <w:t xml:space="preserve">  </w:t>
      </w:r>
    </w:p>
    <w:p w:rsidR="00A120E9" w:rsidRDefault="00A120E9" w:rsidP="00A120E9">
      <w:pPr>
        <w:rPr>
          <w:rFonts w:ascii="Times New Roman" w:hAnsi="Times New Roman" w:cs="Times New Roman"/>
          <w:sz w:val="28"/>
          <w:lang w:val="en-US"/>
        </w:rPr>
      </w:pPr>
      <w:r>
        <w:rPr>
          <w:rFonts w:ascii="Times New Roman" w:hAnsi="Times New Roman" w:cs="Times New Roman"/>
          <w:sz w:val="28"/>
          <w:lang w:val="en-US"/>
        </w:rPr>
        <w:t>In reality, the only difference with respect to a simplified economy is the fact that we consider market baskets made up of base goods.</w:t>
      </w:r>
    </w:p>
    <w:p w:rsidR="00A120E9" w:rsidRPr="001737C5" w:rsidRDefault="00A120E9" w:rsidP="00A120E9">
      <w:pPr>
        <w:rPr>
          <w:rFonts w:ascii="Times New Roman" w:hAnsi="Times New Roman" w:cs="Times New Roman"/>
          <w:sz w:val="28"/>
          <w:lang w:val="en-GB"/>
        </w:rPr>
      </w:pPr>
      <w:r>
        <w:rPr>
          <w:rFonts w:ascii="Times New Roman" w:hAnsi="Times New Roman" w:cs="Times New Roman"/>
          <w:sz w:val="28"/>
          <w:lang w:val="en-US"/>
        </w:rPr>
        <w:t xml:space="preserve">As well as CPI, an important price index is the </w:t>
      </w:r>
      <w:r w:rsidRPr="00A120E9">
        <w:rPr>
          <w:rFonts w:ascii="Times New Roman" w:hAnsi="Times New Roman" w:cs="Times New Roman"/>
          <w:b/>
          <w:sz w:val="28"/>
          <w:lang w:val="en-US"/>
        </w:rPr>
        <w:t>producer price index</w:t>
      </w:r>
      <w:r>
        <w:rPr>
          <w:rFonts w:ascii="Times New Roman" w:hAnsi="Times New Roman" w:cs="Times New Roman"/>
          <w:b/>
          <w:sz w:val="28"/>
          <w:lang w:val="en-US"/>
        </w:rPr>
        <w:t xml:space="preserve"> </w:t>
      </w:r>
      <w:r>
        <w:rPr>
          <w:rFonts w:ascii="Times New Roman" w:hAnsi="Times New Roman" w:cs="Times New Roman"/>
          <w:sz w:val="28"/>
          <w:lang w:val="en-US"/>
        </w:rPr>
        <w:t>(</w:t>
      </w:r>
      <w:r>
        <w:rPr>
          <w:rFonts w:ascii="Times New Roman" w:hAnsi="Times New Roman" w:cs="Times New Roman"/>
          <w:b/>
          <w:sz w:val="28"/>
          <w:lang w:val="en-US"/>
        </w:rPr>
        <w:t>PPI</w:t>
      </w:r>
      <w:r>
        <w:rPr>
          <w:rFonts w:ascii="Times New Roman" w:hAnsi="Times New Roman" w:cs="Times New Roman"/>
          <w:sz w:val="28"/>
          <w:lang w:val="en-US"/>
        </w:rPr>
        <w:t xml:space="preserve">), which </w:t>
      </w:r>
      <w:r w:rsidRPr="00A120E9">
        <w:rPr>
          <w:rFonts w:ascii="Times New Roman" w:hAnsi="Times New Roman" w:cs="Times New Roman"/>
          <w:sz w:val="28"/>
          <w:lang w:val="en-US"/>
        </w:rPr>
        <w:t>measures changes in the prices of goods purchased by producers.</w:t>
      </w:r>
      <w:r w:rsidRPr="00A120E9">
        <w:rPr>
          <w:rFonts w:ascii="Times New Roman" w:hAnsi="Times New Roman" w:cs="Times New Roman"/>
          <w:b/>
          <w:bCs/>
          <w:sz w:val="28"/>
          <w:lang w:val="en-US"/>
        </w:rPr>
        <w:t xml:space="preserve"> </w:t>
      </w:r>
      <w:r w:rsidR="001737C5">
        <w:rPr>
          <w:rFonts w:ascii="Times New Roman" w:hAnsi="Times New Roman" w:cs="Times New Roman"/>
          <w:bCs/>
          <w:sz w:val="28"/>
          <w:lang w:val="en-US"/>
        </w:rPr>
        <w:t xml:space="preserve">It usually considers </w:t>
      </w:r>
      <w:r w:rsidR="001737C5">
        <w:rPr>
          <w:rFonts w:ascii="Times New Roman" w:hAnsi="Times New Roman" w:cs="Times New Roman"/>
          <w:bCs/>
          <w:sz w:val="28"/>
          <w:lang w:val="en-US"/>
        </w:rPr>
        <w:lastRenderedPageBreak/>
        <w:t>the price levels of intermediate goods, namely those goods used as inputs in other production processes.</w:t>
      </w:r>
    </w:p>
    <w:p w:rsidR="00A120E9" w:rsidRPr="00A120E9" w:rsidRDefault="00A120E9" w:rsidP="00A120E9">
      <w:pPr>
        <w:rPr>
          <w:rFonts w:ascii="Times New Roman" w:hAnsi="Times New Roman" w:cs="Times New Roman"/>
          <w:sz w:val="28"/>
          <w:lang w:val="en-GB"/>
        </w:rPr>
      </w:pPr>
      <w:r w:rsidRPr="00A120E9">
        <w:rPr>
          <w:rFonts w:ascii="Times New Roman" w:hAnsi="Times New Roman" w:cs="Times New Roman"/>
          <w:sz w:val="28"/>
          <w:lang w:val="en-US"/>
        </w:rPr>
        <w:t xml:space="preserve">Economists also use the </w:t>
      </w:r>
      <w:r w:rsidRPr="00A120E9">
        <w:rPr>
          <w:rFonts w:ascii="Times New Roman" w:hAnsi="Times New Roman" w:cs="Times New Roman"/>
          <w:b/>
          <w:bCs/>
          <w:iCs/>
          <w:sz w:val="28"/>
          <w:lang w:val="en-US"/>
        </w:rPr>
        <w:t>GDP deflator</w:t>
      </w:r>
      <w:r w:rsidRPr="00A120E9">
        <w:rPr>
          <w:rFonts w:ascii="Times New Roman" w:hAnsi="Times New Roman" w:cs="Times New Roman"/>
          <w:b/>
          <w:bCs/>
          <w:sz w:val="28"/>
          <w:lang w:val="en-US"/>
        </w:rPr>
        <w:t>,</w:t>
      </w:r>
      <w:r w:rsidRPr="00A120E9">
        <w:rPr>
          <w:rFonts w:ascii="Times New Roman" w:hAnsi="Times New Roman" w:cs="Times New Roman"/>
          <w:sz w:val="28"/>
          <w:lang w:val="en-US"/>
        </w:rPr>
        <w:t xml:space="preserve"> which </w:t>
      </w:r>
      <w:r w:rsidRPr="00A120E9">
        <w:rPr>
          <w:rFonts w:ascii="Times New Roman" w:hAnsi="Times New Roman" w:cs="Times New Roman"/>
          <w:bCs/>
          <w:sz w:val="28"/>
          <w:lang w:val="en-US"/>
        </w:rPr>
        <w:t>measures the</w:t>
      </w:r>
      <w:r w:rsidRPr="00A120E9">
        <w:rPr>
          <w:rFonts w:ascii="Times New Roman" w:hAnsi="Times New Roman" w:cs="Times New Roman"/>
          <w:sz w:val="28"/>
          <w:lang w:val="en-US"/>
        </w:rPr>
        <w:t xml:space="preserve"> </w:t>
      </w:r>
      <w:r w:rsidRPr="00A120E9">
        <w:rPr>
          <w:rFonts w:ascii="Times New Roman" w:hAnsi="Times New Roman" w:cs="Times New Roman"/>
          <w:bCs/>
          <w:sz w:val="28"/>
          <w:lang w:val="en-US"/>
        </w:rPr>
        <w:t xml:space="preserve">price level by calculating the ratio of nominal to real GDP. </w:t>
      </w:r>
      <w:r>
        <w:rPr>
          <w:rFonts w:ascii="Times New Roman" w:hAnsi="Times New Roman" w:cs="Times New Roman"/>
          <w:sz w:val="28"/>
          <w:lang w:val="en-GB"/>
        </w:rPr>
        <w:t xml:space="preserve"> </w:t>
      </w:r>
      <w:r w:rsidRPr="00A120E9">
        <w:rPr>
          <w:rFonts w:ascii="Times New Roman" w:hAnsi="Times New Roman" w:cs="Times New Roman"/>
          <w:bCs/>
          <w:iCs/>
          <w:sz w:val="28"/>
          <w:lang w:val="en-US"/>
        </w:rPr>
        <w:t>The GDP</w:t>
      </w:r>
      <w:r w:rsidRPr="00A120E9">
        <w:rPr>
          <w:rFonts w:ascii="Times New Roman" w:hAnsi="Times New Roman" w:cs="Times New Roman"/>
          <w:b/>
          <w:bCs/>
          <w:i/>
          <w:iCs/>
          <w:sz w:val="28"/>
          <w:lang w:val="en-US"/>
        </w:rPr>
        <w:t xml:space="preserve"> </w:t>
      </w:r>
      <w:r w:rsidRPr="00A120E9">
        <w:rPr>
          <w:rFonts w:ascii="Times New Roman" w:hAnsi="Times New Roman" w:cs="Times New Roman"/>
          <w:bCs/>
          <w:iCs/>
          <w:sz w:val="28"/>
          <w:lang w:val="en-US"/>
        </w:rPr>
        <w:t>deflator</w:t>
      </w:r>
      <w:r w:rsidRPr="00A120E9">
        <w:rPr>
          <w:rFonts w:ascii="Times New Roman" w:hAnsi="Times New Roman" w:cs="Times New Roman"/>
          <w:b/>
          <w:bCs/>
          <w:i/>
          <w:iCs/>
          <w:sz w:val="28"/>
          <w:lang w:val="en-US"/>
        </w:rPr>
        <w:t xml:space="preserve"> </w:t>
      </w:r>
      <w:r w:rsidRPr="00A120E9">
        <w:rPr>
          <w:rFonts w:ascii="Times New Roman" w:hAnsi="Times New Roman" w:cs="Times New Roman"/>
          <w:sz w:val="28"/>
          <w:lang w:val="en-US"/>
        </w:rPr>
        <w:t>for a given year is 100 times the ratio of nominal GDP to real GDP in that year.</w:t>
      </w:r>
      <w:r w:rsidR="001737C5">
        <w:rPr>
          <w:rFonts w:ascii="Times New Roman" w:hAnsi="Times New Roman" w:cs="Times New Roman"/>
          <w:sz w:val="28"/>
          <w:lang w:val="en-US"/>
        </w:rPr>
        <w:t xml:space="preserve"> Although not an index, it is a proxy of inflation rate because comparing nominal and real GDP allows </w:t>
      </w:r>
      <w:proofErr w:type="gramStart"/>
      <w:r w:rsidR="001737C5">
        <w:rPr>
          <w:rFonts w:ascii="Times New Roman" w:hAnsi="Times New Roman" w:cs="Times New Roman"/>
          <w:sz w:val="28"/>
          <w:lang w:val="en-US"/>
        </w:rPr>
        <w:t>to calculate</w:t>
      </w:r>
      <w:proofErr w:type="gramEnd"/>
      <w:r w:rsidR="001737C5">
        <w:rPr>
          <w:rFonts w:ascii="Times New Roman" w:hAnsi="Times New Roman" w:cs="Times New Roman"/>
          <w:sz w:val="28"/>
          <w:lang w:val="en-US"/>
        </w:rPr>
        <w:t xml:space="preserve"> how prices change. The flow of CPI, PPI and GDP deflator is usually very similar, so they are closely interrelated. Moreover, </w:t>
      </w:r>
      <w:r w:rsidR="005005F8">
        <w:rPr>
          <w:rFonts w:ascii="Times New Roman" w:hAnsi="Times New Roman" w:cs="Times New Roman"/>
          <w:sz w:val="28"/>
          <w:lang w:val="en-US"/>
        </w:rPr>
        <w:t>P</w:t>
      </w:r>
      <w:r w:rsidR="001737C5">
        <w:rPr>
          <w:rFonts w:ascii="Times New Roman" w:hAnsi="Times New Roman" w:cs="Times New Roman"/>
          <w:sz w:val="28"/>
          <w:lang w:val="en-US"/>
        </w:rPr>
        <w:t>PI is more sensitive</w:t>
      </w:r>
      <w:r w:rsidR="005005F8">
        <w:rPr>
          <w:rFonts w:ascii="Times New Roman" w:hAnsi="Times New Roman" w:cs="Times New Roman"/>
          <w:sz w:val="28"/>
          <w:lang w:val="en-US"/>
        </w:rPr>
        <w:t xml:space="preserve"> (both positively and negatively)</w:t>
      </w:r>
      <w:r w:rsidR="001737C5">
        <w:rPr>
          <w:rFonts w:ascii="Times New Roman" w:hAnsi="Times New Roman" w:cs="Times New Roman"/>
          <w:sz w:val="28"/>
          <w:lang w:val="en-US"/>
        </w:rPr>
        <w:t xml:space="preserve"> to external changes (e.g. inputs of production), since it increases more than the other two measures.</w:t>
      </w:r>
      <w:r w:rsidR="005005F8">
        <w:rPr>
          <w:rFonts w:ascii="Times New Roman" w:hAnsi="Times New Roman" w:cs="Times New Roman"/>
          <w:sz w:val="28"/>
          <w:lang w:val="en-US"/>
        </w:rPr>
        <w:t xml:space="preserve"> Finally, the CPI seems to be well correlated to the GDP deflator. </w:t>
      </w:r>
    </w:p>
    <w:p w:rsidR="00A120E9" w:rsidRDefault="005005F8" w:rsidP="00A120E9">
      <w:pPr>
        <w:rPr>
          <w:rFonts w:ascii="Times New Roman" w:hAnsi="Times New Roman" w:cs="Times New Roman"/>
          <w:b/>
          <w:sz w:val="28"/>
          <w:lang w:val="en-GB"/>
        </w:rPr>
      </w:pPr>
      <w:r>
        <w:rPr>
          <w:rFonts w:ascii="Times New Roman" w:hAnsi="Times New Roman" w:cs="Times New Roman"/>
          <w:sz w:val="28"/>
          <w:lang w:val="en-GB"/>
        </w:rPr>
        <w:br/>
      </w:r>
      <w:r>
        <w:rPr>
          <w:rFonts w:ascii="Times New Roman" w:hAnsi="Times New Roman" w:cs="Times New Roman"/>
          <w:b/>
          <w:sz w:val="28"/>
          <w:lang w:val="en-GB"/>
        </w:rPr>
        <w:t>INFLATION AND DEFLATION</w:t>
      </w:r>
    </w:p>
    <w:p w:rsidR="005005F8" w:rsidRDefault="005005F8" w:rsidP="00A120E9">
      <w:pPr>
        <w:rPr>
          <w:rFonts w:ascii="Times New Roman" w:hAnsi="Times New Roman" w:cs="Times New Roman"/>
          <w:sz w:val="28"/>
          <w:lang w:val="en-GB"/>
        </w:rPr>
      </w:pPr>
      <w:r>
        <w:rPr>
          <w:rFonts w:ascii="Times New Roman" w:hAnsi="Times New Roman" w:cs="Times New Roman"/>
          <w:sz w:val="28"/>
          <w:lang w:val="en-GB"/>
        </w:rPr>
        <w:t>Inflation and deflation have costs. The costs associated to inflation are divided in three categories:</w:t>
      </w:r>
    </w:p>
    <w:p w:rsidR="00A35E40" w:rsidRPr="00193C79" w:rsidRDefault="004B0E11" w:rsidP="005005F8">
      <w:pPr>
        <w:pStyle w:val="Paragrafoelenco"/>
        <w:numPr>
          <w:ilvl w:val="0"/>
          <w:numId w:val="14"/>
        </w:numPr>
        <w:rPr>
          <w:bCs/>
          <w:iCs/>
          <w:sz w:val="28"/>
          <w:lang w:val="en-GB"/>
        </w:rPr>
      </w:pPr>
      <w:r w:rsidRPr="00193C79">
        <w:rPr>
          <w:rFonts w:ascii="Times New Roman" w:hAnsi="Times New Roman" w:cs="Times New Roman"/>
          <w:b/>
          <w:bCs/>
          <w:iCs/>
          <w:sz w:val="28"/>
          <w:lang w:val="en-GB"/>
        </w:rPr>
        <w:t xml:space="preserve">Shoe-Leather </w:t>
      </w:r>
      <w:r w:rsidR="005005F8" w:rsidRPr="00193C79">
        <w:rPr>
          <w:rFonts w:ascii="Times New Roman" w:hAnsi="Times New Roman" w:cs="Times New Roman"/>
          <w:b/>
          <w:bCs/>
          <w:iCs/>
          <w:sz w:val="28"/>
          <w:lang w:val="en-GB"/>
        </w:rPr>
        <w:t>c</w:t>
      </w:r>
      <w:r w:rsidRPr="00193C79">
        <w:rPr>
          <w:rFonts w:ascii="Times New Roman" w:hAnsi="Times New Roman" w:cs="Times New Roman"/>
          <w:b/>
          <w:bCs/>
          <w:iCs/>
          <w:sz w:val="28"/>
          <w:lang w:val="en-GB"/>
        </w:rPr>
        <w:t>osts</w:t>
      </w:r>
      <w:r w:rsidR="005005F8" w:rsidRPr="00193C79">
        <w:rPr>
          <w:rFonts w:ascii="Times New Roman" w:hAnsi="Times New Roman" w:cs="Times New Roman"/>
          <w:b/>
          <w:bCs/>
          <w:iCs/>
          <w:sz w:val="28"/>
          <w:lang w:val="en-GB"/>
        </w:rPr>
        <w:t xml:space="preserve">: </w:t>
      </w:r>
      <w:r w:rsidR="005005F8" w:rsidRPr="00193C79">
        <w:rPr>
          <w:rFonts w:ascii="Times New Roman" w:hAnsi="Times New Roman" w:cs="Times New Roman"/>
          <w:bCs/>
          <w:iCs/>
          <w:sz w:val="28"/>
          <w:lang w:val="en-GB"/>
        </w:rPr>
        <w:t>costs associated to money. They are the increased costs of transactions caused by inflation, caused by a decreasing purchasing power. Since cash loses its value quickly during high inflation, people waste more time running around to spend it as fast as they can for consumption purposes.</w:t>
      </w:r>
    </w:p>
    <w:p w:rsidR="00A35E40" w:rsidRPr="00193C79" w:rsidRDefault="004B0E11" w:rsidP="005005F8">
      <w:pPr>
        <w:pStyle w:val="Paragrafoelenco"/>
        <w:numPr>
          <w:ilvl w:val="0"/>
          <w:numId w:val="14"/>
        </w:numPr>
        <w:rPr>
          <w:rFonts w:ascii="Times New Roman" w:hAnsi="Times New Roman" w:cs="Times New Roman"/>
          <w:sz w:val="28"/>
          <w:lang w:val="en-GB"/>
        </w:rPr>
      </w:pPr>
      <w:r w:rsidRPr="00193C79">
        <w:rPr>
          <w:rFonts w:ascii="Times New Roman" w:hAnsi="Times New Roman" w:cs="Times New Roman"/>
          <w:b/>
          <w:bCs/>
          <w:iCs/>
          <w:sz w:val="28"/>
          <w:lang w:val="en-GB"/>
        </w:rPr>
        <w:t xml:space="preserve">Menu </w:t>
      </w:r>
      <w:r w:rsidR="005005F8" w:rsidRPr="00193C79">
        <w:rPr>
          <w:rFonts w:ascii="Times New Roman" w:hAnsi="Times New Roman" w:cs="Times New Roman"/>
          <w:b/>
          <w:bCs/>
          <w:iCs/>
          <w:sz w:val="28"/>
          <w:lang w:val="en-GB"/>
        </w:rPr>
        <w:t>c</w:t>
      </w:r>
      <w:r w:rsidRPr="00193C79">
        <w:rPr>
          <w:rFonts w:ascii="Times New Roman" w:hAnsi="Times New Roman" w:cs="Times New Roman"/>
          <w:b/>
          <w:bCs/>
          <w:iCs/>
          <w:sz w:val="28"/>
          <w:lang w:val="en-GB"/>
        </w:rPr>
        <w:t>osts</w:t>
      </w:r>
      <w:r w:rsidR="005005F8" w:rsidRPr="00193C79">
        <w:rPr>
          <w:rFonts w:ascii="Times New Roman" w:hAnsi="Times New Roman" w:cs="Times New Roman"/>
          <w:b/>
          <w:bCs/>
          <w:iCs/>
          <w:sz w:val="28"/>
          <w:lang w:val="en-GB"/>
        </w:rPr>
        <w:t xml:space="preserve">: </w:t>
      </w:r>
      <w:r w:rsidR="005005F8" w:rsidRPr="00193C79">
        <w:rPr>
          <w:rFonts w:ascii="Times New Roman" w:hAnsi="Times New Roman" w:cs="Times New Roman"/>
          <w:bCs/>
          <w:iCs/>
          <w:sz w:val="28"/>
          <w:lang w:val="en-GB"/>
        </w:rPr>
        <w:t>the real cost of changing a listed price. When inflation is very high, prices must be changed frequently and, in order to avoid menu costs, a country may decide to link the national currency to other more stable currencies</w:t>
      </w:r>
      <w:r w:rsidR="00193C79">
        <w:rPr>
          <w:rFonts w:ascii="Times New Roman" w:hAnsi="Times New Roman" w:cs="Times New Roman"/>
          <w:bCs/>
          <w:iCs/>
          <w:sz w:val="28"/>
          <w:lang w:val="en-GB"/>
        </w:rPr>
        <w:t xml:space="preserve"> (e.g. Zimbabwe in 2008, Israel in mid-1980s)</w:t>
      </w:r>
      <w:r w:rsidR="005005F8" w:rsidRPr="00193C79">
        <w:rPr>
          <w:rFonts w:ascii="Times New Roman" w:hAnsi="Times New Roman" w:cs="Times New Roman"/>
          <w:bCs/>
          <w:iCs/>
          <w:sz w:val="28"/>
          <w:lang w:val="en-GB"/>
        </w:rPr>
        <w:t>.</w:t>
      </w:r>
    </w:p>
    <w:p w:rsidR="005005F8" w:rsidRPr="00193C79" w:rsidRDefault="004B0E11" w:rsidP="00193C79">
      <w:pPr>
        <w:pStyle w:val="Paragrafoelenco"/>
        <w:numPr>
          <w:ilvl w:val="0"/>
          <w:numId w:val="14"/>
        </w:numPr>
        <w:rPr>
          <w:bCs/>
          <w:iCs/>
          <w:sz w:val="28"/>
          <w:lang w:val="en-GB"/>
        </w:rPr>
      </w:pPr>
      <w:r w:rsidRPr="00193C79">
        <w:rPr>
          <w:rFonts w:ascii="Times New Roman" w:hAnsi="Times New Roman" w:cs="Times New Roman"/>
          <w:b/>
          <w:bCs/>
          <w:iCs/>
          <w:sz w:val="28"/>
          <w:lang w:val="en-GB"/>
        </w:rPr>
        <w:t>Unit of Account costs</w:t>
      </w:r>
      <w:r w:rsidR="005005F8" w:rsidRPr="00193C79">
        <w:rPr>
          <w:rFonts w:ascii="Times New Roman" w:hAnsi="Times New Roman" w:cs="Times New Roman"/>
          <w:b/>
          <w:bCs/>
          <w:iCs/>
          <w:sz w:val="28"/>
          <w:lang w:val="en-GB"/>
        </w:rPr>
        <w:t xml:space="preserve">: </w:t>
      </w:r>
      <w:proofErr w:type="gramStart"/>
      <w:r w:rsidR="005005F8" w:rsidRPr="00193C79">
        <w:rPr>
          <w:rFonts w:ascii="Times New Roman" w:hAnsi="Times New Roman" w:cs="Times New Roman"/>
          <w:bCs/>
          <w:iCs/>
          <w:sz w:val="28"/>
          <w:lang w:val="en-GB"/>
        </w:rPr>
        <w:t>costs arising from the way inflation makes</w:t>
      </w:r>
      <w:proofErr w:type="gramEnd"/>
      <w:r w:rsidR="005005F8" w:rsidRPr="00193C79">
        <w:rPr>
          <w:rFonts w:ascii="Times New Roman" w:hAnsi="Times New Roman" w:cs="Times New Roman"/>
          <w:bCs/>
          <w:iCs/>
          <w:sz w:val="28"/>
          <w:lang w:val="en-GB"/>
        </w:rPr>
        <w:t xml:space="preserve"> money a less reliable unit of measurement. Calculations are hard when inflation is high. The effect is to reduce the quality of economic decisions: the economy as a whole makes less efficient use of its resources because of the uncertainty caused by changes in the unit of account.</w:t>
      </w:r>
      <w:r w:rsidR="00193C79" w:rsidRPr="00193C79">
        <w:rPr>
          <w:rFonts w:ascii="Times New Roman" w:hAnsi="Times New Roman" w:cs="Times New Roman"/>
          <w:bCs/>
          <w:iCs/>
          <w:sz w:val="28"/>
          <w:lang w:val="en-GB"/>
        </w:rPr>
        <w:t xml:space="preserve"> Unit-of-account costs may be particularly important in the tax system because inflation can distort the measures of income on which taxes are collected.</w:t>
      </w:r>
    </w:p>
    <w:p w:rsidR="002F753D" w:rsidRDefault="00193C79" w:rsidP="002F753D">
      <w:pPr>
        <w:pStyle w:val="Paragrafoelenco"/>
        <w:rPr>
          <w:rFonts w:ascii="Times New Roman" w:hAnsi="Times New Roman" w:cs="Times New Roman"/>
          <w:bCs/>
          <w:iCs/>
          <w:sz w:val="28"/>
          <w:lang w:val="en-US"/>
        </w:rPr>
      </w:pPr>
      <w:proofErr w:type="gramStart"/>
      <w:r w:rsidRPr="00193C79">
        <w:rPr>
          <w:rFonts w:ascii="Times New Roman" w:hAnsi="Times New Roman" w:cs="Times New Roman"/>
          <w:bCs/>
          <w:i/>
          <w:iCs/>
          <w:sz w:val="28"/>
          <w:lang w:val="en-GB"/>
        </w:rPr>
        <w:t>e.g.</w:t>
      </w:r>
      <w:proofErr w:type="gramEnd"/>
      <w:r w:rsidRPr="00193C79">
        <w:rPr>
          <w:rFonts w:ascii="Times New Roman" w:hAnsi="Times New Roman" w:cs="Times New Roman"/>
          <w:bCs/>
          <w:iCs/>
          <w:sz w:val="28"/>
          <w:lang w:val="en-GB"/>
        </w:rPr>
        <w:t xml:space="preserve">  </w:t>
      </w:r>
      <w:r w:rsidRPr="00193C79">
        <w:rPr>
          <w:rFonts w:ascii="Times New Roman" w:hAnsi="Times New Roman" w:cs="Times New Roman"/>
          <w:bCs/>
          <w:iCs/>
          <w:sz w:val="28"/>
          <w:lang w:val="en-US"/>
        </w:rPr>
        <w:t xml:space="preserve">Assume that the inflation rate is 10%. Suppose that a business buys an asset, such as a piece of land, for $100,000, </w:t>
      </w:r>
      <w:proofErr w:type="gramStart"/>
      <w:r w:rsidRPr="00193C79">
        <w:rPr>
          <w:rFonts w:ascii="Times New Roman" w:hAnsi="Times New Roman" w:cs="Times New Roman"/>
          <w:bCs/>
          <w:iCs/>
          <w:sz w:val="28"/>
          <w:lang w:val="en-US"/>
        </w:rPr>
        <w:t>then</w:t>
      </w:r>
      <w:proofErr w:type="gramEnd"/>
      <w:r w:rsidRPr="00193C79">
        <w:rPr>
          <w:rFonts w:ascii="Times New Roman" w:hAnsi="Times New Roman" w:cs="Times New Roman"/>
          <w:bCs/>
          <w:iCs/>
          <w:sz w:val="28"/>
          <w:lang w:val="en-US"/>
        </w:rPr>
        <w:t xml:space="preserve"> resells it a year later for $110,000. In real terms, the business did not make any profit. However, the tax law would say that the business made a capital gain of $10,000, and it would have to pay taxes on that phantom gain.</w:t>
      </w:r>
      <w:r w:rsidR="002F753D">
        <w:rPr>
          <w:rFonts w:ascii="Times New Roman" w:hAnsi="Times New Roman" w:cs="Times New Roman"/>
          <w:bCs/>
          <w:iCs/>
          <w:sz w:val="28"/>
          <w:lang w:val="en-US"/>
        </w:rPr>
        <w:br/>
      </w:r>
      <w:r w:rsidR="002F753D">
        <w:rPr>
          <w:rFonts w:ascii="Times New Roman" w:hAnsi="Times New Roman" w:cs="Times New Roman"/>
          <w:bCs/>
          <w:iCs/>
          <w:sz w:val="28"/>
          <w:lang w:val="en-US"/>
        </w:rPr>
        <w:lastRenderedPageBreak/>
        <w:t xml:space="preserve">Another way </w:t>
      </w:r>
      <w:r w:rsidR="007D5FD1">
        <w:rPr>
          <w:rFonts w:ascii="Times New Roman" w:hAnsi="Times New Roman" w:cs="Times New Roman"/>
          <w:bCs/>
          <w:iCs/>
          <w:sz w:val="28"/>
          <w:lang w:val="en-US"/>
        </w:rPr>
        <w:t>i</w:t>
      </w:r>
      <w:r w:rsidR="002F753D">
        <w:rPr>
          <w:rFonts w:ascii="Times New Roman" w:hAnsi="Times New Roman" w:cs="Times New Roman"/>
          <w:bCs/>
          <w:iCs/>
          <w:sz w:val="28"/>
          <w:lang w:val="en-US"/>
        </w:rPr>
        <w:t xml:space="preserve">n which inflation causes unit-of-account costs is in the credit market. </w:t>
      </w:r>
    </w:p>
    <w:p w:rsidR="002F753D" w:rsidRDefault="002F753D" w:rsidP="002F753D">
      <w:pPr>
        <w:rPr>
          <w:rFonts w:ascii="Times New Roman" w:hAnsi="Times New Roman" w:cs="Times New Roman"/>
          <w:bCs/>
          <w:iCs/>
          <w:sz w:val="28"/>
          <w:lang w:val="en-US"/>
        </w:rPr>
      </w:pPr>
      <w:r w:rsidRPr="002F753D">
        <w:rPr>
          <w:rFonts w:ascii="Times New Roman" w:hAnsi="Times New Roman" w:cs="Times New Roman"/>
          <w:bCs/>
          <w:iCs/>
          <w:sz w:val="28"/>
          <w:lang w:val="en-US"/>
        </w:rPr>
        <w:t xml:space="preserve">The </w:t>
      </w:r>
      <w:r w:rsidRPr="002F753D">
        <w:rPr>
          <w:rFonts w:ascii="Times New Roman" w:hAnsi="Times New Roman" w:cs="Times New Roman"/>
          <w:b/>
          <w:bCs/>
          <w:iCs/>
          <w:sz w:val="28"/>
          <w:lang w:val="en-US"/>
        </w:rPr>
        <w:t>interest rate</w:t>
      </w:r>
      <w:r w:rsidRPr="002F753D">
        <w:rPr>
          <w:rFonts w:ascii="Times New Roman" w:hAnsi="Times New Roman" w:cs="Times New Roman"/>
          <w:bCs/>
          <w:iCs/>
          <w:sz w:val="28"/>
          <w:lang w:val="en-US"/>
        </w:rPr>
        <w:t xml:space="preserve"> is the return a lender receives for allowing borrowers the use of their savings for one year, calculated as a percentage of the amount borrowed.</w:t>
      </w:r>
      <w:r>
        <w:rPr>
          <w:rFonts w:ascii="Times New Roman" w:hAnsi="Times New Roman" w:cs="Times New Roman"/>
          <w:bCs/>
          <w:iCs/>
          <w:sz w:val="28"/>
          <w:lang w:val="en-US"/>
        </w:rPr>
        <w:t xml:space="preserve"> </w:t>
      </w:r>
      <w:r w:rsidRPr="002F753D">
        <w:rPr>
          <w:rFonts w:ascii="Times New Roman" w:hAnsi="Times New Roman" w:cs="Times New Roman"/>
          <w:b/>
          <w:bCs/>
          <w:iCs/>
          <w:sz w:val="28"/>
          <w:lang w:val="en-US"/>
        </w:rPr>
        <w:t xml:space="preserve">Nominal interest rate </w:t>
      </w:r>
      <w:r w:rsidRPr="002F753D">
        <w:rPr>
          <w:rFonts w:ascii="Times New Roman" w:hAnsi="Times New Roman" w:cs="Times New Roman"/>
          <w:bCs/>
          <w:iCs/>
          <w:sz w:val="28"/>
          <w:lang w:val="en-US"/>
        </w:rPr>
        <w:t>is</w:t>
      </w:r>
      <w:r w:rsidRPr="002F753D">
        <w:rPr>
          <w:rFonts w:ascii="Times New Roman" w:hAnsi="Times New Roman" w:cs="Times New Roman"/>
          <w:b/>
          <w:bCs/>
          <w:iCs/>
          <w:sz w:val="28"/>
          <w:lang w:val="en-US"/>
        </w:rPr>
        <w:t xml:space="preserve"> </w:t>
      </w:r>
      <w:r w:rsidRPr="002F753D">
        <w:rPr>
          <w:rFonts w:ascii="Times New Roman" w:hAnsi="Times New Roman" w:cs="Times New Roman"/>
          <w:bCs/>
          <w:iCs/>
          <w:sz w:val="28"/>
          <w:lang w:val="en-US"/>
        </w:rPr>
        <w:t>the interest rate expressed in dollar</w:t>
      </w:r>
      <w:r>
        <w:rPr>
          <w:rFonts w:ascii="Times New Roman" w:hAnsi="Times New Roman" w:cs="Times New Roman"/>
          <w:bCs/>
          <w:iCs/>
          <w:sz w:val="28"/>
          <w:lang w:val="en-US"/>
        </w:rPr>
        <w:t xml:space="preserve"> (or any currency)</w:t>
      </w:r>
      <w:r w:rsidRPr="002F753D">
        <w:rPr>
          <w:rFonts w:ascii="Times New Roman" w:hAnsi="Times New Roman" w:cs="Times New Roman"/>
          <w:bCs/>
          <w:iCs/>
          <w:sz w:val="28"/>
          <w:lang w:val="en-US"/>
        </w:rPr>
        <w:t xml:space="preserve"> terms.</w:t>
      </w:r>
      <w:r w:rsidRPr="002F753D">
        <w:rPr>
          <w:rFonts w:ascii="Times New Roman" w:hAnsi="Times New Roman" w:cs="Times New Roman"/>
          <w:bCs/>
          <w:iCs/>
          <w:sz w:val="28"/>
          <w:lang w:val="en-GB"/>
        </w:rPr>
        <w:t xml:space="preserve"> </w:t>
      </w:r>
      <w:r w:rsidRPr="002F753D">
        <w:rPr>
          <w:rFonts w:ascii="Times New Roman" w:hAnsi="Times New Roman" w:cs="Times New Roman"/>
          <w:b/>
          <w:bCs/>
          <w:iCs/>
          <w:sz w:val="28"/>
          <w:lang w:val="en-US"/>
        </w:rPr>
        <w:t xml:space="preserve">Real interest rate </w:t>
      </w:r>
      <w:r w:rsidRPr="002F753D">
        <w:rPr>
          <w:rFonts w:ascii="Times New Roman" w:hAnsi="Times New Roman" w:cs="Times New Roman"/>
          <w:bCs/>
          <w:iCs/>
          <w:sz w:val="28"/>
          <w:lang w:val="en-US"/>
        </w:rPr>
        <w:t>is the nominal interest rate minus the rate of inflation.</w:t>
      </w:r>
    </w:p>
    <w:p w:rsidR="00BA1E9C" w:rsidRPr="004B0E11" w:rsidRDefault="002F753D" w:rsidP="0057669B">
      <w:pPr>
        <w:rPr>
          <w:rFonts w:ascii="Times New Roman" w:hAnsi="Times New Roman" w:cs="Times New Roman"/>
          <w:bCs/>
          <w:iCs/>
          <w:sz w:val="28"/>
          <w:lang w:val="en-US"/>
        </w:rPr>
      </w:pPr>
      <w:r>
        <w:rPr>
          <w:rFonts w:ascii="Times New Roman" w:hAnsi="Times New Roman" w:cs="Times New Roman"/>
          <w:bCs/>
          <w:iCs/>
          <w:sz w:val="28"/>
          <w:lang w:val="en-US"/>
        </w:rPr>
        <w:t xml:space="preserve">In the credit market, lenders and borrowers make an agreement based on </w:t>
      </w:r>
      <w:r w:rsidRPr="0057669B">
        <w:rPr>
          <w:rFonts w:ascii="Times New Roman" w:hAnsi="Times New Roman" w:cs="Times New Roman"/>
          <w:b/>
          <w:bCs/>
          <w:iCs/>
          <w:sz w:val="28"/>
          <w:lang w:val="en-US"/>
        </w:rPr>
        <w:t>nominal interest rate</w:t>
      </w:r>
      <w:r>
        <w:rPr>
          <w:rFonts w:ascii="Times New Roman" w:hAnsi="Times New Roman" w:cs="Times New Roman"/>
          <w:bCs/>
          <w:iCs/>
          <w:sz w:val="28"/>
          <w:lang w:val="en-US"/>
        </w:rPr>
        <w:t xml:space="preserve"> and on the </w:t>
      </w:r>
      <w:r w:rsidRPr="0057669B">
        <w:rPr>
          <w:rFonts w:ascii="Times New Roman" w:hAnsi="Times New Roman" w:cs="Times New Roman"/>
          <w:b/>
          <w:bCs/>
          <w:iCs/>
          <w:sz w:val="28"/>
          <w:lang w:val="en-US"/>
        </w:rPr>
        <w:t>expectation</w:t>
      </w:r>
      <w:r>
        <w:rPr>
          <w:rFonts w:ascii="Times New Roman" w:hAnsi="Times New Roman" w:cs="Times New Roman"/>
          <w:bCs/>
          <w:iCs/>
          <w:sz w:val="28"/>
          <w:lang w:val="en-US"/>
        </w:rPr>
        <w:t xml:space="preserve"> regarding </w:t>
      </w:r>
      <w:r w:rsidRPr="0057669B">
        <w:rPr>
          <w:rFonts w:ascii="Times New Roman" w:hAnsi="Times New Roman" w:cs="Times New Roman"/>
          <w:b/>
          <w:bCs/>
          <w:iCs/>
          <w:sz w:val="28"/>
          <w:lang w:val="en-US"/>
        </w:rPr>
        <w:t>inflation rate</w:t>
      </w:r>
      <w:r>
        <w:rPr>
          <w:rFonts w:ascii="Times New Roman" w:hAnsi="Times New Roman" w:cs="Times New Roman"/>
          <w:bCs/>
          <w:iCs/>
          <w:sz w:val="28"/>
          <w:lang w:val="en-US"/>
        </w:rPr>
        <w:t xml:space="preserve">. </w:t>
      </w:r>
      <w:r w:rsidR="0057669B">
        <w:rPr>
          <w:rFonts w:ascii="Times New Roman" w:hAnsi="Times New Roman" w:cs="Times New Roman"/>
          <w:bCs/>
          <w:iCs/>
          <w:sz w:val="28"/>
          <w:lang w:val="en-US"/>
        </w:rPr>
        <w:t>What happens if t</w:t>
      </w:r>
      <w:r>
        <w:rPr>
          <w:rFonts w:ascii="Times New Roman" w:hAnsi="Times New Roman" w:cs="Times New Roman"/>
          <w:bCs/>
          <w:iCs/>
          <w:sz w:val="28"/>
          <w:lang w:val="en-US"/>
        </w:rPr>
        <w:t xml:space="preserve">he latter is different </w:t>
      </w:r>
      <w:r w:rsidR="0057669B">
        <w:rPr>
          <w:rFonts w:ascii="Times New Roman" w:hAnsi="Times New Roman" w:cs="Times New Roman"/>
          <w:bCs/>
          <w:iCs/>
          <w:sz w:val="28"/>
          <w:lang w:val="en-US"/>
        </w:rPr>
        <w:t xml:space="preserve">from the actual realization of inflation rate? In this case, there will be </w:t>
      </w:r>
      <w:r w:rsidR="0057669B" w:rsidRPr="0057669B">
        <w:rPr>
          <w:rFonts w:ascii="Times New Roman" w:hAnsi="Times New Roman" w:cs="Times New Roman"/>
          <w:b/>
          <w:bCs/>
          <w:iCs/>
          <w:sz w:val="28"/>
          <w:lang w:val="en-US"/>
        </w:rPr>
        <w:t>winners</w:t>
      </w:r>
      <w:r w:rsidR="0057669B">
        <w:rPr>
          <w:rFonts w:ascii="Times New Roman" w:hAnsi="Times New Roman" w:cs="Times New Roman"/>
          <w:bCs/>
          <w:iCs/>
          <w:sz w:val="28"/>
          <w:lang w:val="en-US"/>
        </w:rPr>
        <w:t xml:space="preserve"> and </w:t>
      </w:r>
      <w:r w:rsidR="0057669B" w:rsidRPr="0057669B">
        <w:rPr>
          <w:rFonts w:ascii="Times New Roman" w:hAnsi="Times New Roman" w:cs="Times New Roman"/>
          <w:b/>
          <w:bCs/>
          <w:iCs/>
          <w:sz w:val="28"/>
          <w:lang w:val="en-US"/>
        </w:rPr>
        <w:t>losers</w:t>
      </w:r>
      <w:r w:rsidR="0057669B">
        <w:rPr>
          <w:rFonts w:ascii="Times New Roman" w:hAnsi="Times New Roman" w:cs="Times New Roman"/>
          <w:bCs/>
          <w:iCs/>
          <w:sz w:val="28"/>
          <w:lang w:val="en-US"/>
        </w:rPr>
        <w:t xml:space="preserve"> depending on whether the </w:t>
      </w:r>
      <w:r w:rsidR="0057669B" w:rsidRPr="0057669B">
        <w:rPr>
          <w:rFonts w:ascii="Times New Roman" w:hAnsi="Times New Roman" w:cs="Times New Roman"/>
          <w:b/>
          <w:bCs/>
          <w:iCs/>
          <w:sz w:val="28"/>
          <w:lang w:val="en-US"/>
        </w:rPr>
        <w:t>current inflation rate</w:t>
      </w:r>
      <w:r w:rsidR="0057669B">
        <w:rPr>
          <w:rFonts w:ascii="Times New Roman" w:hAnsi="Times New Roman" w:cs="Times New Roman"/>
          <w:bCs/>
          <w:iCs/>
          <w:sz w:val="28"/>
          <w:lang w:val="en-US"/>
        </w:rPr>
        <w:t xml:space="preserve"> is higher or lower than expected. If it is higher, borrowers gain because they will have to pay an amount of money whose real value is lower than expected, so they</w:t>
      </w:r>
      <w:r w:rsidR="004B0E11" w:rsidRPr="0057669B">
        <w:rPr>
          <w:rFonts w:ascii="Times New Roman" w:hAnsi="Times New Roman" w:cs="Times New Roman"/>
          <w:b/>
          <w:bCs/>
          <w:i/>
          <w:iCs/>
          <w:sz w:val="28"/>
          <w:lang w:val="en-US"/>
        </w:rPr>
        <w:t xml:space="preserve"> </w:t>
      </w:r>
      <w:r w:rsidR="004B0E11" w:rsidRPr="0057669B">
        <w:rPr>
          <w:rFonts w:ascii="Times New Roman" w:hAnsi="Times New Roman" w:cs="Times New Roman"/>
          <w:bCs/>
          <w:iCs/>
          <w:sz w:val="28"/>
          <w:lang w:val="en-US"/>
        </w:rPr>
        <w:t>gain at the expense of lenders: borrowers will repay their loans with funds that have a lower real value than had been expected.</w:t>
      </w:r>
      <w:r w:rsidR="0057669B" w:rsidRPr="0057669B">
        <w:rPr>
          <w:rFonts w:ascii="Times New Roman" w:hAnsi="Times New Roman" w:cs="Times New Roman"/>
          <w:bCs/>
          <w:iCs/>
          <w:sz w:val="28"/>
          <w:lang w:val="en-GB"/>
        </w:rPr>
        <w:t xml:space="preserve"> </w:t>
      </w:r>
      <w:r w:rsidR="004B0E11" w:rsidRPr="0057669B">
        <w:rPr>
          <w:rFonts w:ascii="Times New Roman" w:hAnsi="Times New Roman" w:cs="Times New Roman"/>
          <w:bCs/>
          <w:iCs/>
          <w:sz w:val="28"/>
          <w:lang w:val="en-US"/>
        </w:rPr>
        <w:t>Conversely, if the inflation rate is lower than expected, lenders will gain at the expense of borrowers: borrowers must repay their loans with funds that have a higher real value than expected.</w:t>
      </w:r>
    </w:p>
    <w:p w:rsidR="002F753D" w:rsidRPr="002F753D" w:rsidRDefault="002F753D" w:rsidP="002F753D">
      <w:pPr>
        <w:rPr>
          <w:rFonts w:ascii="Times New Roman" w:hAnsi="Times New Roman" w:cs="Times New Roman"/>
          <w:bCs/>
          <w:iCs/>
          <w:sz w:val="28"/>
          <w:lang w:val="en-GB"/>
        </w:rPr>
      </w:pPr>
    </w:p>
    <w:sectPr w:rsidR="002F753D" w:rsidRPr="002F753D" w:rsidSect="005603F9">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n-ea">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B1F92"/>
    <w:multiLevelType w:val="hybridMultilevel"/>
    <w:tmpl w:val="C1B86BCE"/>
    <w:lvl w:ilvl="0" w:tplc="04100001">
      <w:start w:val="1"/>
      <w:numFmt w:val="bullet"/>
      <w:lvlText w:val=""/>
      <w:lvlJc w:val="left"/>
      <w:pPr>
        <w:tabs>
          <w:tab w:val="num" w:pos="720"/>
        </w:tabs>
        <w:ind w:left="720" w:hanging="360"/>
      </w:pPr>
      <w:rPr>
        <w:rFonts w:ascii="Symbol" w:hAnsi="Symbol" w:hint="default"/>
      </w:rPr>
    </w:lvl>
    <w:lvl w:ilvl="1" w:tplc="002CDB0A" w:tentative="1">
      <w:start w:val="1"/>
      <w:numFmt w:val="bullet"/>
      <w:lvlText w:val="-"/>
      <w:lvlJc w:val="left"/>
      <w:pPr>
        <w:tabs>
          <w:tab w:val="num" w:pos="1440"/>
        </w:tabs>
        <w:ind w:left="1440" w:hanging="360"/>
      </w:pPr>
      <w:rPr>
        <w:rFonts w:ascii="Times New Roman" w:hAnsi="Times New Roman" w:hint="default"/>
      </w:rPr>
    </w:lvl>
    <w:lvl w:ilvl="2" w:tplc="8D6836F6" w:tentative="1">
      <w:start w:val="1"/>
      <w:numFmt w:val="bullet"/>
      <w:lvlText w:val="-"/>
      <w:lvlJc w:val="left"/>
      <w:pPr>
        <w:tabs>
          <w:tab w:val="num" w:pos="2160"/>
        </w:tabs>
        <w:ind w:left="2160" w:hanging="360"/>
      </w:pPr>
      <w:rPr>
        <w:rFonts w:ascii="Times New Roman" w:hAnsi="Times New Roman" w:hint="default"/>
      </w:rPr>
    </w:lvl>
    <w:lvl w:ilvl="3" w:tplc="F13E9792" w:tentative="1">
      <w:start w:val="1"/>
      <w:numFmt w:val="bullet"/>
      <w:lvlText w:val="-"/>
      <w:lvlJc w:val="left"/>
      <w:pPr>
        <w:tabs>
          <w:tab w:val="num" w:pos="2880"/>
        </w:tabs>
        <w:ind w:left="2880" w:hanging="360"/>
      </w:pPr>
      <w:rPr>
        <w:rFonts w:ascii="Times New Roman" w:hAnsi="Times New Roman" w:hint="default"/>
      </w:rPr>
    </w:lvl>
    <w:lvl w:ilvl="4" w:tplc="455E9DD0" w:tentative="1">
      <w:start w:val="1"/>
      <w:numFmt w:val="bullet"/>
      <w:lvlText w:val="-"/>
      <w:lvlJc w:val="left"/>
      <w:pPr>
        <w:tabs>
          <w:tab w:val="num" w:pos="3600"/>
        </w:tabs>
        <w:ind w:left="3600" w:hanging="360"/>
      </w:pPr>
      <w:rPr>
        <w:rFonts w:ascii="Times New Roman" w:hAnsi="Times New Roman" w:hint="default"/>
      </w:rPr>
    </w:lvl>
    <w:lvl w:ilvl="5" w:tplc="9B2C6B6E" w:tentative="1">
      <w:start w:val="1"/>
      <w:numFmt w:val="bullet"/>
      <w:lvlText w:val="-"/>
      <w:lvlJc w:val="left"/>
      <w:pPr>
        <w:tabs>
          <w:tab w:val="num" w:pos="4320"/>
        </w:tabs>
        <w:ind w:left="4320" w:hanging="360"/>
      </w:pPr>
      <w:rPr>
        <w:rFonts w:ascii="Times New Roman" w:hAnsi="Times New Roman" w:hint="default"/>
      </w:rPr>
    </w:lvl>
    <w:lvl w:ilvl="6" w:tplc="FC1C7E42" w:tentative="1">
      <w:start w:val="1"/>
      <w:numFmt w:val="bullet"/>
      <w:lvlText w:val="-"/>
      <w:lvlJc w:val="left"/>
      <w:pPr>
        <w:tabs>
          <w:tab w:val="num" w:pos="5040"/>
        </w:tabs>
        <w:ind w:left="5040" w:hanging="360"/>
      </w:pPr>
      <w:rPr>
        <w:rFonts w:ascii="Times New Roman" w:hAnsi="Times New Roman" w:hint="default"/>
      </w:rPr>
    </w:lvl>
    <w:lvl w:ilvl="7" w:tplc="26BA3994" w:tentative="1">
      <w:start w:val="1"/>
      <w:numFmt w:val="bullet"/>
      <w:lvlText w:val="-"/>
      <w:lvlJc w:val="left"/>
      <w:pPr>
        <w:tabs>
          <w:tab w:val="num" w:pos="5760"/>
        </w:tabs>
        <w:ind w:left="5760" w:hanging="360"/>
      </w:pPr>
      <w:rPr>
        <w:rFonts w:ascii="Times New Roman" w:hAnsi="Times New Roman" w:hint="default"/>
      </w:rPr>
    </w:lvl>
    <w:lvl w:ilvl="8" w:tplc="65F027E8" w:tentative="1">
      <w:start w:val="1"/>
      <w:numFmt w:val="bullet"/>
      <w:lvlText w:val="-"/>
      <w:lvlJc w:val="left"/>
      <w:pPr>
        <w:tabs>
          <w:tab w:val="num" w:pos="6480"/>
        </w:tabs>
        <w:ind w:left="6480" w:hanging="360"/>
      </w:pPr>
      <w:rPr>
        <w:rFonts w:ascii="Times New Roman" w:hAnsi="Times New Roman" w:hint="default"/>
      </w:rPr>
    </w:lvl>
  </w:abstractNum>
  <w:abstractNum w:abstractNumId="1">
    <w:nsid w:val="12EE62A5"/>
    <w:multiLevelType w:val="hybridMultilevel"/>
    <w:tmpl w:val="19844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47175F3"/>
    <w:multiLevelType w:val="hybridMultilevel"/>
    <w:tmpl w:val="582AA2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30F372D"/>
    <w:multiLevelType w:val="hybridMultilevel"/>
    <w:tmpl w:val="0F7ED3F6"/>
    <w:lvl w:ilvl="0" w:tplc="418275C0">
      <w:start w:val="1"/>
      <w:numFmt w:val="bullet"/>
      <w:lvlText w:val="-"/>
      <w:lvlJc w:val="left"/>
      <w:pPr>
        <w:tabs>
          <w:tab w:val="num" w:pos="720"/>
        </w:tabs>
        <w:ind w:left="720" w:hanging="360"/>
      </w:pPr>
      <w:rPr>
        <w:rFonts w:ascii="Times New Roman" w:hAnsi="Times New Roman" w:hint="default"/>
      </w:rPr>
    </w:lvl>
    <w:lvl w:ilvl="1" w:tplc="AE7A276C" w:tentative="1">
      <w:start w:val="1"/>
      <w:numFmt w:val="bullet"/>
      <w:lvlText w:val="-"/>
      <w:lvlJc w:val="left"/>
      <w:pPr>
        <w:tabs>
          <w:tab w:val="num" w:pos="1440"/>
        </w:tabs>
        <w:ind w:left="1440" w:hanging="360"/>
      </w:pPr>
      <w:rPr>
        <w:rFonts w:ascii="Times New Roman" w:hAnsi="Times New Roman" w:hint="default"/>
      </w:rPr>
    </w:lvl>
    <w:lvl w:ilvl="2" w:tplc="DD5230D6" w:tentative="1">
      <w:start w:val="1"/>
      <w:numFmt w:val="bullet"/>
      <w:lvlText w:val="-"/>
      <w:lvlJc w:val="left"/>
      <w:pPr>
        <w:tabs>
          <w:tab w:val="num" w:pos="2160"/>
        </w:tabs>
        <w:ind w:left="2160" w:hanging="360"/>
      </w:pPr>
      <w:rPr>
        <w:rFonts w:ascii="Times New Roman" w:hAnsi="Times New Roman" w:hint="default"/>
      </w:rPr>
    </w:lvl>
    <w:lvl w:ilvl="3" w:tplc="E35001CC" w:tentative="1">
      <w:start w:val="1"/>
      <w:numFmt w:val="bullet"/>
      <w:lvlText w:val="-"/>
      <w:lvlJc w:val="left"/>
      <w:pPr>
        <w:tabs>
          <w:tab w:val="num" w:pos="2880"/>
        </w:tabs>
        <w:ind w:left="2880" w:hanging="360"/>
      </w:pPr>
      <w:rPr>
        <w:rFonts w:ascii="Times New Roman" w:hAnsi="Times New Roman" w:hint="default"/>
      </w:rPr>
    </w:lvl>
    <w:lvl w:ilvl="4" w:tplc="34D4FD9E" w:tentative="1">
      <w:start w:val="1"/>
      <w:numFmt w:val="bullet"/>
      <w:lvlText w:val="-"/>
      <w:lvlJc w:val="left"/>
      <w:pPr>
        <w:tabs>
          <w:tab w:val="num" w:pos="3600"/>
        </w:tabs>
        <w:ind w:left="3600" w:hanging="360"/>
      </w:pPr>
      <w:rPr>
        <w:rFonts w:ascii="Times New Roman" w:hAnsi="Times New Roman" w:hint="default"/>
      </w:rPr>
    </w:lvl>
    <w:lvl w:ilvl="5" w:tplc="25A6AD1E" w:tentative="1">
      <w:start w:val="1"/>
      <w:numFmt w:val="bullet"/>
      <w:lvlText w:val="-"/>
      <w:lvlJc w:val="left"/>
      <w:pPr>
        <w:tabs>
          <w:tab w:val="num" w:pos="4320"/>
        </w:tabs>
        <w:ind w:left="4320" w:hanging="360"/>
      </w:pPr>
      <w:rPr>
        <w:rFonts w:ascii="Times New Roman" w:hAnsi="Times New Roman" w:hint="default"/>
      </w:rPr>
    </w:lvl>
    <w:lvl w:ilvl="6" w:tplc="DA50ECB0" w:tentative="1">
      <w:start w:val="1"/>
      <w:numFmt w:val="bullet"/>
      <w:lvlText w:val="-"/>
      <w:lvlJc w:val="left"/>
      <w:pPr>
        <w:tabs>
          <w:tab w:val="num" w:pos="5040"/>
        </w:tabs>
        <w:ind w:left="5040" w:hanging="360"/>
      </w:pPr>
      <w:rPr>
        <w:rFonts w:ascii="Times New Roman" w:hAnsi="Times New Roman" w:hint="default"/>
      </w:rPr>
    </w:lvl>
    <w:lvl w:ilvl="7" w:tplc="E5162370" w:tentative="1">
      <w:start w:val="1"/>
      <w:numFmt w:val="bullet"/>
      <w:lvlText w:val="-"/>
      <w:lvlJc w:val="left"/>
      <w:pPr>
        <w:tabs>
          <w:tab w:val="num" w:pos="5760"/>
        </w:tabs>
        <w:ind w:left="5760" w:hanging="360"/>
      </w:pPr>
      <w:rPr>
        <w:rFonts w:ascii="Times New Roman" w:hAnsi="Times New Roman" w:hint="default"/>
      </w:rPr>
    </w:lvl>
    <w:lvl w:ilvl="8" w:tplc="FAFC2B12" w:tentative="1">
      <w:start w:val="1"/>
      <w:numFmt w:val="bullet"/>
      <w:lvlText w:val="-"/>
      <w:lvlJc w:val="left"/>
      <w:pPr>
        <w:tabs>
          <w:tab w:val="num" w:pos="6480"/>
        </w:tabs>
        <w:ind w:left="6480" w:hanging="360"/>
      </w:pPr>
      <w:rPr>
        <w:rFonts w:ascii="Times New Roman" w:hAnsi="Times New Roman" w:hint="default"/>
      </w:rPr>
    </w:lvl>
  </w:abstractNum>
  <w:abstractNum w:abstractNumId="4">
    <w:nsid w:val="26E0209A"/>
    <w:multiLevelType w:val="hybridMultilevel"/>
    <w:tmpl w:val="F948CE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FFE6B9D"/>
    <w:multiLevelType w:val="hybridMultilevel"/>
    <w:tmpl w:val="7F1E4084"/>
    <w:lvl w:ilvl="0" w:tplc="7AEE9C46">
      <w:start w:val="1"/>
      <w:numFmt w:val="bullet"/>
      <w:lvlText w:val="•"/>
      <w:lvlJc w:val="left"/>
      <w:pPr>
        <w:tabs>
          <w:tab w:val="num" w:pos="720"/>
        </w:tabs>
        <w:ind w:left="720" w:hanging="360"/>
      </w:pPr>
      <w:rPr>
        <w:rFonts w:ascii="Arial" w:hAnsi="Arial" w:hint="default"/>
      </w:rPr>
    </w:lvl>
    <w:lvl w:ilvl="1" w:tplc="CB42258C" w:tentative="1">
      <w:start w:val="1"/>
      <w:numFmt w:val="bullet"/>
      <w:lvlText w:val="•"/>
      <w:lvlJc w:val="left"/>
      <w:pPr>
        <w:tabs>
          <w:tab w:val="num" w:pos="1440"/>
        </w:tabs>
        <w:ind w:left="1440" w:hanging="360"/>
      </w:pPr>
      <w:rPr>
        <w:rFonts w:ascii="Arial" w:hAnsi="Arial" w:hint="default"/>
      </w:rPr>
    </w:lvl>
    <w:lvl w:ilvl="2" w:tplc="F010570C" w:tentative="1">
      <w:start w:val="1"/>
      <w:numFmt w:val="bullet"/>
      <w:lvlText w:val="•"/>
      <w:lvlJc w:val="left"/>
      <w:pPr>
        <w:tabs>
          <w:tab w:val="num" w:pos="2160"/>
        </w:tabs>
        <w:ind w:left="2160" w:hanging="360"/>
      </w:pPr>
      <w:rPr>
        <w:rFonts w:ascii="Arial" w:hAnsi="Arial" w:hint="default"/>
      </w:rPr>
    </w:lvl>
    <w:lvl w:ilvl="3" w:tplc="03B484D2" w:tentative="1">
      <w:start w:val="1"/>
      <w:numFmt w:val="bullet"/>
      <w:lvlText w:val="•"/>
      <w:lvlJc w:val="left"/>
      <w:pPr>
        <w:tabs>
          <w:tab w:val="num" w:pos="2880"/>
        </w:tabs>
        <w:ind w:left="2880" w:hanging="360"/>
      </w:pPr>
      <w:rPr>
        <w:rFonts w:ascii="Arial" w:hAnsi="Arial" w:hint="default"/>
      </w:rPr>
    </w:lvl>
    <w:lvl w:ilvl="4" w:tplc="0ABAC330" w:tentative="1">
      <w:start w:val="1"/>
      <w:numFmt w:val="bullet"/>
      <w:lvlText w:val="•"/>
      <w:lvlJc w:val="left"/>
      <w:pPr>
        <w:tabs>
          <w:tab w:val="num" w:pos="3600"/>
        </w:tabs>
        <w:ind w:left="3600" w:hanging="360"/>
      </w:pPr>
      <w:rPr>
        <w:rFonts w:ascii="Arial" w:hAnsi="Arial" w:hint="default"/>
      </w:rPr>
    </w:lvl>
    <w:lvl w:ilvl="5" w:tplc="7A14F340" w:tentative="1">
      <w:start w:val="1"/>
      <w:numFmt w:val="bullet"/>
      <w:lvlText w:val="•"/>
      <w:lvlJc w:val="left"/>
      <w:pPr>
        <w:tabs>
          <w:tab w:val="num" w:pos="4320"/>
        </w:tabs>
        <w:ind w:left="4320" w:hanging="360"/>
      </w:pPr>
      <w:rPr>
        <w:rFonts w:ascii="Arial" w:hAnsi="Arial" w:hint="default"/>
      </w:rPr>
    </w:lvl>
    <w:lvl w:ilvl="6" w:tplc="744ACBEA" w:tentative="1">
      <w:start w:val="1"/>
      <w:numFmt w:val="bullet"/>
      <w:lvlText w:val="•"/>
      <w:lvlJc w:val="left"/>
      <w:pPr>
        <w:tabs>
          <w:tab w:val="num" w:pos="5040"/>
        </w:tabs>
        <w:ind w:left="5040" w:hanging="360"/>
      </w:pPr>
      <w:rPr>
        <w:rFonts w:ascii="Arial" w:hAnsi="Arial" w:hint="default"/>
      </w:rPr>
    </w:lvl>
    <w:lvl w:ilvl="7" w:tplc="508EBA14" w:tentative="1">
      <w:start w:val="1"/>
      <w:numFmt w:val="bullet"/>
      <w:lvlText w:val="•"/>
      <w:lvlJc w:val="left"/>
      <w:pPr>
        <w:tabs>
          <w:tab w:val="num" w:pos="5760"/>
        </w:tabs>
        <w:ind w:left="5760" w:hanging="360"/>
      </w:pPr>
      <w:rPr>
        <w:rFonts w:ascii="Arial" w:hAnsi="Arial" w:hint="default"/>
      </w:rPr>
    </w:lvl>
    <w:lvl w:ilvl="8" w:tplc="FF5AC8B6" w:tentative="1">
      <w:start w:val="1"/>
      <w:numFmt w:val="bullet"/>
      <w:lvlText w:val="•"/>
      <w:lvlJc w:val="left"/>
      <w:pPr>
        <w:tabs>
          <w:tab w:val="num" w:pos="6480"/>
        </w:tabs>
        <w:ind w:left="6480" w:hanging="360"/>
      </w:pPr>
      <w:rPr>
        <w:rFonts w:ascii="Arial" w:hAnsi="Arial" w:hint="default"/>
      </w:rPr>
    </w:lvl>
  </w:abstractNum>
  <w:abstractNum w:abstractNumId="6">
    <w:nsid w:val="36035E52"/>
    <w:multiLevelType w:val="hybridMultilevel"/>
    <w:tmpl w:val="7A127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E016CD0"/>
    <w:multiLevelType w:val="hybridMultilevel"/>
    <w:tmpl w:val="65CE13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EB67F7F"/>
    <w:multiLevelType w:val="hybridMultilevel"/>
    <w:tmpl w:val="E8408C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F4D363D"/>
    <w:multiLevelType w:val="hybridMultilevel"/>
    <w:tmpl w:val="133C4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69C253E"/>
    <w:multiLevelType w:val="hybridMultilevel"/>
    <w:tmpl w:val="0DCEE6B4"/>
    <w:lvl w:ilvl="0" w:tplc="0D668790">
      <w:start w:val="1"/>
      <w:numFmt w:val="bullet"/>
      <w:lvlText w:val="-"/>
      <w:lvlJc w:val="left"/>
      <w:pPr>
        <w:tabs>
          <w:tab w:val="num" w:pos="720"/>
        </w:tabs>
        <w:ind w:left="720" w:hanging="360"/>
      </w:pPr>
      <w:rPr>
        <w:rFonts w:ascii="Times New Roman" w:hAnsi="Times New Roman" w:hint="default"/>
      </w:rPr>
    </w:lvl>
    <w:lvl w:ilvl="1" w:tplc="298C5F22" w:tentative="1">
      <w:start w:val="1"/>
      <w:numFmt w:val="bullet"/>
      <w:lvlText w:val="-"/>
      <w:lvlJc w:val="left"/>
      <w:pPr>
        <w:tabs>
          <w:tab w:val="num" w:pos="1440"/>
        </w:tabs>
        <w:ind w:left="1440" w:hanging="360"/>
      </w:pPr>
      <w:rPr>
        <w:rFonts w:ascii="Times New Roman" w:hAnsi="Times New Roman" w:hint="default"/>
      </w:rPr>
    </w:lvl>
    <w:lvl w:ilvl="2" w:tplc="FF564EC0" w:tentative="1">
      <w:start w:val="1"/>
      <w:numFmt w:val="bullet"/>
      <w:lvlText w:val="-"/>
      <w:lvlJc w:val="left"/>
      <w:pPr>
        <w:tabs>
          <w:tab w:val="num" w:pos="2160"/>
        </w:tabs>
        <w:ind w:left="2160" w:hanging="360"/>
      </w:pPr>
      <w:rPr>
        <w:rFonts w:ascii="Times New Roman" w:hAnsi="Times New Roman" w:hint="default"/>
      </w:rPr>
    </w:lvl>
    <w:lvl w:ilvl="3" w:tplc="ABE62794" w:tentative="1">
      <w:start w:val="1"/>
      <w:numFmt w:val="bullet"/>
      <w:lvlText w:val="-"/>
      <w:lvlJc w:val="left"/>
      <w:pPr>
        <w:tabs>
          <w:tab w:val="num" w:pos="2880"/>
        </w:tabs>
        <w:ind w:left="2880" w:hanging="360"/>
      </w:pPr>
      <w:rPr>
        <w:rFonts w:ascii="Times New Roman" w:hAnsi="Times New Roman" w:hint="default"/>
      </w:rPr>
    </w:lvl>
    <w:lvl w:ilvl="4" w:tplc="DB3AF3B6" w:tentative="1">
      <w:start w:val="1"/>
      <w:numFmt w:val="bullet"/>
      <w:lvlText w:val="-"/>
      <w:lvlJc w:val="left"/>
      <w:pPr>
        <w:tabs>
          <w:tab w:val="num" w:pos="3600"/>
        </w:tabs>
        <w:ind w:left="3600" w:hanging="360"/>
      </w:pPr>
      <w:rPr>
        <w:rFonts w:ascii="Times New Roman" w:hAnsi="Times New Roman" w:hint="default"/>
      </w:rPr>
    </w:lvl>
    <w:lvl w:ilvl="5" w:tplc="55C8568A" w:tentative="1">
      <w:start w:val="1"/>
      <w:numFmt w:val="bullet"/>
      <w:lvlText w:val="-"/>
      <w:lvlJc w:val="left"/>
      <w:pPr>
        <w:tabs>
          <w:tab w:val="num" w:pos="4320"/>
        </w:tabs>
        <w:ind w:left="4320" w:hanging="360"/>
      </w:pPr>
      <w:rPr>
        <w:rFonts w:ascii="Times New Roman" w:hAnsi="Times New Roman" w:hint="default"/>
      </w:rPr>
    </w:lvl>
    <w:lvl w:ilvl="6" w:tplc="63588D72" w:tentative="1">
      <w:start w:val="1"/>
      <w:numFmt w:val="bullet"/>
      <w:lvlText w:val="-"/>
      <w:lvlJc w:val="left"/>
      <w:pPr>
        <w:tabs>
          <w:tab w:val="num" w:pos="5040"/>
        </w:tabs>
        <w:ind w:left="5040" w:hanging="360"/>
      </w:pPr>
      <w:rPr>
        <w:rFonts w:ascii="Times New Roman" w:hAnsi="Times New Roman" w:hint="default"/>
      </w:rPr>
    </w:lvl>
    <w:lvl w:ilvl="7" w:tplc="BA92E544" w:tentative="1">
      <w:start w:val="1"/>
      <w:numFmt w:val="bullet"/>
      <w:lvlText w:val="-"/>
      <w:lvlJc w:val="left"/>
      <w:pPr>
        <w:tabs>
          <w:tab w:val="num" w:pos="5760"/>
        </w:tabs>
        <w:ind w:left="5760" w:hanging="360"/>
      </w:pPr>
      <w:rPr>
        <w:rFonts w:ascii="Times New Roman" w:hAnsi="Times New Roman" w:hint="default"/>
      </w:rPr>
    </w:lvl>
    <w:lvl w:ilvl="8" w:tplc="08DC2DC8"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71F2E18"/>
    <w:multiLevelType w:val="hybridMultilevel"/>
    <w:tmpl w:val="F25E8F02"/>
    <w:lvl w:ilvl="0" w:tplc="BFC0B868">
      <w:start w:val="1"/>
      <w:numFmt w:val="bullet"/>
      <w:lvlText w:val=""/>
      <w:lvlJc w:val="left"/>
      <w:pPr>
        <w:tabs>
          <w:tab w:val="num" w:pos="720"/>
        </w:tabs>
        <w:ind w:left="720" w:hanging="360"/>
      </w:pPr>
      <w:rPr>
        <w:rFonts w:ascii="Wingdings" w:hAnsi="Wingdings" w:hint="default"/>
      </w:rPr>
    </w:lvl>
    <w:lvl w:ilvl="1" w:tplc="EF1A4B7A">
      <w:start w:val="1"/>
      <w:numFmt w:val="bullet"/>
      <w:lvlText w:val=""/>
      <w:lvlJc w:val="left"/>
      <w:pPr>
        <w:tabs>
          <w:tab w:val="num" w:pos="1440"/>
        </w:tabs>
        <w:ind w:left="1440" w:hanging="360"/>
      </w:pPr>
      <w:rPr>
        <w:rFonts w:ascii="Wingdings" w:hAnsi="Wingdings" w:hint="default"/>
      </w:rPr>
    </w:lvl>
    <w:lvl w:ilvl="2" w:tplc="14D49044" w:tentative="1">
      <w:start w:val="1"/>
      <w:numFmt w:val="bullet"/>
      <w:lvlText w:val=""/>
      <w:lvlJc w:val="left"/>
      <w:pPr>
        <w:tabs>
          <w:tab w:val="num" w:pos="2160"/>
        </w:tabs>
        <w:ind w:left="2160" w:hanging="360"/>
      </w:pPr>
      <w:rPr>
        <w:rFonts w:ascii="Wingdings" w:hAnsi="Wingdings" w:hint="default"/>
      </w:rPr>
    </w:lvl>
    <w:lvl w:ilvl="3" w:tplc="1E8096AE" w:tentative="1">
      <w:start w:val="1"/>
      <w:numFmt w:val="bullet"/>
      <w:lvlText w:val=""/>
      <w:lvlJc w:val="left"/>
      <w:pPr>
        <w:tabs>
          <w:tab w:val="num" w:pos="2880"/>
        </w:tabs>
        <w:ind w:left="2880" w:hanging="360"/>
      </w:pPr>
      <w:rPr>
        <w:rFonts w:ascii="Wingdings" w:hAnsi="Wingdings" w:hint="default"/>
      </w:rPr>
    </w:lvl>
    <w:lvl w:ilvl="4" w:tplc="3B940332" w:tentative="1">
      <w:start w:val="1"/>
      <w:numFmt w:val="bullet"/>
      <w:lvlText w:val=""/>
      <w:lvlJc w:val="left"/>
      <w:pPr>
        <w:tabs>
          <w:tab w:val="num" w:pos="3600"/>
        </w:tabs>
        <w:ind w:left="3600" w:hanging="360"/>
      </w:pPr>
      <w:rPr>
        <w:rFonts w:ascii="Wingdings" w:hAnsi="Wingdings" w:hint="default"/>
      </w:rPr>
    </w:lvl>
    <w:lvl w:ilvl="5" w:tplc="05D4EBD4" w:tentative="1">
      <w:start w:val="1"/>
      <w:numFmt w:val="bullet"/>
      <w:lvlText w:val=""/>
      <w:lvlJc w:val="left"/>
      <w:pPr>
        <w:tabs>
          <w:tab w:val="num" w:pos="4320"/>
        </w:tabs>
        <w:ind w:left="4320" w:hanging="360"/>
      </w:pPr>
      <w:rPr>
        <w:rFonts w:ascii="Wingdings" w:hAnsi="Wingdings" w:hint="default"/>
      </w:rPr>
    </w:lvl>
    <w:lvl w:ilvl="6" w:tplc="ADA0499A" w:tentative="1">
      <w:start w:val="1"/>
      <w:numFmt w:val="bullet"/>
      <w:lvlText w:val=""/>
      <w:lvlJc w:val="left"/>
      <w:pPr>
        <w:tabs>
          <w:tab w:val="num" w:pos="5040"/>
        </w:tabs>
        <w:ind w:left="5040" w:hanging="360"/>
      </w:pPr>
      <w:rPr>
        <w:rFonts w:ascii="Wingdings" w:hAnsi="Wingdings" w:hint="default"/>
      </w:rPr>
    </w:lvl>
    <w:lvl w:ilvl="7" w:tplc="2CE833C2" w:tentative="1">
      <w:start w:val="1"/>
      <w:numFmt w:val="bullet"/>
      <w:lvlText w:val=""/>
      <w:lvlJc w:val="left"/>
      <w:pPr>
        <w:tabs>
          <w:tab w:val="num" w:pos="5760"/>
        </w:tabs>
        <w:ind w:left="5760" w:hanging="360"/>
      </w:pPr>
      <w:rPr>
        <w:rFonts w:ascii="Wingdings" w:hAnsi="Wingdings" w:hint="default"/>
      </w:rPr>
    </w:lvl>
    <w:lvl w:ilvl="8" w:tplc="E2B6E3F0" w:tentative="1">
      <w:start w:val="1"/>
      <w:numFmt w:val="bullet"/>
      <w:lvlText w:val=""/>
      <w:lvlJc w:val="left"/>
      <w:pPr>
        <w:tabs>
          <w:tab w:val="num" w:pos="6480"/>
        </w:tabs>
        <w:ind w:left="6480" w:hanging="360"/>
      </w:pPr>
      <w:rPr>
        <w:rFonts w:ascii="Wingdings" w:hAnsi="Wingdings" w:hint="default"/>
      </w:rPr>
    </w:lvl>
  </w:abstractNum>
  <w:abstractNum w:abstractNumId="12">
    <w:nsid w:val="549E7F36"/>
    <w:multiLevelType w:val="hybridMultilevel"/>
    <w:tmpl w:val="174E8E24"/>
    <w:lvl w:ilvl="0" w:tplc="74DEECDA">
      <w:start w:val="1"/>
      <w:numFmt w:val="decimal"/>
      <w:lvlText w:val="%1."/>
      <w:lvlJc w:val="left"/>
      <w:pPr>
        <w:tabs>
          <w:tab w:val="num" w:pos="720"/>
        </w:tabs>
        <w:ind w:left="720" w:hanging="360"/>
      </w:pPr>
    </w:lvl>
    <w:lvl w:ilvl="1" w:tplc="F9EC6908">
      <w:start w:val="1"/>
      <w:numFmt w:val="decimal"/>
      <w:lvlText w:val="%2."/>
      <w:lvlJc w:val="left"/>
      <w:pPr>
        <w:tabs>
          <w:tab w:val="num" w:pos="1440"/>
        </w:tabs>
        <w:ind w:left="1440" w:hanging="360"/>
      </w:pPr>
    </w:lvl>
    <w:lvl w:ilvl="2" w:tplc="E8104FD8" w:tentative="1">
      <w:start w:val="1"/>
      <w:numFmt w:val="decimal"/>
      <w:lvlText w:val="%3."/>
      <w:lvlJc w:val="left"/>
      <w:pPr>
        <w:tabs>
          <w:tab w:val="num" w:pos="2160"/>
        </w:tabs>
        <w:ind w:left="2160" w:hanging="360"/>
      </w:pPr>
    </w:lvl>
    <w:lvl w:ilvl="3" w:tplc="9EC8ED12" w:tentative="1">
      <w:start w:val="1"/>
      <w:numFmt w:val="decimal"/>
      <w:lvlText w:val="%4."/>
      <w:lvlJc w:val="left"/>
      <w:pPr>
        <w:tabs>
          <w:tab w:val="num" w:pos="2880"/>
        </w:tabs>
        <w:ind w:left="2880" w:hanging="360"/>
      </w:pPr>
    </w:lvl>
    <w:lvl w:ilvl="4" w:tplc="68785B66" w:tentative="1">
      <w:start w:val="1"/>
      <w:numFmt w:val="decimal"/>
      <w:lvlText w:val="%5."/>
      <w:lvlJc w:val="left"/>
      <w:pPr>
        <w:tabs>
          <w:tab w:val="num" w:pos="3600"/>
        </w:tabs>
        <w:ind w:left="3600" w:hanging="360"/>
      </w:pPr>
    </w:lvl>
    <w:lvl w:ilvl="5" w:tplc="BD529C4C" w:tentative="1">
      <w:start w:val="1"/>
      <w:numFmt w:val="decimal"/>
      <w:lvlText w:val="%6."/>
      <w:lvlJc w:val="left"/>
      <w:pPr>
        <w:tabs>
          <w:tab w:val="num" w:pos="4320"/>
        </w:tabs>
        <w:ind w:left="4320" w:hanging="360"/>
      </w:pPr>
    </w:lvl>
    <w:lvl w:ilvl="6" w:tplc="96DE62F2" w:tentative="1">
      <w:start w:val="1"/>
      <w:numFmt w:val="decimal"/>
      <w:lvlText w:val="%7."/>
      <w:lvlJc w:val="left"/>
      <w:pPr>
        <w:tabs>
          <w:tab w:val="num" w:pos="5040"/>
        </w:tabs>
        <w:ind w:left="5040" w:hanging="360"/>
      </w:pPr>
    </w:lvl>
    <w:lvl w:ilvl="7" w:tplc="70CE03EE" w:tentative="1">
      <w:start w:val="1"/>
      <w:numFmt w:val="decimal"/>
      <w:lvlText w:val="%8."/>
      <w:lvlJc w:val="left"/>
      <w:pPr>
        <w:tabs>
          <w:tab w:val="num" w:pos="5760"/>
        </w:tabs>
        <w:ind w:left="5760" w:hanging="360"/>
      </w:pPr>
    </w:lvl>
    <w:lvl w:ilvl="8" w:tplc="3E7A4320" w:tentative="1">
      <w:start w:val="1"/>
      <w:numFmt w:val="decimal"/>
      <w:lvlText w:val="%9."/>
      <w:lvlJc w:val="left"/>
      <w:pPr>
        <w:tabs>
          <w:tab w:val="num" w:pos="6480"/>
        </w:tabs>
        <w:ind w:left="6480" w:hanging="360"/>
      </w:pPr>
    </w:lvl>
  </w:abstractNum>
  <w:abstractNum w:abstractNumId="13">
    <w:nsid w:val="554758EE"/>
    <w:multiLevelType w:val="hybridMultilevel"/>
    <w:tmpl w:val="841A5E22"/>
    <w:lvl w:ilvl="0" w:tplc="9C865A78">
      <w:start w:val="1"/>
      <w:numFmt w:val="bullet"/>
      <w:lvlText w:val="•"/>
      <w:lvlJc w:val="left"/>
      <w:pPr>
        <w:tabs>
          <w:tab w:val="num" w:pos="720"/>
        </w:tabs>
        <w:ind w:left="720" w:hanging="360"/>
      </w:pPr>
      <w:rPr>
        <w:rFonts w:ascii="Arial" w:hAnsi="Arial" w:hint="default"/>
      </w:rPr>
    </w:lvl>
    <w:lvl w:ilvl="1" w:tplc="42D8D364" w:tentative="1">
      <w:start w:val="1"/>
      <w:numFmt w:val="bullet"/>
      <w:lvlText w:val="•"/>
      <w:lvlJc w:val="left"/>
      <w:pPr>
        <w:tabs>
          <w:tab w:val="num" w:pos="1440"/>
        </w:tabs>
        <w:ind w:left="1440" w:hanging="360"/>
      </w:pPr>
      <w:rPr>
        <w:rFonts w:ascii="Arial" w:hAnsi="Arial" w:hint="default"/>
      </w:rPr>
    </w:lvl>
    <w:lvl w:ilvl="2" w:tplc="46300EF6" w:tentative="1">
      <w:start w:val="1"/>
      <w:numFmt w:val="bullet"/>
      <w:lvlText w:val="•"/>
      <w:lvlJc w:val="left"/>
      <w:pPr>
        <w:tabs>
          <w:tab w:val="num" w:pos="2160"/>
        </w:tabs>
        <w:ind w:left="2160" w:hanging="360"/>
      </w:pPr>
      <w:rPr>
        <w:rFonts w:ascii="Arial" w:hAnsi="Arial" w:hint="default"/>
      </w:rPr>
    </w:lvl>
    <w:lvl w:ilvl="3" w:tplc="6242F8B6" w:tentative="1">
      <w:start w:val="1"/>
      <w:numFmt w:val="bullet"/>
      <w:lvlText w:val="•"/>
      <w:lvlJc w:val="left"/>
      <w:pPr>
        <w:tabs>
          <w:tab w:val="num" w:pos="2880"/>
        </w:tabs>
        <w:ind w:left="2880" w:hanging="360"/>
      </w:pPr>
      <w:rPr>
        <w:rFonts w:ascii="Arial" w:hAnsi="Arial" w:hint="default"/>
      </w:rPr>
    </w:lvl>
    <w:lvl w:ilvl="4" w:tplc="0BD0818C" w:tentative="1">
      <w:start w:val="1"/>
      <w:numFmt w:val="bullet"/>
      <w:lvlText w:val="•"/>
      <w:lvlJc w:val="left"/>
      <w:pPr>
        <w:tabs>
          <w:tab w:val="num" w:pos="3600"/>
        </w:tabs>
        <w:ind w:left="3600" w:hanging="360"/>
      </w:pPr>
      <w:rPr>
        <w:rFonts w:ascii="Arial" w:hAnsi="Arial" w:hint="default"/>
      </w:rPr>
    </w:lvl>
    <w:lvl w:ilvl="5" w:tplc="4E2E93A2" w:tentative="1">
      <w:start w:val="1"/>
      <w:numFmt w:val="bullet"/>
      <w:lvlText w:val="•"/>
      <w:lvlJc w:val="left"/>
      <w:pPr>
        <w:tabs>
          <w:tab w:val="num" w:pos="4320"/>
        </w:tabs>
        <w:ind w:left="4320" w:hanging="360"/>
      </w:pPr>
      <w:rPr>
        <w:rFonts w:ascii="Arial" w:hAnsi="Arial" w:hint="default"/>
      </w:rPr>
    </w:lvl>
    <w:lvl w:ilvl="6" w:tplc="1F42719C" w:tentative="1">
      <w:start w:val="1"/>
      <w:numFmt w:val="bullet"/>
      <w:lvlText w:val="•"/>
      <w:lvlJc w:val="left"/>
      <w:pPr>
        <w:tabs>
          <w:tab w:val="num" w:pos="5040"/>
        </w:tabs>
        <w:ind w:left="5040" w:hanging="360"/>
      </w:pPr>
      <w:rPr>
        <w:rFonts w:ascii="Arial" w:hAnsi="Arial" w:hint="default"/>
      </w:rPr>
    </w:lvl>
    <w:lvl w:ilvl="7" w:tplc="C9C89AB6" w:tentative="1">
      <w:start w:val="1"/>
      <w:numFmt w:val="bullet"/>
      <w:lvlText w:val="•"/>
      <w:lvlJc w:val="left"/>
      <w:pPr>
        <w:tabs>
          <w:tab w:val="num" w:pos="5760"/>
        </w:tabs>
        <w:ind w:left="5760" w:hanging="360"/>
      </w:pPr>
      <w:rPr>
        <w:rFonts w:ascii="Arial" w:hAnsi="Arial" w:hint="default"/>
      </w:rPr>
    </w:lvl>
    <w:lvl w:ilvl="8" w:tplc="DDCEB8F2" w:tentative="1">
      <w:start w:val="1"/>
      <w:numFmt w:val="bullet"/>
      <w:lvlText w:val="•"/>
      <w:lvlJc w:val="left"/>
      <w:pPr>
        <w:tabs>
          <w:tab w:val="num" w:pos="6480"/>
        </w:tabs>
        <w:ind w:left="6480" w:hanging="360"/>
      </w:pPr>
      <w:rPr>
        <w:rFonts w:ascii="Arial" w:hAnsi="Arial" w:hint="default"/>
      </w:rPr>
    </w:lvl>
  </w:abstractNum>
  <w:abstractNum w:abstractNumId="14">
    <w:nsid w:val="594E5B20"/>
    <w:multiLevelType w:val="hybridMultilevel"/>
    <w:tmpl w:val="62FA9D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757D1258"/>
    <w:multiLevelType w:val="hybridMultilevel"/>
    <w:tmpl w:val="FFBA11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1"/>
  </w:num>
  <w:num w:numId="4">
    <w:abstractNumId w:val="2"/>
  </w:num>
  <w:num w:numId="5">
    <w:abstractNumId w:val="8"/>
  </w:num>
  <w:num w:numId="6">
    <w:abstractNumId w:val="15"/>
  </w:num>
  <w:num w:numId="7">
    <w:abstractNumId w:val="12"/>
  </w:num>
  <w:num w:numId="8">
    <w:abstractNumId w:val="9"/>
  </w:num>
  <w:num w:numId="9">
    <w:abstractNumId w:val="6"/>
  </w:num>
  <w:num w:numId="10">
    <w:abstractNumId w:val="14"/>
  </w:num>
  <w:num w:numId="11">
    <w:abstractNumId w:val="7"/>
  </w:num>
  <w:num w:numId="12">
    <w:abstractNumId w:val="5"/>
  </w:num>
  <w:num w:numId="13">
    <w:abstractNumId w:val="1"/>
  </w:num>
  <w:num w:numId="14">
    <w:abstractNumId w:val="4"/>
  </w:num>
  <w:num w:numId="15">
    <w:abstractNumId w:val="10"/>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rsids>
    <w:rsidRoot w:val="009E2AA4"/>
    <w:rsid w:val="00032FEA"/>
    <w:rsid w:val="00066FA6"/>
    <w:rsid w:val="00166557"/>
    <w:rsid w:val="001737C5"/>
    <w:rsid w:val="001876B2"/>
    <w:rsid w:val="00193C79"/>
    <w:rsid w:val="001A0446"/>
    <w:rsid w:val="002D6F5A"/>
    <w:rsid w:val="002F753D"/>
    <w:rsid w:val="00340E16"/>
    <w:rsid w:val="00385DC0"/>
    <w:rsid w:val="00494303"/>
    <w:rsid w:val="004B0E11"/>
    <w:rsid w:val="005005F8"/>
    <w:rsid w:val="0052454A"/>
    <w:rsid w:val="005603F9"/>
    <w:rsid w:val="0057669B"/>
    <w:rsid w:val="005A7AF4"/>
    <w:rsid w:val="005D424C"/>
    <w:rsid w:val="005D58CC"/>
    <w:rsid w:val="00620744"/>
    <w:rsid w:val="006377F0"/>
    <w:rsid w:val="00691D9C"/>
    <w:rsid w:val="006E045F"/>
    <w:rsid w:val="00703D00"/>
    <w:rsid w:val="00755347"/>
    <w:rsid w:val="007D5FD1"/>
    <w:rsid w:val="007E3F03"/>
    <w:rsid w:val="008A6CFC"/>
    <w:rsid w:val="008C0167"/>
    <w:rsid w:val="00901431"/>
    <w:rsid w:val="00927FCF"/>
    <w:rsid w:val="0093618B"/>
    <w:rsid w:val="009E2AA4"/>
    <w:rsid w:val="009F7968"/>
    <w:rsid w:val="00A120E9"/>
    <w:rsid w:val="00A125C1"/>
    <w:rsid w:val="00A24D4B"/>
    <w:rsid w:val="00A35E40"/>
    <w:rsid w:val="00A3725D"/>
    <w:rsid w:val="00A44C3A"/>
    <w:rsid w:val="00AA3080"/>
    <w:rsid w:val="00B24D4C"/>
    <w:rsid w:val="00B376CD"/>
    <w:rsid w:val="00B56B87"/>
    <w:rsid w:val="00BA1E9C"/>
    <w:rsid w:val="00C45692"/>
    <w:rsid w:val="00DB3A46"/>
    <w:rsid w:val="00EC21E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603F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32FE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estofumetto">
    <w:name w:val="Balloon Text"/>
    <w:basedOn w:val="Normale"/>
    <w:link w:val="TestofumettoCarattere"/>
    <w:uiPriority w:val="99"/>
    <w:semiHidden/>
    <w:unhideWhenUsed/>
    <w:rsid w:val="0016655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66557"/>
    <w:rPr>
      <w:rFonts w:ascii="Tahoma" w:hAnsi="Tahoma" w:cs="Tahoma"/>
      <w:sz w:val="16"/>
      <w:szCs w:val="16"/>
    </w:rPr>
  </w:style>
  <w:style w:type="paragraph" w:styleId="Paragrafoelenco">
    <w:name w:val="List Paragraph"/>
    <w:basedOn w:val="Normale"/>
    <w:uiPriority w:val="34"/>
    <w:qFormat/>
    <w:rsid w:val="00DB3A46"/>
    <w:pPr>
      <w:ind w:left="720"/>
      <w:contextualSpacing/>
    </w:pPr>
  </w:style>
  <w:style w:type="character" w:styleId="Testosegnaposto">
    <w:name w:val="Placeholder Text"/>
    <w:basedOn w:val="Carpredefinitoparagrafo"/>
    <w:uiPriority w:val="99"/>
    <w:semiHidden/>
    <w:rsid w:val="002D6F5A"/>
    <w:rPr>
      <w:color w:val="808080"/>
    </w:rPr>
  </w:style>
</w:styles>
</file>

<file path=word/webSettings.xml><?xml version="1.0" encoding="utf-8"?>
<w:webSettings xmlns:r="http://schemas.openxmlformats.org/officeDocument/2006/relationships" xmlns:w="http://schemas.openxmlformats.org/wordprocessingml/2006/main">
  <w:divs>
    <w:div w:id="8071585">
      <w:bodyDiv w:val="1"/>
      <w:marLeft w:val="0"/>
      <w:marRight w:val="0"/>
      <w:marTop w:val="0"/>
      <w:marBottom w:val="0"/>
      <w:divBdr>
        <w:top w:val="none" w:sz="0" w:space="0" w:color="auto"/>
        <w:left w:val="none" w:sz="0" w:space="0" w:color="auto"/>
        <w:bottom w:val="none" w:sz="0" w:space="0" w:color="auto"/>
        <w:right w:val="none" w:sz="0" w:space="0" w:color="auto"/>
      </w:divBdr>
    </w:div>
    <w:div w:id="134034740">
      <w:bodyDiv w:val="1"/>
      <w:marLeft w:val="0"/>
      <w:marRight w:val="0"/>
      <w:marTop w:val="0"/>
      <w:marBottom w:val="0"/>
      <w:divBdr>
        <w:top w:val="none" w:sz="0" w:space="0" w:color="auto"/>
        <w:left w:val="none" w:sz="0" w:space="0" w:color="auto"/>
        <w:bottom w:val="none" w:sz="0" w:space="0" w:color="auto"/>
        <w:right w:val="none" w:sz="0" w:space="0" w:color="auto"/>
      </w:divBdr>
      <w:divsChild>
        <w:div w:id="1217820407">
          <w:marLeft w:val="547"/>
          <w:marRight w:val="0"/>
          <w:marTop w:val="120"/>
          <w:marBottom w:val="0"/>
          <w:divBdr>
            <w:top w:val="none" w:sz="0" w:space="0" w:color="auto"/>
            <w:left w:val="none" w:sz="0" w:space="0" w:color="auto"/>
            <w:bottom w:val="none" w:sz="0" w:space="0" w:color="auto"/>
            <w:right w:val="none" w:sz="0" w:space="0" w:color="auto"/>
          </w:divBdr>
        </w:div>
        <w:div w:id="460028846">
          <w:marLeft w:val="547"/>
          <w:marRight w:val="0"/>
          <w:marTop w:val="120"/>
          <w:marBottom w:val="0"/>
          <w:divBdr>
            <w:top w:val="none" w:sz="0" w:space="0" w:color="auto"/>
            <w:left w:val="none" w:sz="0" w:space="0" w:color="auto"/>
            <w:bottom w:val="none" w:sz="0" w:space="0" w:color="auto"/>
            <w:right w:val="none" w:sz="0" w:space="0" w:color="auto"/>
          </w:divBdr>
        </w:div>
        <w:div w:id="1878548150">
          <w:marLeft w:val="547"/>
          <w:marRight w:val="0"/>
          <w:marTop w:val="120"/>
          <w:marBottom w:val="0"/>
          <w:divBdr>
            <w:top w:val="none" w:sz="0" w:space="0" w:color="auto"/>
            <w:left w:val="none" w:sz="0" w:space="0" w:color="auto"/>
            <w:bottom w:val="none" w:sz="0" w:space="0" w:color="auto"/>
            <w:right w:val="none" w:sz="0" w:space="0" w:color="auto"/>
          </w:divBdr>
        </w:div>
      </w:divsChild>
    </w:div>
    <w:div w:id="224948099">
      <w:bodyDiv w:val="1"/>
      <w:marLeft w:val="0"/>
      <w:marRight w:val="0"/>
      <w:marTop w:val="0"/>
      <w:marBottom w:val="0"/>
      <w:divBdr>
        <w:top w:val="none" w:sz="0" w:space="0" w:color="auto"/>
        <w:left w:val="none" w:sz="0" w:space="0" w:color="auto"/>
        <w:bottom w:val="none" w:sz="0" w:space="0" w:color="auto"/>
        <w:right w:val="none" w:sz="0" w:space="0" w:color="auto"/>
      </w:divBdr>
    </w:div>
    <w:div w:id="260454517">
      <w:bodyDiv w:val="1"/>
      <w:marLeft w:val="0"/>
      <w:marRight w:val="0"/>
      <w:marTop w:val="0"/>
      <w:marBottom w:val="0"/>
      <w:divBdr>
        <w:top w:val="none" w:sz="0" w:space="0" w:color="auto"/>
        <w:left w:val="none" w:sz="0" w:space="0" w:color="auto"/>
        <w:bottom w:val="none" w:sz="0" w:space="0" w:color="auto"/>
        <w:right w:val="none" w:sz="0" w:space="0" w:color="auto"/>
      </w:divBdr>
    </w:div>
    <w:div w:id="273635538">
      <w:bodyDiv w:val="1"/>
      <w:marLeft w:val="0"/>
      <w:marRight w:val="0"/>
      <w:marTop w:val="0"/>
      <w:marBottom w:val="0"/>
      <w:divBdr>
        <w:top w:val="none" w:sz="0" w:space="0" w:color="auto"/>
        <w:left w:val="none" w:sz="0" w:space="0" w:color="auto"/>
        <w:bottom w:val="none" w:sz="0" w:space="0" w:color="auto"/>
        <w:right w:val="none" w:sz="0" w:space="0" w:color="auto"/>
      </w:divBdr>
    </w:div>
    <w:div w:id="279335890">
      <w:bodyDiv w:val="1"/>
      <w:marLeft w:val="0"/>
      <w:marRight w:val="0"/>
      <w:marTop w:val="0"/>
      <w:marBottom w:val="0"/>
      <w:divBdr>
        <w:top w:val="none" w:sz="0" w:space="0" w:color="auto"/>
        <w:left w:val="none" w:sz="0" w:space="0" w:color="auto"/>
        <w:bottom w:val="none" w:sz="0" w:space="0" w:color="auto"/>
        <w:right w:val="none" w:sz="0" w:space="0" w:color="auto"/>
      </w:divBdr>
    </w:div>
    <w:div w:id="302085875">
      <w:bodyDiv w:val="1"/>
      <w:marLeft w:val="0"/>
      <w:marRight w:val="0"/>
      <w:marTop w:val="0"/>
      <w:marBottom w:val="0"/>
      <w:divBdr>
        <w:top w:val="none" w:sz="0" w:space="0" w:color="auto"/>
        <w:left w:val="none" w:sz="0" w:space="0" w:color="auto"/>
        <w:bottom w:val="none" w:sz="0" w:space="0" w:color="auto"/>
        <w:right w:val="none" w:sz="0" w:space="0" w:color="auto"/>
      </w:divBdr>
    </w:div>
    <w:div w:id="313606430">
      <w:bodyDiv w:val="1"/>
      <w:marLeft w:val="0"/>
      <w:marRight w:val="0"/>
      <w:marTop w:val="0"/>
      <w:marBottom w:val="0"/>
      <w:divBdr>
        <w:top w:val="none" w:sz="0" w:space="0" w:color="auto"/>
        <w:left w:val="none" w:sz="0" w:space="0" w:color="auto"/>
        <w:bottom w:val="none" w:sz="0" w:space="0" w:color="auto"/>
        <w:right w:val="none" w:sz="0" w:space="0" w:color="auto"/>
      </w:divBdr>
    </w:div>
    <w:div w:id="354770931">
      <w:bodyDiv w:val="1"/>
      <w:marLeft w:val="0"/>
      <w:marRight w:val="0"/>
      <w:marTop w:val="0"/>
      <w:marBottom w:val="0"/>
      <w:divBdr>
        <w:top w:val="none" w:sz="0" w:space="0" w:color="auto"/>
        <w:left w:val="none" w:sz="0" w:space="0" w:color="auto"/>
        <w:bottom w:val="none" w:sz="0" w:space="0" w:color="auto"/>
        <w:right w:val="none" w:sz="0" w:space="0" w:color="auto"/>
      </w:divBdr>
    </w:div>
    <w:div w:id="560290785">
      <w:bodyDiv w:val="1"/>
      <w:marLeft w:val="0"/>
      <w:marRight w:val="0"/>
      <w:marTop w:val="0"/>
      <w:marBottom w:val="0"/>
      <w:divBdr>
        <w:top w:val="none" w:sz="0" w:space="0" w:color="auto"/>
        <w:left w:val="none" w:sz="0" w:space="0" w:color="auto"/>
        <w:bottom w:val="none" w:sz="0" w:space="0" w:color="auto"/>
        <w:right w:val="none" w:sz="0" w:space="0" w:color="auto"/>
      </w:divBdr>
    </w:div>
    <w:div w:id="605700449">
      <w:bodyDiv w:val="1"/>
      <w:marLeft w:val="0"/>
      <w:marRight w:val="0"/>
      <w:marTop w:val="0"/>
      <w:marBottom w:val="0"/>
      <w:divBdr>
        <w:top w:val="none" w:sz="0" w:space="0" w:color="auto"/>
        <w:left w:val="none" w:sz="0" w:space="0" w:color="auto"/>
        <w:bottom w:val="none" w:sz="0" w:space="0" w:color="auto"/>
        <w:right w:val="none" w:sz="0" w:space="0" w:color="auto"/>
      </w:divBdr>
    </w:div>
    <w:div w:id="641933606">
      <w:bodyDiv w:val="1"/>
      <w:marLeft w:val="0"/>
      <w:marRight w:val="0"/>
      <w:marTop w:val="0"/>
      <w:marBottom w:val="0"/>
      <w:divBdr>
        <w:top w:val="none" w:sz="0" w:space="0" w:color="auto"/>
        <w:left w:val="none" w:sz="0" w:space="0" w:color="auto"/>
        <w:bottom w:val="none" w:sz="0" w:space="0" w:color="auto"/>
        <w:right w:val="none" w:sz="0" w:space="0" w:color="auto"/>
      </w:divBdr>
    </w:div>
    <w:div w:id="643001622">
      <w:bodyDiv w:val="1"/>
      <w:marLeft w:val="0"/>
      <w:marRight w:val="0"/>
      <w:marTop w:val="0"/>
      <w:marBottom w:val="0"/>
      <w:divBdr>
        <w:top w:val="none" w:sz="0" w:space="0" w:color="auto"/>
        <w:left w:val="none" w:sz="0" w:space="0" w:color="auto"/>
        <w:bottom w:val="none" w:sz="0" w:space="0" w:color="auto"/>
        <w:right w:val="none" w:sz="0" w:space="0" w:color="auto"/>
      </w:divBdr>
    </w:div>
    <w:div w:id="665207541">
      <w:bodyDiv w:val="1"/>
      <w:marLeft w:val="0"/>
      <w:marRight w:val="0"/>
      <w:marTop w:val="0"/>
      <w:marBottom w:val="0"/>
      <w:divBdr>
        <w:top w:val="none" w:sz="0" w:space="0" w:color="auto"/>
        <w:left w:val="none" w:sz="0" w:space="0" w:color="auto"/>
        <w:bottom w:val="none" w:sz="0" w:space="0" w:color="auto"/>
        <w:right w:val="none" w:sz="0" w:space="0" w:color="auto"/>
      </w:divBdr>
    </w:div>
    <w:div w:id="841895838">
      <w:bodyDiv w:val="1"/>
      <w:marLeft w:val="0"/>
      <w:marRight w:val="0"/>
      <w:marTop w:val="0"/>
      <w:marBottom w:val="0"/>
      <w:divBdr>
        <w:top w:val="none" w:sz="0" w:space="0" w:color="auto"/>
        <w:left w:val="none" w:sz="0" w:space="0" w:color="auto"/>
        <w:bottom w:val="none" w:sz="0" w:space="0" w:color="auto"/>
        <w:right w:val="none" w:sz="0" w:space="0" w:color="auto"/>
      </w:divBdr>
      <w:divsChild>
        <w:div w:id="1363356820">
          <w:marLeft w:val="720"/>
          <w:marRight w:val="0"/>
          <w:marTop w:val="0"/>
          <w:marBottom w:val="360"/>
          <w:divBdr>
            <w:top w:val="none" w:sz="0" w:space="0" w:color="auto"/>
            <w:left w:val="none" w:sz="0" w:space="0" w:color="auto"/>
            <w:bottom w:val="none" w:sz="0" w:space="0" w:color="auto"/>
            <w:right w:val="none" w:sz="0" w:space="0" w:color="auto"/>
          </w:divBdr>
        </w:div>
        <w:div w:id="866865901">
          <w:marLeft w:val="720"/>
          <w:marRight w:val="0"/>
          <w:marTop w:val="0"/>
          <w:marBottom w:val="360"/>
          <w:divBdr>
            <w:top w:val="none" w:sz="0" w:space="0" w:color="auto"/>
            <w:left w:val="none" w:sz="0" w:space="0" w:color="auto"/>
            <w:bottom w:val="none" w:sz="0" w:space="0" w:color="auto"/>
            <w:right w:val="none" w:sz="0" w:space="0" w:color="auto"/>
          </w:divBdr>
        </w:div>
        <w:div w:id="1911112845">
          <w:marLeft w:val="720"/>
          <w:marRight w:val="0"/>
          <w:marTop w:val="0"/>
          <w:marBottom w:val="360"/>
          <w:divBdr>
            <w:top w:val="none" w:sz="0" w:space="0" w:color="auto"/>
            <w:left w:val="none" w:sz="0" w:space="0" w:color="auto"/>
            <w:bottom w:val="none" w:sz="0" w:space="0" w:color="auto"/>
            <w:right w:val="none" w:sz="0" w:space="0" w:color="auto"/>
          </w:divBdr>
        </w:div>
        <w:div w:id="1859348065">
          <w:marLeft w:val="720"/>
          <w:marRight w:val="0"/>
          <w:marTop w:val="0"/>
          <w:marBottom w:val="360"/>
          <w:divBdr>
            <w:top w:val="none" w:sz="0" w:space="0" w:color="auto"/>
            <w:left w:val="none" w:sz="0" w:space="0" w:color="auto"/>
            <w:bottom w:val="none" w:sz="0" w:space="0" w:color="auto"/>
            <w:right w:val="none" w:sz="0" w:space="0" w:color="auto"/>
          </w:divBdr>
        </w:div>
      </w:divsChild>
    </w:div>
    <w:div w:id="879434121">
      <w:bodyDiv w:val="1"/>
      <w:marLeft w:val="0"/>
      <w:marRight w:val="0"/>
      <w:marTop w:val="0"/>
      <w:marBottom w:val="0"/>
      <w:divBdr>
        <w:top w:val="none" w:sz="0" w:space="0" w:color="auto"/>
        <w:left w:val="none" w:sz="0" w:space="0" w:color="auto"/>
        <w:bottom w:val="none" w:sz="0" w:space="0" w:color="auto"/>
        <w:right w:val="none" w:sz="0" w:space="0" w:color="auto"/>
      </w:divBdr>
    </w:div>
    <w:div w:id="902956408">
      <w:bodyDiv w:val="1"/>
      <w:marLeft w:val="0"/>
      <w:marRight w:val="0"/>
      <w:marTop w:val="0"/>
      <w:marBottom w:val="0"/>
      <w:divBdr>
        <w:top w:val="none" w:sz="0" w:space="0" w:color="auto"/>
        <w:left w:val="none" w:sz="0" w:space="0" w:color="auto"/>
        <w:bottom w:val="none" w:sz="0" w:space="0" w:color="auto"/>
        <w:right w:val="none" w:sz="0" w:space="0" w:color="auto"/>
      </w:divBdr>
    </w:div>
    <w:div w:id="916406585">
      <w:bodyDiv w:val="1"/>
      <w:marLeft w:val="0"/>
      <w:marRight w:val="0"/>
      <w:marTop w:val="0"/>
      <w:marBottom w:val="0"/>
      <w:divBdr>
        <w:top w:val="none" w:sz="0" w:space="0" w:color="auto"/>
        <w:left w:val="none" w:sz="0" w:space="0" w:color="auto"/>
        <w:bottom w:val="none" w:sz="0" w:space="0" w:color="auto"/>
        <w:right w:val="none" w:sz="0" w:space="0" w:color="auto"/>
      </w:divBdr>
    </w:div>
    <w:div w:id="1016077858">
      <w:bodyDiv w:val="1"/>
      <w:marLeft w:val="0"/>
      <w:marRight w:val="0"/>
      <w:marTop w:val="0"/>
      <w:marBottom w:val="0"/>
      <w:divBdr>
        <w:top w:val="none" w:sz="0" w:space="0" w:color="auto"/>
        <w:left w:val="none" w:sz="0" w:space="0" w:color="auto"/>
        <w:bottom w:val="none" w:sz="0" w:space="0" w:color="auto"/>
        <w:right w:val="none" w:sz="0" w:space="0" w:color="auto"/>
      </w:divBdr>
    </w:div>
    <w:div w:id="1043990074">
      <w:bodyDiv w:val="1"/>
      <w:marLeft w:val="0"/>
      <w:marRight w:val="0"/>
      <w:marTop w:val="0"/>
      <w:marBottom w:val="0"/>
      <w:divBdr>
        <w:top w:val="none" w:sz="0" w:space="0" w:color="auto"/>
        <w:left w:val="none" w:sz="0" w:space="0" w:color="auto"/>
        <w:bottom w:val="none" w:sz="0" w:space="0" w:color="auto"/>
        <w:right w:val="none" w:sz="0" w:space="0" w:color="auto"/>
      </w:divBdr>
      <w:divsChild>
        <w:div w:id="1669208689">
          <w:marLeft w:val="720"/>
          <w:marRight w:val="0"/>
          <w:marTop w:val="0"/>
          <w:marBottom w:val="360"/>
          <w:divBdr>
            <w:top w:val="none" w:sz="0" w:space="0" w:color="auto"/>
            <w:left w:val="none" w:sz="0" w:space="0" w:color="auto"/>
            <w:bottom w:val="none" w:sz="0" w:space="0" w:color="auto"/>
            <w:right w:val="none" w:sz="0" w:space="0" w:color="auto"/>
          </w:divBdr>
        </w:div>
        <w:div w:id="1763792033">
          <w:marLeft w:val="720"/>
          <w:marRight w:val="0"/>
          <w:marTop w:val="0"/>
          <w:marBottom w:val="360"/>
          <w:divBdr>
            <w:top w:val="none" w:sz="0" w:space="0" w:color="auto"/>
            <w:left w:val="none" w:sz="0" w:space="0" w:color="auto"/>
            <w:bottom w:val="none" w:sz="0" w:space="0" w:color="auto"/>
            <w:right w:val="none" w:sz="0" w:space="0" w:color="auto"/>
          </w:divBdr>
        </w:div>
      </w:divsChild>
    </w:div>
    <w:div w:id="1090737906">
      <w:bodyDiv w:val="1"/>
      <w:marLeft w:val="0"/>
      <w:marRight w:val="0"/>
      <w:marTop w:val="0"/>
      <w:marBottom w:val="0"/>
      <w:divBdr>
        <w:top w:val="none" w:sz="0" w:space="0" w:color="auto"/>
        <w:left w:val="none" w:sz="0" w:space="0" w:color="auto"/>
        <w:bottom w:val="none" w:sz="0" w:space="0" w:color="auto"/>
        <w:right w:val="none" w:sz="0" w:space="0" w:color="auto"/>
      </w:divBdr>
    </w:div>
    <w:div w:id="1195583061">
      <w:bodyDiv w:val="1"/>
      <w:marLeft w:val="0"/>
      <w:marRight w:val="0"/>
      <w:marTop w:val="0"/>
      <w:marBottom w:val="0"/>
      <w:divBdr>
        <w:top w:val="none" w:sz="0" w:space="0" w:color="auto"/>
        <w:left w:val="none" w:sz="0" w:space="0" w:color="auto"/>
        <w:bottom w:val="none" w:sz="0" w:space="0" w:color="auto"/>
        <w:right w:val="none" w:sz="0" w:space="0" w:color="auto"/>
      </w:divBdr>
    </w:div>
    <w:div w:id="1223635686">
      <w:bodyDiv w:val="1"/>
      <w:marLeft w:val="0"/>
      <w:marRight w:val="0"/>
      <w:marTop w:val="0"/>
      <w:marBottom w:val="0"/>
      <w:divBdr>
        <w:top w:val="none" w:sz="0" w:space="0" w:color="auto"/>
        <w:left w:val="none" w:sz="0" w:space="0" w:color="auto"/>
        <w:bottom w:val="none" w:sz="0" w:space="0" w:color="auto"/>
        <w:right w:val="none" w:sz="0" w:space="0" w:color="auto"/>
      </w:divBdr>
    </w:div>
    <w:div w:id="1242518919">
      <w:bodyDiv w:val="1"/>
      <w:marLeft w:val="0"/>
      <w:marRight w:val="0"/>
      <w:marTop w:val="0"/>
      <w:marBottom w:val="0"/>
      <w:divBdr>
        <w:top w:val="none" w:sz="0" w:space="0" w:color="auto"/>
        <w:left w:val="none" w:sz="0" w:space="0" w:color="auto"/>
        <w:bottom w:val="none" w:sz="0" w:space="0" w:color="auto"/>
        <w:right w:val="none" w:sz="0" w:space="0" w:color="auto"/>
      </w:divBdr>
    </w:div>
    <w:div w:id="1272124779">
      <w:bodyDiv w:val="1"/>
      <w:marLeft w:val="0"/>
      <w:marRight w:val="0"/>
      <w:marTop w:val="0"/>
      <w:marBottom w:val="0"/>
      <w:divBdr>
        <w:top w:val="none" w:sz="0" w:space="0" w:color="auto"/>
        <w:left w:val="none" w:sz="0" w:space="0" w:color="auto"/>
        <w:bottom w:val="none" w:sz="0" w:space="0" w:color="auto"/>
        <w:right w:val="none" w:sz="0" w:space="0" w:color="auto"/>
      </w:divBdr>
    </w:div>
    <w:div w:id="1311055998">
      <w:bodyDiv w:val="1"/>
      <w:marLeft w:val="0"/>
      <w:marRight w:val="0"/>
      <w:marTop w:val="0"/>
      <w:marBottom w:val="0"/>
      <w:divBdr>
        <w:top w:val="none" w:sz="0" w:space="0" w:color="auto"/>
        <w:left w:val="none" w:sz="0" w:space="0" w:color="auto"/>
        <w:bottom w:val="none" w:sz="0" w:space="0" w:color="auto"/>
        <w:right w:val="none" w:sz="0" w:space="0" w:color="auto"/>
      </w:divBdr>
    </w:div>
    <w:div w:id="1465082599">
      <w:bodyDiv w:val="1"/>
      <w:marLeft w:val="0"/>
      <w:marRight w:val="0"/>
      <w:marTop w:val="0"/>
      <w:marBottom w:val="0"/>
      <w:divBdr>
        <w:top w:val="none" w:sz="0" w:space="0" w:color="auto"/>
        <w:left w:val="none" w:sz="0" w:space="0" w:color="auto"/>
        <w:bottom w:val="none" w:sz="0" w:space="0" w:color="auto"/>
        <w:right w:val="none" w:sz="0" w:space="0" w:color="auto"/>
      </w:divBdr>
    </w:div>
    <w:div w:id="1521163873">
      <w:bodyDiv w:val="1"/>
      <w:marLeft w:val="0"/>
      <w:marRight w:val="0"/>
      <w:marTop w:val="0"/>
      <w:marBottom w:val="0"/>
      <w:divBdr>
        <w:top w:val="none" w:sz="0" w:space="0" w:color="auto"/>
        <w:left w:val="none" w:sz="0" w:space="0" w:color="auto"/>
        <w:bottom w:val="none" w:sz="0" w:space="0" w:color="auto"/>
        <w:right w:val="none" w:sz="0" w:space="0" w:color="auto"/>
      </w:divBdr>
    </w:div>
    <w:div w:id="1601907132">
      <w:bodyDiv w:val="1"/>
      <w:marLeft w:val="0"/>
      <w:marRight w:val="0"/>
      <w:marTop w:val="0"/>
      <w:marBottom w:val="0"/>
      <w:divBdr>
        <w:top w:val="none" w:sz="0" w:space="0" w:color="auto"/>
        <w:left w:val="none" w:sz="0" w:space="0" w:color="auto"/>
        <w:bottom w:val="none" w:sz="0" w:space="0" w:color="auto"/>
        <w:right w:val="none" w:sz="0" w:space="0" w:color="auto"/>
      </w:divBdr>
    </w:div>
    <w:div w:id="1755517075">
      <w:bodyDiv w:val="1"/>
      <w:marLeft w:val="0"/>
      <w:marRight w:val="0"/>
      <w:marTop w:val="0"/>
      <w:marBottom w:val="0"/>
      <w:divBdr>
        <w:top w:val="none" w:sz="0" w:space="0" w:color="auto"/>
        <w:left w:val="none" w:sz="0" w:space="0" w:color="auto"/>
        <w:bottom w:val="none" w:sz="0" w:space="0" w:color="auto"/>
        <w:right w:val="none" w:sz="0" w:space="0" w:color="auto"/>
      </w:divBdr>
    </w:div>
    <w:div w:id="1791318515">
      <w:bodyDiv w:val="1"/>
      <w:marLeft w:val="0"/>
      <w:marRight w:val="0"/>
      <w:marTop w:val="0"/>
      <w:marBottom w:val="0"/>
      <w:divBdr>
        <w:top w:val="none" w:sz="0" w:space="0" w:color="auto"/>
        <w:left w:val="none" w:sz="0" w:space="0" w:color="auto"/>
        <w:bottom w:val="none" w:sz="0" w:space="0" w:color="auto"/>
        <w:right w:val="none" w:sz="0" w:space="0" w:color="auto"/>
      </w:divBdr>
    </w:div>
    <w:div w:id="1846360257">
      <w:bodyDiv w:val="1"/>
      <w:marLeft w:val="0"/>
      <w:marRight w:val="0"/>
      <w:marTop w:val="0"/>
      <w:marBottom w:val="0"/>
      <w:divBdr>
        <w:top w:val="none" w:sz="0" w:space="0" w:color="auto"/>
        <w:left w:val="none" w:sz="0" w:space="0" w:color="auto"/>
        <w:bottom w:val="none" w:sz="0" w:space="0" w:color="auto"/>
        <w:right w:val="none" w:sz="0" w:space="0" w:color="auto"/>
      </w:divBdr>
    </w:div>
    <w:div w:id="1851407263">
      <w:bodyDiv w:val="1"/>
      <w:marLeft w:val="0"/>
      <w:marRight w:val="0"/>
      <w:marTop w:val="0"/>
      <w:marBottom w:val="0"/>
      <w:divBdr>
        <w:top w:val="none" w:sz="0" w:space="0" w:color="auto"/>
        <w:left w:val="none" w:sz="0" w:space="0" w:color="auto"/>
        <w:bottom w:val="none" w:sz="0" w:space="0" w:color="auto"/>
        <w:right w:val="none" w:sz="0" w:space="0" w:color="auto"/>
      </w:divBdr>
    </w:div>
    <w:div w:id="1875773483">
      <w:bodyDiv w:val="1"/>
      <w:marLeft w:val="0"/>
      <w:marRight w:val="0"/>
      <w:marTop w:val="0"/>
      <w:marBottom w:val="0"/>
      <w:divBdr>
        <w:top w:val="none" w:sz="0" w:space="0" w:color="auto"/>
        <w:left w:val="none" w:sz="0" w:space="0" w:color="auto"/>
        <w:bottom w:val="none" w:sz="0" w:space="0" w:color="auto"/>
        <w:right w:val="none" w:sz="0" w:space="0" w:color="auto"/>
      </w:divBdr>
    </w:div>
    <w:div w:id="1877504515">
      <w:bodyDiv w:val="1"/>
      <w:marLeft w:val="0"/>
      <w:marRight w:val="0"/>
      <w:marTop w:val="0"/>
      <w:marBottom w:val="0"/>
      <w:divBdr>
        <w:top w:val="none" w:sz="0" w:space="0" w:color="auto"/>
        <w:left w:val="none" w:sz="0" w:space="0" w:color="auto"/>
        <w:bottom w:val="none" w:sz="0" w:space="0" w:color="auto"/>
        <w:right w:val="none" w:sz="0" w:space="0" w:color="auto"/>
      </w:divBdr>
      <w:divsChild>
        <w:div w:id="374232736">
          <w:marLeft w:val="994"/>
          <w:marRight w:val="0"/>
          <w:marTop w:val="134"/>
          <w:marBottom w:val="0"/>
          <w:divBdr>
            <w:top w:val="none" w:sz="0" w:space="0" w:color="auto"/>
            <w:left w:val="none" w:sz="0" w:space="0" w:color="auto"/>
            <w:bottom w:val="none" w:sz="0" w:space="0" w:color="auto"/>
            <w:right w:val="none" w:sz="0" w:space="0" w:color="auto"/>
          </w:divBdr>
        </w:div>
        <w:div w:id="1797792807">
          <w:marLeft w:val="994"/>
          <w:marRight w:val="0"/>
          <w:marTop w:val="134"/>
          <w:marBottom w:val="0"/>
          <w:divBdr>
            <w:top w:val="none" w:sz="0" w:space="0" w:color="auto"/>
            <w:left w:val="none" w:sz="0" w:space="0" w:color="auto"/>
            <w:bottom w:val="none" w:sz="0" w:space="0" w:color="auto"/>
            <w:right w:val="none" w:sz="0" w:space="0" w:color="auto"/>
          </w:divBdr>
        </w:div>
      </w:divsChild>
    </w:div>
    <w:div w:id="1908762212">
      <w:bodyDiv w:val="1"/>
      <w:marLeft w:val="0"/>
      <w:marRight w:val="0"/>
      <w:marTop w:val="0"/>
      <w:marBottom w:val="0"/>
      <w:divBdr>
        <w:top w:val="none" w:sz="0" w:space="0" w:color="auto"/>
        <w:left w:val="none" w:sz="0" w:space="0" w:color="auto"/>
        <w:bottom w:val="none" w:sz="0" w:space="0" w:color="auto"/>
        <w:right w:val="none" w:sz="0" w:space="0" w:color="auto"/>
      </w:divBdr>
      <w:divsChild>
        <w:div w:id="482819825">
          <w:marLeft w:val="720"/>
          <w:marRight w:val="0"/>
          <w:marTop w:val="134"/>
          <w:marBottom w:val="0"/>
          <w:divBdr>
            <w:top w:val="none" w:sz="0" w:space="0" w:color="auto"/>
            <w:left w:val="none" w:sz="0" w:space="0" w:color="auto"/>
            <w:bottom w:val="none" w:sz="0" w:space="0" w:color="auto"/>
            <w:right w:val="none" w:sz="0" w:space="0" w:color="auto"/>
          </w:divBdr>
        </w:div>
        <w:div w:id="1308584683">
          <w:marLeft w:val="720"/>
          <w:marRight w:val="0"/>
          <w:marTop w:val="134"/>
          <w:marBottom w:val="0"/>
          <w:divBdr>
            <w:top w:val="none" w:sz="0" w:space="0" w:color="auto"/>
            <w:left w:val="none" w:sz="0" w:space="0" w:color="auto"/>
            <w:bottom w:val="none" w:sz="0" w:space="0" w:color="auto"/>
            <w:right w:val="none" w:sz="0" w:space="0" w:color="auto"/>
          </w:divBdr>
        </w:div>
      </w:divsChild>
    </w:div>
    <w:div w:id="1964116809">
      <w:bodyDiv w:val="1"/>
      <w:marLeft w:val="0"/>
      <w:marRight w:val="0"/>
      <w:marTop w:val="0"/>
      <w:marBottom w:val="0"/>
      <w:divBdr>
        <w:top w:val="none" w:sz="0" w:space="0" w:color="auto"/>
        <w:left w:val="none" w:sz="0" w:space="0" w:color="auto"/>
        <w:bottom w:val="none" w:sz="0" w:space="0" w:color="auto"/>
        <w:right w:val="none" w:sz="0" w:space="0" w:color="auto"/>
      </w:divBdr>
      <w:divsChild>
        <w:div w:id="1348409701">
          <w:marLeft w:val="547"/>
          <w:marRight w:val="0"/>
          <w:marTop w:val="115"/>
          <w:marBottom w:val="0"/>
          <w:divBdr>
            <w:top w:val="none" w:sz="0" w:space="0" w:color="auto"/>
            <w:left w:val="none" w:sz="0" w:space="0" w:color="auto"/>
            <w:bottom w:val="none" w:sz="0" w:space="0" w:color="auto"/>
            <w:right w:val="none" w:sz="0" w:space="0" w:color="auto"/>
          </w:divBdr>
        </w:div>
        <w:div w:id="913783032">
          <w:marLeft w:val="547"/>
          <w:marRight w:val="0"/>
          <w:marTop w:val="115"/>
          <w:marBottom w:val="0"/>
          <w:divBdr>
            <w:top w:val="none" w:sz="0" w:space="0" w:color="auto"/>
            <w:left w:val="none" w:sz="0" w:space="0" w:color="auto"/>
            <w:bottom w:val="none" w:sz="0" w:space="0" w:color="auto"/>
            <w:right w:val="none" w:sz="0" w:space="0" w:color="auto"/>
          </w:divBdr>
        </w:div>
        <w:div w:id="197738854">
          <w:marLeft w:val="547"/>
          <w:marRight w:val="0"/>
          <w:marTop w:val="115"/>
          <w:marBottom w:val="0"/>
          <w:divBdr>
            <w:top w:val="none" w:sz="0" w:space="0" w:color="auto"/>
            <w:left w:val="none" w:sz="0" w:space="0" w:color="auto"/>
            <w:bottom w:val="none" w:sz="0" w:space="0" w:color="auto"/>
            <w:right w:val="none" w:sz="0" w:space="0" w:color="auto"/>
          </w:divBdr>
        </w:div>
      </w:divsChild>
    </w:div>
    <w:div w:id="1999457395">
      <w:bodyDiv w:val="1"/>
      <w:marLeft w:val="0"/>
      <w:marRight w:val="0"/>
      <w:marTop w:val="0"/>
      <w:marBottom w:val="0"/>
      <w:divBdr>
        <w:top w:val="none" w:sz="0" w:space="0" w:color="auto"/>
        <w:left w:val="none" w:sz="0" w:space="0" w:color="auto"/>
        <w:bottom w:val="none" w:sz="0" w:space="0" w:color="auto"/>
        <w:right w:val="none" w:sz="0" w:space="0" w:color="auto"/>
      </w:divBdr>
    </w:div>
    <w:div w:id="2030905639">
      <w:bodyDiv w:val="1"/>
      <w:marLeft w:val="0"/>
      <w:marRight w:val="0"/>
      <w:marTop w:val="0"/>
      <w:marBottom w:val="0"/>
      <w:divBdr>
        <w:top w:val="none" w:sz="0" w:space="0" w:color="auto"/>
        <w:left w:val="none" w:sz="0" w:space="0" w:color="auto"/>
        <w:bottom w:val="none" w:sz="0" w:space="0" w:color="auto"/>
        <w:right w:val="none" w:sz="0" w:space="0" w:color="auto"/>
      </w:divBdr>
      <w:divsChild>
        <w:div w:id="1045300103">
          <w:marLeft w:val="1526"/>
          <w:marRight w:val="0"/>
          <w:marTop w:val="154"/>
          <w:marBottom w:val="154"/>
          <w:divBdr>
            <w:top w:val="none" w:sz="0" w:space="0" w:color="auto"/>
            <w:left w:val="none" w:sz="0" w:space="0" w:color="auto"/>
            <w:bottom w:val="none" w:sz="0" w:space="0" w:color="auto"/>
            <w:right w:val="none" w:sz="0" w:space="0" w:color="auto"/>
          </w:divBdr>
        </w:div>
        <w:div w:id="1418745959">
          <w:marLeft w:val="1526"/>
          <w:marRight w:val="0"/>
          <w:marTop w:val="154"/>
          <w:marBottom w:val="154"/>
          <w:divBdr>
            <w:top w:val="none" w:sz="0" w:space="0" w:color="auto"/>
            <w:left w:val="none" w:sz="0" w:space="0" w:color="auto"/>
            <w:bottom w:val="none" w:sz="0" w:space="0" w:color="auto"/>
            <w:right w:val="none" w:sz="0" w:space="0" w:color="auto"/>
          </w:divBdr>
        </w:div>
        <w:div w:id="329066722">
          <w:marLeft w:val="1526"/>
          <w:marRight w:val="0"/>
          <w:marTop w:val="154"/>
          <w:marBottom w:val="154"/>
          <w:divBdr>
            <w:top w:val="none" w:sz="0" w:space="0" w:color="auto"/>
            <w:left w:val="none" w:sz="0" w:space="0" w:color="auto"/>
            <w:bottom w:val="none" w:sz="0" w:space="0" w:color="auto"/>
            <w:right w:val="none" w:sz="0" w:space="0" w:color="auto"/>
          </w:divBdr>
        </w:div>
      </w:divsChild>
    </w:div>
    <w:div w:id="210476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TotalTime>
  <Pages>12</Pages>
  <Words>3287</Words>
  <Characters>18739</Characters>
  <Application>Microsoft Office Word</Application>
  <DocSecurity>0</DocSecurity>
  <Lines>156</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Sofia</cp:lastModifiedBy>
  <cp:revision>16</cp:revision>
  <dcterms:created xsi:type="dcterms:W3CDTF">2019-04-15T13:47:00Z</dcterms:created>
  <dcterms:modified xsi:type="dcterms:W3CDTF">2019-04-23T15:22:00Z</dcterms:modified>
</cp:coreProperties>
</file>